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935"/>
        <w:gridCol w:w="360"/>
        <w:gridCol w:w="1264"/>
        <w:gridCol w:w="123"/>
        <w:gridCol w:w="52"/>
        <w:gridCol w:w="518"/>
        <w:gridCol w:w="218"/>
        <w:gridCol w:w="164"/>
        <w:gridCol w:w="54"/>
        <w:gridCol w:w="131"/>
        <w:gridCol w:w="87"/>
        <w:gridCol w:w="218"/>
        <w:gridCol w:w="218"/>
        <w:gridCol w:w="109"/>
        <w:gridCol w:w="109"/>
        <w:gridCol w:w="218"/>
        <w:gridCol w:w="218"/>
        <w:gridCol w:w="218"/>
        <w:gridCol w:w="55"/>
        <w:gridCol w:w="163"/>
        <w:gridCol w:w="218"/>
        <w:gridCol w:w="218"/>
        <w:gridCol w:w="219"/>
        <w:gridCol w:w="426"/>
      </w:tblGrid>
      <w:tr w:rsidR="002B3080" w14:paraId="61017022" w14:textId="77777777" w:rsidTr="00162107">
        <w:trPr>
          <w:cantSplit/>
          <w:trHeight w:val="557"/>
        </w:trPr>
        <w:tc>
          <w:tcPr>
            <w:tcW w:w="6518" w:type="dxa"/>
            <w:gridSpan w:val="5"/>
            <w:tcBorders>
              <w:top w:val="nil"/>
              <w:left w:val="nil"/>
            </w:tcBorders>
          </w:tcPr>
          <w:p w14:paraId="5A2D512C" w14:textId="77777777" w:rsidR="002B3080" w:rsidRPr="0009327A" w:rsidRDefault="00FD2238" w:rsidP="00902013">
            <w:pPr>
              <w:spacing w:before="182"/>
              <w:ind w:firstLineChars="700" w:firstLine="1470"/>
              <w:jc w:val="left"/>
              <w:rPr>
                <w:sz w:val="21"/>
                <w:szCs w:val="21"/>
              </w:rPr>
            </w:pPr>
            <w:r>
              <w:rPr>
                <w:noProof/>
                <w:sz w:val="21"/>
                <w:szCs w:val="21"/>
              </w:rPr>
              <mc:AlternateContent>
                <mc:Choice Requires="wps">
                  <w:drawing>
                    <wp:anchor distT="0" distB="0" distL="114300" distR="114300" simplePos="0" relativeHeight="251657216" behindDoc="0" locked="0" layoutInCell="0" allowOverlap="1" wp14:anchorId="1B36415C" wp14:editId="0B7632C7">
                      <wp:simplePos x="0" y="0"/>
                      <wp:positionH relativeFrom="column">
                        <wp:posOffset>-129540</wp:posOffset>
                      </wp:positionH>
                      <wp:positionV relativeFrom="paragraph">
                        <wp:posOffset>-6350</wp:posOffset>
                      </wp:positionV>
                      <wp:extent cx="731520" cy="721360"/>
                      <wp:effectExtent l="0" t="0" r="11430" b="2159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21360"/>
                              </a:xfrm>
                              <a:prstGeom prst="ellipse">
                                <a:avLst/>
                              </a:prstGeom>
                              <a:solidFill>
                                <a:srgbClr val="FFFFFF"/>
                              </a:solidFill>
                              <a:ln w="9525">
                                <a:solidFill>
                                  <a:srgbClr val="000000"/>
                                </a:solidFill>
                                <a:prstDash val="sysDot"/>
                                <a:round/>
                                <a:headEnd/>
                                <a:tailEnd/>
                              </a:ln>
                            </wps:spPr>
                            <wps:txbx>
                              <w:txbxContent>
                                <w:p w14:paraId="78A937BB" w14:textId="77777777" w:rsidR="00815B35" w:rsidRDefault="00815B35">
                                  <w:pPr>
                                    <w:pStyle w:val="a3"/>
                                    <w:spacing w:before="182"/>
                                  </w:pPr>
                                  <w:r>
                                    <w:rPr>
                                      <w:rFonts w:hint="eastAsia"/>
                                    </w:rPr>
                                    <w:t>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B36415C" id="Oval 5" o:spid="_x0000_s1026" style="position:absolute;left:0;text-align:left;margin-left:-10.2pt;margin-top:-.5pt;width:57.6pt;height:5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" o:allowincell="f">
                      <v:stroke dashstyle="1 1"/>
                      <v:textbox>
                        <w:txbxContent>
                          <w:p w14:paraId="78A937BB" w14:textId="77777777" w:rsidR="00815B35" w:rsidRDefault="00815B35">
                            <w:pPr>
                              <w:pStyle w:val="a3"/>
                              <w:spacing w:before="182"/>
                            </w:pPr>
                            <w:r>
                              <w:rPr>
                                <w:rFonts w:hint="eastAsia"/>
                              </w:rPr>
                              <w:t>受付</w:t>
                            </w:r>
                          </w:p>
                        </w:txbxContent>
                      </v:textbox>
                    </v:oval>
                  </w:pict>
                </mc:Fallback>
              </mc:AlternateContent>
            </w:r>
            <w:r w:rsidR="002B3080" w:rsidRPr="0009327A">
              <w:rPr>
                <w:rFonts w:hint="eastAsia"/>
                <w:sz w:val="21"/>
                <w:szCs w:val="21"/>
              </w:rPr>
              <w:t>申告書の提出期限の延長の</w:t>
            </w:r>
            <w:r w:rsidR="00FA7367">
              <w:rPr>
                <w:rFonts w:hint="eastAsia"/>
                <w:sz w:val="21"/>
                <w:szCs w:val="21"/>
              </w:rPr>
              <w:t>取りやめ等の</w:t>
            </w:r>
            <w:r w:rsidR="0009327A">
              <w:rPr>
                <w:rFonts w:hint="eastAsia"/>
                <w:sz w:val="21"/>
                <w:szCs w:val="21"/>
              </w:rPr>
              <w:t>届出書</w:t>
            </w:r>
          </w:p>
        </w:tc>
        <w:tc>
          <w:tcPr>
            <w:tcW w:w="1137" w:type="dxa"/>
            <w:gridSpan w:val="6"/>
            <w:vAlign w:val="center"/>
          </w:tcPr>
          <w:p w14:paraId="178FD9CE" w14:textId="77777777" w:rsidR="002B3080" w:rsidRPr="00623560" w:rsidRDefault="002B3080" w:rsidP="00545B67">
            <w:pPr>
              <w:jc w:val="center"/>
              <w:rPr>
                <w:szCs w:val="20"/>
              </w:rPr>
            </w:pPr>
            <w:r w:rsidRPr="00623560">
              <w:rPr>
                <w:rFonts w:hint="eastAsia"/>
                <w:szCs w:val="20"/>
              </w:rPr>
              <w:t>整理番号</w:t>
            </w:r>
          </w:p>
        </w:tc>
        <w:tc>
          <w:tcPr>
            <w:tcW w:w="2268" w:type="dxa"/>
            <w:gridSpan w:val="13"/>
          </w:tcPr>
          <w:p w14:paraId="04A37EFE" w14:textId="77777777" w:rsidR="002B3080" w:rsidRDefault="002B3080"/>
        </w:tc>
        <w:tc>
          <w:tcPr>
            <w:tcW w:w="426" w:type="dxa"/>
            <w:vMerge w:val="restart"/>
            <w:tcBorders>
              <w:top w:val="nil"/>
              <w:right w:val="nil"/>
            </w:tcBorders>
            <w:textDirection w:val="tbRlV"/>
          </w:tcPr>
          <w:p w14:paraId="0F4B90DF" w14:textId="77777777" w:rsidR="002B3080" w:rsidRDefault="007C2A8F" w:rsidP="00BB13DD">
            <w:pPr>
              <w:ind w:left="113" w:right="113"/>
              <w:rPr>
                <w:rFonts w:ascii="ＭＳ ゴシック" w:eastAsia="ＭＳ ゴシック"/>
              </w:rPr>
            </w:pPr>
            <w:r>
              <w:rPr>
                <w:rFonts w:ascii="ＭＳ ゴシック" w:eastAsia="ＭＳ ゴシック" w:hint="eastAsia"/>
              </w:rPr>
              <w:t>第十四</w:t>
            </w:r>
            <w:r w:rsidR="002B3080">
              <w:rPr>
                <w:rFonts w:ascii="ＭＳ ゴシック" w:eastAsia="ＭＳ ゴシック" w:hint="eastAsia"/>
              </w:rPr>
              <w:t>号様式</w:t>
            </w:r>
          </w:p>
        </w:tc>
      </w:tr>
      <w:tr w:rsidR="00162107" w14:paraId="1FDAC7DD" w14:textId="77777777" w:rsidTr="00162107">
        <w:trPr>
          <w:cantSplit/>
          <w:trHeight w:val="340"/>
        </w:trPr>
        <w:tc>
          <w:tcPr>
            <w:tcW w:w="4771" w:type="dxa"/>
            <w:gridSpan w:val="2"/>
            <w:vMerge w:val="restart"/>
          </w:tcPr>
          <w:p w14:paraId="0F37C03D" w14:textId="77777777" w:rsidR="00162107" w:rsidRDefault="00162107">
            <w:r>
              <w:rPr>
                <w:rFonts w:hint="eastAsia"/>
              </w:rPr>
              <w:t xml:space="preserve">　　　　　　　　　　　令和　　年　　月　　日</w:t>
            </w:r>
          </w:p>
          <w:p w14:paraId="68D6AF9C" w14:textId="77777777" w:rsidR="00162107" w:rsidRDefault="00162107"/>
          <w:p w14:paraId="0F1BF081" w14:textId="77777777" w:rsidR="00162107" w:rsidRDefault="00162107"/>
          <w:p w14:paraId="3DE64FDE" w14:textId="77777777" w:rsidR="00162107" w:rsidRDefault="00162107" w:rsidP="00177485">
            <w:pPr>
              <w:ind w:firstLineChars="400" w:firstLine="960"/>
              <w:rPr>
                <w:sz w:val="24"/>
              </w:rPr>
            </w:pPr>
            <w:r>
              <w:rPr>
                <w:rFonts w:hint="eastAsia"/>
                <w:sz w:val="24"/>
              </w:rPr>
              <w:t>長野県　　　　　　　　 　殿</w:t>
            </w:r>
          </w:p>
        </w:tc>
        <w:tc>
          <w:tcPr>
            <w:tcW w:w="360" w:type="dxa"/>
            <w:vMerge w:val="restart"/>
            <w:textDirection w:val="tbRlV"/>
          </w:tcPr>
          <w:p w14:paraId="4792CAAB" w14:textId="77777777" w:rsidR="00162107" w:rsidRDefault="00162107">
            <w:pPr>
              <w:ind w:left="113" w:right="113"/>
              <w:jc w:val="distribute"/>
            </w:pPr>
            <w:r>
              <w:rPr>
                <w:rFonts w:hint="eastAsia"/>
              </w:rPr>
              <w:t>※処理事項</w:t>
            </w:r>
          </w:p>
        </w:tc>
        <w:tc>
          <w:tcPr>
            <w:tcW w:w="2339" w:type="dxa"/>
            <w:gridSpan w:val="6"/>
            <w:vAlign w:val="center"/>
          </w:tcPr>
          <w:p w14:paraId="6575E5D9" w14:textId="77777777" w:rsidR="00162107" w:rsidRDefault="00162107" w:rsidP="00545B67">
            <w:pPr>
              <w:jc w:val="center"/>
            </w:pPr>
            <w:r>
              <w:rPr>
                <w:rFonts w:hint="eastAsia"/>
              </w:rPr>
              <w:t>発　信　年　月　日</w:t>
            </w:r>
          </w:p>
        </w:tc>
        <w:tc>
          <w:tcPr>
            <w:tcW w:w="817" w:type="dxa"/>
            <w:gridSpan w:val="6"/>
            <w:vMerge w:val="restart"/>
          </w:tcPr>
          <w:p w14:paraId="76FFACF7" w14:textId="77777777" w:rsidR="00162107" w:rsidRDefault="00162107">
            <w:pPr>
              <w:widowControl/>
              <w:jc w:val="left"/>
            </w:pPr>
          </w:p>
          <w:p w14:paraId="499B7897" w14:textId="77777777" w:rsidR="00162107" w:rsidRDefault="00162107"/>
        </w:tc>
        <w:tc>
          <w:tcPr>
            <w:tcW w:w="818" w:type="dxa"/>
            <w:gridSpan w:val="5"/>
            <w:vMerge w:val="restart"/>
          </w:tcPr>
          <w:p w14:paraId="6C6E123E" w14:textId="77777777" w:rsidR="00162107" w:rsidRDefault="00162107">
            <w:pPr>
              <w:widowControl/>
              <w:jc w:val="left"/>
            </w:pPr>
          </w:p>
        </w:tc>
        <w:tc>
          <w:tcPr>
            <w:tcW w:w="818" w:type="dxa"/>
            <w:gridSpan w:val="4"/>
            <w:vMerge w:val="restart"/>
          </w:tcPr>
          <w:p w14:paraId="55BEC91C" w14:textId="77777777" w:rsidR="00162107" w:rsidRDefault="00162107"/>
        </w:tc>
        <w:tc>
          <w:tcPr>
            <w:tcW w:w="426" w:type="dxa"/>
            <w:vMerge/>
            <w:tcBorders>
              <w:right w:val="nil"/>
            </w:tcBorders>
          </w:tcPr>
          <w:p w14:paraId="1336294A" w14:textId="77777777" w:rsidR="00162107" w:rsidRDefault="00162107"/>
        </w:tc>
      </w:tr>
      <w:tr w:rsidR="00162107" w14:paraId="6BBAC40E" w14:textId="77777777" w:rsidTr="00162107">
        <w:trPr>
          <w:cantSplit/>
          <w:trHeight w:val="304"/>
        </w:trPr>
        <w:tc>
          <w:tcPr>
            <w:tcW w:w="4771" w:type="dxa"/>
            <w:gridSpan w:val="2"/>
            <w:vMerge/>
          </w:tcPr>
          <w:p w14:paraId="273223CE" w14:textId="77777777" w:rsidR="00162107" w:rsidRDefault="00162107"/>
        </w:tc>
        <w:tc>
          <w:tcPr>
            <w:tcW w:w="360" w:type="dxa"/>
            <w:vMerge/>
            <w:textDirection w:val="tbRlV"/>
          </w:tcPr>
          <w:p w14:paraId="49946A5B" w14:textId="77777777" w:rsidR="00162107" w:rsidRDefault="00162107">
            <w:pPr>
              <w:ind w:left="113" w:right="113"/>
              <w:jc w:val="distribute"/>
            </w:pPr>
          </w:p>
        </w:tc>
        <w:tc>
          <w:tcPr>
            <w:tcW w:w="1439" w:type="dxa"/>
            <w:gridSpan w:val="3"/>
          </w:tcPr>
          <w:p w14:paraId="5DC0FAB3" w14:textId="77777777" w:rsidR="00162107" w:rsidRDefault="00162107">
            <w:pPr>
              <w:jc w:val="distribute"/>
            </w:pPr>
            <w:r>
              <w:rPr>
                <w:rFonts w:hint="eastAsia"/>
              </w:rPr>
              <w:t>通信日付印</w:t>
            </w:r>
          </w:p>
        </w:tc>
        <w:tc>
          <w:tcPr>
            <w:tcW w:w="900" w:type="dxa"/>
            <w:gridSpan w:val="3"/>
          </w:tcPr>
          <w:p w14:paraId="4F5E9678" w14:textId="77777777" w:rsidR="00162107" w:rsidRDefault="006662C4">
            <w:pPr>
              <w:jc w:val="center"/>
            </w:pPr>
            <w:r>
              <w:rPr>
                <w:rFonts w:hint="eastAsia"/>
              </w:rPr>
              <w:t>確認</w:t>
            </w:r>
          </w:p>
        </w:tc>
        <w:tc>
          <w:tcPr>
            <w:tcW w:w="817" w:type="dxa"/>
            <w:gridSpan w:val="6"/>
            <w:vMerge/>
          </w:tcPr>
          <w:p w14:paraId="7ABF5394" w14:textId="77777777" w:rsidR="00162107" w:rsidRDefault="00162107">
            <w:pPr>
              <w:widowControl/>
              <w:jc w:val="left"/>
            </w:pPr>
          </w:p>
        </w:tc>
        <w:tc>
          <w:tcPr>
            <w:tcW w:w="818" w:type="dxa"/>
            <w:gridSpan w:val="5"/>
            <w:vMerge/>
          </w:tcPr>
          <w:p w14:paraId="18F65ABD" w14:textId="77777777" w:rsidR="00162107" w:rsidRDefault="00162107">
            <w:pPr>
              <w:widowControl/>
              <w:jc w:val="left"/>
            </w:pPr>
          </w:p>
        </w:tc>
        <w:tc>
          <w:tcPr>
            <w:tcW w:w="818" w:type="dxa"/>
            <w:gridSpan w:val="4"/>
            <w:vMerge/>
          </w:tcPr>
          <w:p w14:paraId="3E03D5CF" w14:textId="77777777" w:rsidR="00162107" w:rsidRDefault="00162107">
            <w:pPr>
              <w:widowControl/>
              <w:jc w:val="left"/>
            </w:pPr>
          </w:p>
        </w:tc>
        <w:tc>
          <w:tcPr>
            <w:tcW w:w="426" w:type="dxa"/>
            <w:vMerge/>
            <w:tcBorders>
              <w:right w:val="nil"/>
            </w:tcBorders>
          </w:tcPr>
          <w:p w14:paraId="342E352D" w14:textId="77777777" w:rsidR="00162107" w:rsidRDefault="00162107"/>
        </w:tc>
      </w:tr>
      <w:tr w:rsidR="00162107" w14:paraId="1D54635B" w14:textId="77777777" w:rsidTr="00162107">
        <w:trPr>
          <w:cantSplit/>
          <w:trHeight w:val="664"/>
        </w:trPr>
        <w:tc>
          <w:tcPr>
            <w:tcW w:w="4771" w:type="dxa"/>
            <w:gridSpan w:val="2"/>
            <w:vMerge/>
          </w:tcPr>
          <w:p w14:paraId="77003C94" w14:textId="77777777" w:rsidR="00162107" w:rsidRDefault="00162107"/>
        </w:tc>
        <w:tc>
          <w:tcPr>
            <w:tcW w:w="360" w:type="dxa"/>
            <w:vMerge/>
            <w:textDirection w:val="tbRlV"/>
          </w:tcPr>
          <w:p w14:paraId="5F20DE65" w14:textId="77777777" w:rsidR="00162107" w:rsidRDefault="00162107">
            <w:pPr>
              <w:ind w:left="113" w:right="113"/>
              <w:jc w:val="distribute"/>
            </w:pPr>
          </w:p>
        </w:tc>
        <w:tc>
          <w:tcPr>
            <w:tcW w:w="1439" w:type="dxa"/>
            <w:gridSpan w:val="3"/>
          </w:tcPr>
          <w:p w14:paraId="0B00A070" w14:textId="77777777" w:rsidR="00162107" w:rsidRDefault="00162107"/>
        </w:tc>
        <w:tc>
          <w:tcPr>
            <w:tcW w:w="900" w:type="dxa"/>
            <w:gridSpan w:val="3"/>
          </w:tcPr>
          <w:p w14:paraId="321790B3" w14:textId="77777777" w:rsidR="00162107" w:rsidRDefault="00162107"/>
        </w:tc>
        <w:tc>
          <w:tcPr>
            <w:tcW w:w="817" w:type="dxa"/>
            <w:gridSpan w:val="6"/>
          </w:tcPr>
          <w:p w14:paraId="4D16FCB7" w14:textId="77777777" w:rsidR="00162107" w:rsidRDefault="00162107"/>
        </w:tc>
        <w:tc>
          <w:tcPr>
            <w:tcW w:w="818" w:type="dxa"/>
            <w:gridSpan w:val="5"/>
          </w:tcPr>
          <w:p w14:paraId="05E9E295" w14:textId="77777777" w:rsidR="00162107" w:rsidRDefault="00162107"/>
        </w:tc>
        <w:tc>
          <w:tcPr>
            <w:tcW w:w="818" w:type="dxa"/>
            <w:gridSpan w:val="4"/>
          </w:tcPr>
          <w:p w14:paraId="78A62965" w14:textId="77777777" w:rsidR="00162107" w:rsidRDefault="00162107"/>
        </w:tc>
        <w:tc>
          <w:tcPr>
            <w:tcW w:w="426" w:type="dxa"/>
            <w:vMerge/>
            <w:tcBorders>
              <w:right w:val="nil"/>
            </w:tcBorders>
          </w:tcPr>
          <w:p w14:paraId="198EFB89" w14:textId="77777777" w:rsidR="00162107" w:rsidRDefault="00162107"/>
        </w:tc>
      </w:tr>
      <w:tr w:rsidR="00623560" w14:paraId="0B89F065" w14:textId="77777777" w:rsidTr="008149C3">
        <w:trPr>
          <w:cantSplit/>
          <w:trHeight w:val="680"/>
        </w:trPr>
        <w:tc>
          <w:tcPr>
            <w:tcW w:w="2836" w:type="dxa"/>
            <w:vAlign w:val="center"/>
          </w:tcPr>
          <w:p w14:paraId="49745075" w14:textId="77777777" w:rsidR="00623560" w:rsidRPr="00623560" w:rsidRDefault="00623560" w:rsidP="008149C3">
            <w:pPr>
              <w:jc w:val="center"/>
              <w:rPr>
                <w:szCs w:val="20"/>
              </w:rPr>
            </w:pPr>
            <w:r w:rsidRPr="006662C4">
              <w:rPr>
                <w:rFonts w:hint="eastAsia"/>
                <w:spacing w:val="50"/>
                <w:kern w:val="0"/>
                <w:szCs w:val="20"/>
                <w:fitText w:val="2600" w:id="-2116257789"/>
              </w:rPr>
              <w:t>所在地及び電話番</w:t>
            </w:r>
            <w:r w:rsidRPr="006662C4">
              <w:rPr>
                <w:rFonts w:hint="eastAsia"/>
                <w:kern w:val="0"/>
                <w:szCs w:val="20"/>
                <w:fitText w:val="2600" w:id="-2116257789"/>
              </w:rPr>
              <w:t>号</w:t>
            </w:r>
          </w:p>
        </w:tc>
        <w:tc>
          <w:tcPr>
            <w:tcW w:w="3559" w:type="dxa"/>
            <w:gridSpan w:val="3"/>
            <w:tcBorders>
              <w:right w:val="single" w:sz="4" w:space="0" w:color="FFFFFF"/>
            </w:tcBorders>
          </w:tcPr>
          <w:p w14:paraId="0E3F6D67" w14:textId="77777777" w:rsidR="00623560" w:rsidRDefault="00623560" w:rsidP="00623560">
            <w:pPr>
              <w:widowControl/>
              <w:jc w:val="left"/>
            </w:pPr>
          </w:p>
          <w:p w14:paraId="3254B42D" w14:textId="77777777" w:rsidR="00623560" w:rsidRDefault="00623560"/>
        </w:tc>
        <w:tc>
          <w:tcPr>
            <w:tcW w:w="3528" w:type="dxa"/>
            <w:gridSpan w:val="20"/>
            <w:tcBorders>
              <w:left w:val="single" w:sz="4" w:space="0" w:color="FFFFFF"/>
            </w:tcBorders>
            <w:vAlign w:val="center"/>
          </w:tcPr>
          <w:p w14:paraId="7690FF2E" w14:textId="77777777" w:rsidR="00623560" w:rsidRDefault="00162107" w:rsidP="00E854E5">
            <w:pPr>
              <w:wordWrap w:val="0"/>
              <w:rPr>
                <w:szCs w:val="20"/>
              </w:rPr>
            </w:pPr>
            <w:r>
              <w:rPr>
                <w:rFonts w:hint="eastAsia"/>
                <w:szCs w:val="20"/>
              </w:rPr>
              <w:t xml:space="preserve">　　　</w:t>
            </w:r>
            <w:r w:rsidR="00623560" w:rsidRPr="00623560">
              <w:rPr>
                <w:rFonts w:hint="eastAsia"/>
                <w:szCs w:val="20"/>
              </w:rPr>
              <w:t>〒</w:t>
            </w:r>
          </w:p>
          <w:p w14:paraId="339A89F0" w14:textId="77777777" w:rsidR="00623560" w:rsidRPr="00623560" w:rsidRDefault="00623560" w:rsidP="00162107">
            <w:pPr>
              <w:ind w:firstLineChars="300" w:firstLine="600"/>
              <w:rPr>
                <w:szCs w:val="20"/>
              </w:rPr>
            </w:pPr>
            <w:r>
              <w:rPr>
                <w:rFonts w:hint="eastAsia"/>
                <w:szCs w:val="20"/>
              </w:rPr>
              <w:t xml:space="preserve">（電話　　</w:t>
            </w:r>
            <w:r w:rsidR="00162107">
              <w:rPr>
                <w:rFonts w:hint="eastAsia"/>
                <w:szCs w:val="20"/>
              </w:rPr>
              <w:t xml:space="preserve">　</w:t>
            </w:r>
            <w:r>
              <w:rPr>
                <w:rFonts w:hint="eastAsia"/>
                <w:szCs w:val="20"/>
              </w:rPr>
              <w:t xml:space="preserve">　　　　　　　）</w:t>
            </w:r>
          </w:p>
        </w:tc>
        <w:tc>
          <w:tcPr>
            <w:tcW w:w="426" w:type="dxa"/>
            <w:vMerge/>
            <w:tcBorders>
              <w:bottom w:val="nil"/>
              <w:right w:val="nil"/>
            </w:tcBorders>
          </w:tcPr>
          <w:p w14:paraId="4AAA8A56" w14:textId="77777777" w:rsidR="00623560" w:rsidRDefault="00623560"/>
        </w:tc>
      </w:tr>
      <w:tr w:rsidR="00B354BD" w14:paraId="032D44FB" w14:textId="77777777" w:rsidTr="008149C3">
        <w:trPr>
          <w:gridAfter w:val="1"/>
          <w:wAfter w:w="426" w:type="dxa"/>
          <w:trHeight w:val="319"/>
        </w:trPr>
        <w:tc>
          <w:tcPr>
            <w:tcW w:w="2836" w:type="dxa"/>
            <w:vMerge w:val="restart"/>
            <w:vAlign w:val="center"/>
          </w:tcPr>
          <w:p w14:paraId="45D7FC6D" w14:textId="77777777" w:rsidR="00B354BD" w:rsidRPr="00623560" w:rsidRDefault="00B354BD" w:rsidP="008149C3">
            <w:pPr>
              <w:jc w:val="distribute"/>
              <w:rPr>
                <w:szCs w:val="20"/>
              </w:rPr>
            </w:pPr>
            <w:r w:rsidRPr="00623560">
              <w:rPr>
                <w:rFonts w:hint="eastAsia"/>
                <w:szCs w:val="20"/>
              </w:rPr>
              <w:t>（ふりがな）</w:t>
            </w:r>
          </w:p>
          <w:p w14:paraId="09FBC21C" w14:textId="77777777" w:rsidR="00B354BD" w:rsidRPr="00623560" w:rsidRDefault="00B354BD" w:rsidP="008149C3">
            <w:pPr>
              <w:jc w:val="distribute"/>
              <w:rPr>
                <w:szCs w:val="20"/>
              </w:rPr>
            </w:pPr>
            <w:r>
              <w:rPr>
                <w:rFonts w:hint="eastAsia"/>
                <w:szCs w:val="20"/>
              </w:rPr>
              <w:t>法 人 名 及 び 法 人 番 号</w:t>
            </w:r>
          </w:p>
        </w:tc>
        <w:tc>
          <w:tcPr>
            <w:tcW w:w="4252" w:type="dxa"/>
            <w:gridSpan w:val="6"/>
            <w:vMerge w:val="restart"/>
            <w:tcBorders>
              <w:top w:val="single" w:sz="4" w:space="0" w:color="auto"/>
              <w:right w:val="nil"/>
            </w:tcBorders>
          </w:tcPr>
          <w:p w14:paraId="1A525DDA" w14:textId="77777777" w:rsidR="00B354BD" w:rsidRPr="00B354BD" w:rsidRDefault="00B354BD">
            <w:pPr>
              <w:widowControl/>
              <w:jc w:val="left"/>
            </w:pPr>
          </w:p>
          <w:p w14:paraId="64E73814" w14:textId="77777777" w:rsidR="00B354BD" w:rsidRDefault="00B354BD"/>
        </w:tc>
        <w:tc>
          <w:tcPr>
            <w:tcW w:w="2835" w:type="dxa"/>
            <w:gridSpan w:val="17"/>
            <w:tcBorders>
              <w:top w:val="nil"/>
              <w:left w:val="nil"/>
              <w:right w:val="single" w:sz="4" w:space="0" w:color="auto"/>
            </w:tcBorders>
          </w:tcPr>
          <w:p w14:paraId="155F46D6" w14:textId="77777777" w:rsidR="00B354BD" w:rsidRDefault="00013389" w:rsidP="00013389">
            <w:pPr>
              <w:ind w:leftChars="-49" w:left="-98"/>
            </w:pPr>
            <w:r w:rsidRPr="00013389">
              <w:rPr>
                <w:rFonts w:hint="eastAsia"/>
                <w:sz w:val="16"/>
                <w:szCs w:val="16"/>
              </w:rPr>
              <w:t>（法人番号</w:t>
            </w:r>
            <w:r>
              <w:rPr>
                <w:rFonts w:hint="eastAsia"/>
              </w:rPr>
              <w:t>）</w:t>
            </w:r>
          </w:p>
        </w:tc>
      </w:tr>
      <w:tr w:rsidR="00162107" w14:paraId="17574018" w14:textId="77777777" w:rsidTr="00162107">
        <w:trPr>
          <w:gridAfter w:val="1"/>
          <w:wAfter w:w="426" w:type="dxa"/>
          <w:trHeight w:val="330"/>
        </w:trPr>
        <w:tc>
          <w:tcPr>
            <w:tcW w:w="2836" w:type="dxa"/>
            <w:vMerge/>
          </w:tcPr>
          <w:p w14:paraId="7ABBFE5D" w14:textId="77777777" w:rsidR="00162107" w:rsidRPr="00623560" w:rsidRDefault="00162107">
            <w:pPr>
              <w:jc w:val="distribute"/>
              <w:rPr>
                <w:szCs w:val="20"/>
              </w:rPr>
            </w:pPr>
          </w:p>
        </w:tc>
        <w:tc>
          <w:tcPr>
            <w:tcW w:w="4252" w:type="dxa"/>
            <w:gridSpan w:val="6"/>
            <w:vMerge/>
            <w:tcBorders>
              <w:right w:val="single" w:sz="4" w:space="0" w:color="auto"/>
            </w:tcBorders>
          </w:tcPr>
          <w:p w14:paraId="191A23EF" w14:textId="77777777" w:rsidR="00162107" w:rsidRPr="00B354BD" w:rsidRDefault="00162107">
            <w:pPr>
              <w:widowControl/>
              <w:jc w:val="left"/>
            </w:pPr>
          </w:p>
        </w:tc>
        <w:tc>
          <w:tcPr>
            <w:tcW w:w="218" w:type="dxa"/>
            <w:tcBorders>
              <w:top w:val="single" w:sz="4" w:space="0" w:color="auto"/>
              <w:left w:val="single" w:sz="4" w:space="0" w:color="auto"/>
              <w:right w:val="single" w:sz="4" w:space="0" w:color="auto"/>
            </w:tcBorders>
          </w:tcPr>
          <w:p w14:paraId="1AE152D4" w14:textId="77777777" w:rsidR="00162107" w:rsidRDefault="00162107" w:rsidP="00B354BD"/>
        </w:tc>
        <w:tc>
          <w:tcPr>
            <w:tcW w:w="218" w:type="dxa"/>
            <w:gridSpan w:val="2"/>
            <w:tcBorders>
              <w:top w:val="single" w:sz="4" w:space="0" w:color="auto"/>
              <w:left w:val="single" w:sz="4" w:space="0" w:color="auto"/>
              <w:right w:val="single" w:sz="4" w:space="0" w:color="auto"/>
            </w:tcBorders>
          </w:tcPr>
          <w:p w14:paraId="51336209" w14:textId="77777777" w:rsidR="00162107" w:rsidRDefault="00162107" w:rsidP="00B354BD"/>
        </w:tc>
        <w:tc>
          <w:tcPr>
            <w:tcW w:w="218" w:type="dxa"/>
            <w:gridSpan w:val="2"/>
            <w:tcBorders>
              <w:top w:val="single" w:sz="4" w:space="0" w:color="auto"/>
              <w:left w:val="single" w:sz="4" w:space="0" w:color="auto"/>
              <w:right w:val="single" w:sz="4" w:space="0" w:color="auto"/>
            </w:tcBorders>
          </w:tcPr>
          <w:p w14:paraId="3B44D700" w14:textId="77777777" w:rsidR="00162107" w:rsidRDefault="00162107" w:rsidP="00B354BD"/>
        </w:tc>
        <w:tc>
          <w:tcPr>
            <w:tcW w:w="218" w:type="dxa"/>
            <w:tcBorders>
              <w:top w:val="single" w:sz="4" w:space="0" w:color="auto"/>
              <w:left w:val="single" w:sz="4" w:space="0" w:color="auto"/>
              <w:right w:val="single" w:sz="4" w:space="0" w:color="auto"/>
            </w:tcBorders>
          </w:tcPr>
          <w:p w14:paraId="5AF8EBC5" w14:textId="77777777" w:rsidR="00162107" w:rsidRDefault="00162107" w:rsidP="00B354BD"/>
        </w:tc>
        <w:tc>
          <w:tcPr>
            <w:tcW w:w="218" w:type="dxa"/>
            <w:tcBorders>
              <w:top w:val="single" w:sz="4" w:space="0" w:color="auto"/>
              <w:left w:val="single" w:sz="4" w:space="0" w:color="auto"/>
              <w:right w:val="single" w:sz="4" w:space="0" w:color="auto"/>
            </w:tcBorders>
          </w:tcPr>
          <w:p w14:paraId="1A79DD6E" w14:textId="77777777" w:rsidR="00162107" w:rsidRDefault="00162107" w:rsidP="00B354BD"/>
        </w:tc>
        <w:tc>
          <w:tcPr>
            <w:tcW w:w="218" w:type="dxa"/>
            <w:gridSpan w:val="2"/>
            <w:tcBorders>
              <w:top w:val="single" w:sz="4" w:space="0" w:color="auto"/>
              <w:left w:val="single" w:sz="4" w:space="0" w:color="auto"/>
              <w:right w:val="single" w:sz="4" w:space="0" w:color="auto"/>
            </w:tcBorders>
          </w:tcPr>
          <w:p w14:paraId="503077E9" w14:textId="77777777" w:rsidR="00162107" w:rsidRDefault="00162107" w:rsidP="00B354BD"/>
        </w:tc>
        <w:tc>
          <w:tcPr>
            <w:tcW w:w="218" w:type="dxa"/>
            <w:tcBorders>
              <w:top w:val="single" w:sz="4" w:space="0" w:color="auto"/>
              <w:left w:val="single" w:sz="4" w:space="0" w:color="auto"/>
              <w:right w:val="single" w:sz="4" w:space="0" w:color="auto"/>
            </w:tcBorders>
          </w:tcPr>
          <w:p w14:paraId="6E751343" w14:textId="77777777" w:rsidR="00162107" w:rsidRDefault="00162107" w:rsidP="00B354BD"/>
        </w:tc>
        <w:tc>
          <w:tcPr>
            <w:tcW w:w="218" w:type="dxa"/>
            <w:tcBorders>
              <w:top w:val="single" w:sz="4" w:space="0" w:color="auto"/>
              <w:left w:val="single" w:sz="4" w:space="0" w:color="auto"/>
              <w:right w:val="single" w:sz="4" w:space="0" w:color="auto"/>
            </w:tcBorders>
          </w:tcPr>
          <w:p w14:paraId="1C70E794" w14:textId="77777777" w:rsidR="00162107" w:rsidRDefault="00162107" w:rsidP="00B354BD"/>
        </w:tc>
        <w:tc>
          <w:tcPr>
            <w:tcW w:w="218" w:type="dxa"/>
            <w:tcBorders>
              <w:top w:val="single" w:sz="4" w:space="0" w:color="auto"/>
              <w:left w:val="single" w:sz="4" w:space="0" w:color="auto"/>
              <w:right w:val="single" w:sz="4" w:space="0" w:color="auto"/>
            </w:tcBorders>
          </w:tcPr>
          <w:p w14:paraId="3270E485" w14:textId="77777777" w:rsidR="00162107" w:rsidRDefault="00162107" w:rsidP="00B354BD"/>
        </w:tc>
        <w:tc>
          <w:tcPr>
            <w:tcW w:w="218" w:type="dxa"/>
            <w:gridSpan w:val="2"/>
            <w:tcBorders>
              <w:top w:val="single" w:sz="4" w:space="0" w:color="auto"/>
              <w:left w:val="single" w:sz="4" w:space="0" w:color="auto"/>
              <w:right w:val="single" w:sz="4" w:space="0" w:color="auto"/>
            </w:tcBorders>
          </w:tcPr>
          <w:p w14:paraId="2FFB8E4C" w14:textId="77777777" w:rsidR="00162107" w:rsidRDefault="00162107" w:rsidP="00B354BD"/>
        </w:tc>
        <w:tc>
          <w:tcPr>
            <w:tcW w:w="218" w:type="dxa"/>
            <w:tcBorders>
              <w:top w:val="single" w:sz="4" w:space="0" w:color="auto"/>
              <w:left w:val="single" w:sz="4" w:space="0" w:color="auto"/>
              <w:right w:val="single" w:sz="4" w:space="0" w:color="auto"/>
            </w:tcBorders>
          </w:tcPr>
          <w:p w14:paraId="608EB420" w14:textId="77777777" w:rsidR="00162107" w:rsidRDefault="00162107" w:rsidP="00B354BD"/>
        </w:tc>
        <w:tc>
          <w:tcPr>
            <w:tcW w:w="218" w:type="dxa"/>
            <w:tcBorders>
              <w:top w:val="single" w:sz="4" w:space="0" w:color="auto"/>
              <w:left w:val="single" w:sz="4" w:space="0" w:color="auto"/>
              <w:right w:val="single" w:sz="4" w:space="0" w:color="auto"/>
            </w:tcBorders>
          </w:tcPr>
          <w:p w14:paraId="5DA12A82" w14:textId="77777777" w:rsidR="00162107" w:rsidRDefault="00162107" w:rsidP="00B354BD"/>
        </w:tc>
        <w:tc>
          <w:tcPr>
            <w:tcW w:w="219" w:type="dxa"/>
            <w:tcBorders>
              <w:top w:val="single" w:sz="4" w:space="0" w:color="auto"/>
              <w:left w:val="single" w:sz="4" w:space="0" w:color="auto"/>
              <w:right w:val="single" w:sz="4" w:space="0" w:color="auto"/>
            </w:tcBorders>
          </w:tcPr>
          <w:p w14:paraId="0AE892E0" w14:textId="77777777" w:rsidR="00162107" w:rsidRDefault="00162107" w:rsidP="00B354BD"/>
        </w:tc>
      </w:tr>
      <w:tr w:rsidR="00B354BD" w14:paraId="52929041" w14:textId="77777777" w:rsidTr="008149C3">
        <w:trPr>
          <w:gridAfter w:val="1"/>
          <w:wAfter w:w="426" w:type="dxa"/>
          <w:trHeight w:val="680"/>
        </w:trPr>
        <w:tc>
          <w:tcPr>
            <w:tcW w:w="2836" w:type="dxa"/>
            <w:vAlign w:val="center"/>
          </w:tcPr>
          <w:p w14:paraId="09428C59" w14:textId="77777777" w:rsidR="00B354BD" w:rsidRPr="00623560" w:rsidRDefault="00B354BD" w:rsidP="008149C3">
            <w:pPr>
              <w:jc w:val="distribute"/>
              <w:rPr>
                <w:szCs w:val="20"/>
              </w:rPr>
            </w:pPr>
            <w:r w:rsidRPr="00623560">
              <w:rPr>
                <w:rFonts w:hint="eastAsia"/>
                <w:szCs w:val="20"/>
              </w:rPr>
              <w:t>（ふりがな）</w:t>
            </w:r>
          </w:p>
          <w:p w14:paraId="590EEB93" w14:textId="77777777" w:rsidR="00B354BD" w:rsidRPr="00623560" w:rsidRDefault="00B354BD" w:rsidP="008149C3">
            <w:pPr>
              <w:rPr>
                <w:szCs w:val="20"/>
              </w:rPr>
            </w:pPr>
            <w:r w:rsidRPr="006662C4">
              <w:rPr>
                <w:rFonts w:hint="eastAsia"/>
                <w:spacing w:val="200"/>
                <w:kern w:val="0"/>
                <w:szCs w:val="20"/>
                <w:fitText w:val="2600" w:id="-2116257790"/>
              </w:rPr>
              <w:t>代表者氏</w:t>
            </w:r>
            <w:r w:rsidRPr="006662C4">
              <w:rPr>
                <w:rFonts w:hint="eastAsia"/>
                <w:kern w:val="0"/>
                <w:szCs w:val="20"/>
                <w:fitText w:val="2600" w:id="-2116257790"/>
              </w:rPr>
              <w:t>名</w:t>
            </w:r>
          </w:p>
        </w:tc>
        <w:tc>
          <w:tcPr>
            <w:tcW w:w="7087" w:type="dxa"/>
            <w:gridSpan w:val="23"/>
          </w:tcPr>
          <w:p w14:paraId="2C705DEA" w14:textId="77777777" w:rsidR="00B354BD" w:rsidRDefault="00B354BD">
            <w:pPr>
              <w:widowControl/>
              <w:jc w:val="left"/>
            </w:pPr>
          </w:p>
          <w:p w14:paraId="6DCFA8FB" w14:textId="77777777" w:rsidR="00B354BD" w:rsidRDefault="00B354BD" w:rsidP="00B354BD"/>
        </w:tc>
      </w:tr>
      <w:tr w:rsidR="00B354BD" w14:paraId="66973BAA" w14:textId="77777777" w:rsidTr="008149C3">
        <w:trPr>
          <w:gridAfter w:val="1"/>
          <w:wAfter w:w="426" w:type="dxa"/>
          <w:trHeight w:val="680"/>
        </w:trPr>
        <w:tc>
          <w:tcPr>
            <w:tcW w:w="2836" w:type="dxa"/>
            <w:vAlign w:val="center"/>
          </w:tcPr>
          <w:p w14:paraId="5BB4FD2E" w14:textId="77777777" w:rsidR="00B354BD" w:rsidRPr="00623560" w:rsidRDefault="00B354BD" w:rsidP="008149C3">
            <w:pPr>
              <w:spacing w:before="182"/>
              <w:jc w:val="center"/>
              <w:rPr>
                <w:szCs w:val="20"/>
              </w:rPr>
            </w:pPr>
            <w:r w:rsidRPr="006662C4">
              <w:rPr>
                <w:rFonts w:hint="eastAsia"/>
                <w:spacing w:val="100"/>
                <w:kern w:val="0"/>
                <w:szCs w:val="20"/>
                <w:fitText w:val="2600" w:id="-2116257791"/>
              </w:rPr>
              <w:t>経理責任者氏</w:t>
            </w:r>
            <w:r w:rsidRPr="006662C4">
              <w:rPr>
                <w:rFonts w:hint="eastAsia"/>
                <w:kern w:val="0"/>
                <w:szCs w:val="20"/>
                <w:fitText w:val="2600" w:id="-2116257791"/>
              </w:rPr>
              <w:t>名</w:t>
            </w:r>
          </w:p>
        </w:tc>
        <w:tc>
          <w:tcPr>
            <w:tcW w:w="7087" w:type="dxa"/>
            <w:gridSpan w:val="23"/>
          </w:tcPr>
          <w:p w14:paraId="4961B94F" w14:textId="77777777" w:rsidR="00B354BD" w:rsidRDefault="00B354BD"/>
          <w:p w14:paraId="450EDF3F" w14:textId="77777777" w:rsidR="00B354BD" w:rsidRDefault="00B354BD" w:rsidP="00B354BD"/>
        </w:tc>
      </w:tr>
      <w:tr w:rsidR="002B3080" w14:paraId="39518F5E" w14:textId="77777777" w:rsidTr="007F6225">
        <w:trPr>
          <w:gridAfter w:val="1"/>
          <w:wAfter w:w="426" w:type="dxa"/>
          <w:cantSplit/>
          <w:trHeight w:val="680"/>
        </w:trPr>
        <w:tc>
          <w:tcPr>
            <w:tcW w:w="2836" w:type="dxa"/>
            <w:vAlign w:val="center"/>
          </w:tcPr>
          <w:p w14:paraId="52D8E969" w14:textId="77777777" w:rsidR="002B3080" w:rsidRPr="00623560" w:rsidRDefault="0009327A" w:rsidP="007F6225">
            <w:pPr>
              <w:spacing w:before="182"/>
              <w:jc w:val="distribute"/>
              <w:rPr>
                <w:szCs w:val="20"/>
              </w:rPr>
            </w:pPr>
            <w:r w:rsidRPr="00623560">
              <w:rPr>
                <w:rFonts w:hint="eastAsia"/>
                <w:szCs w:val="20"/>
              </w:rPr>
              <w:t>資本</w:t>
            </w:r>
            <w:r w:rsidR="002B3080" w:rsidRPr="00623560">
              <w:rPr>
                <w:rFonts w:hint="eastAsia"/>
                <w:szCs w:val="20"/>
              </w:rPr>
              <w:t>金</w:t>
            </w:r>
            <w:r w:rsidRPr="00623560">
              <w:rPr>
                <w:rFonts w:hint="eastAsia"/>
                <w:szCs w:val="20"/>
              </w:rPr>
              <w:t>の</w:t>
            </w:r>
            <w:r w:rsidR="002B3080" w:rsidRPr="00623560">
              <w:rPr>
                <w:rFonts w:hint="eastAsia"/>
                <w:szCs w:val="20"/>
              </w:rPr>
              <w:t>額又は出資金</w:t>
            </w:r>
            <w:r w:rsidR="00CA14A8" w:rsidRPr="00623560">
              <w:rPr>
                <w:rFonts w:hint="eastAsia"/>
                <w:szCs w:val="20"/>
              </w:rPr>
              <w:t>の</w:t>
            </w:r>
            <w:r w:rsidR="002B3080" w:rsidRPr="00623560">
              <w:rPr>
                <w:rFonts w:hint="eastAsia"/>
                <w:szCs w:val="20"/>
              </w:rPr>
              <w:t>額</w:t>
            </w:r>
          </w:p>
        </w:tc>
        <w:tc>
          <w:tcPr>
            <w:tcW w:w="7087" w:type="dxa"/>
            <w:gridSpan w:val="23"/>
          </w:tcPr>
          <w:p w14:paraId="667F3643" w14:textId="77777777" w:rsidR="002B3080" w:rsidRDefault="002B3080">
            <w:pPr>
              <w:pStyle w:val="a4"/>
              <w:spacing w:before="182"/>
            </w:pPr>
            <w:r>
              <w:rPr>
                <w:rFonts w:hint="eastAsia"/>
              </w:rPr>
              <w:t>円</w:t>
            </w:r>
          </w:p>
        </w:tc>
      </w:tr>
    </w:tbl>
    <w:p w14:paraId="08F5D9A0" w14:textId="77777777" w:rsidR="0009327A" w:rsidRDefault="0009327A"/>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9327A" w14:paraId="5AD9DA2F" w14:textId="77777777" w:rsidTr="00162107">
        <w:trPr>
          <w:trHeight w:val="306"/>
        </w:trPr>
        <w:tc>
          <w:tcPr>
            <w:tcW w:w="9923" w:type="dxa"/>
            <w:vAlign w:val="center"/>
          </w:tcPr>
          <w:p w14:paraId="5AAA85BF" w14:textId="77777777" w:rsidR="0009327A" w:rsidRDefault="0009327A" w:rsidP="005C2415">
            <w:pPr>
              <w:jc w:val="center"/>
            </w:pPr>
            <w:r>
              <w:rPr>
                <w:rFonts w:hint="eastAsia"/>
              </w:rPr>
              <w:t>法人税に係る申告書の提出期限の延長の取りやめ等の届出（道府県民税関係）</w:t>
            </w:r>
          </w:p>
        </w:tc>
      </w:tr>
      <w:tr w:rsidR="0009327A" w14:paraId="6C9124B7" w14:textId="77777777" w:rsidTr="00162107">
        <w:trPr>
          <w:trHeight w:val="2365"/>
        </w:trPr>
        <w:tc>
          <w:tcPr>
            <w:tcW w:w="9923" w:type="dxa"/>
            <w:vAlign w:val="center"/>
          </w:tcPr>
          <w:p w14:paraId="72942931" w14:textId="77777777" w:rsidR="006617F1" w:rsidRDefault="006617F1" w:rsidP="006617F1"/>
          <w:p w14:paraId="38FD4120" w14:textId="25C74CF1" w:rsidR="006617F1" w:rsidRDefault="006617F1" w:rsidP="006617F1">
            <w:r>
              <w:rPr>
                <w:rFonts w:hint="eastAsia"/>
              </w:rPr>
              <w:t xml:space="preserve">　</w:t>
            </w:r>
            <w:r w:rsidR="00177485">
              <w:rPr>
                <w:rFonts w:hint="eastAsia"/>
              </w:rPr>
              <w:t xml:space="preserve">　　</w:t>
            </w:r>
            <w:r>
              <w:rPr>
                <w:rFonts w:hint="eastAsia"/>
              </w:rPr>
              <w:t xml:space="preserve">　 年 　月 　日から</w:t>
            </w:r>
          </w:p>
          <w:p w14:paraId="66B83A12" w14:textId="7B214D96" w:rsidR="006617F1" w:rsidRDefault="006617F1" w:rsidP="006617F1">
            <w:r>
              <w:rPr>
                <w:rFonts w:hint="eastAsia"/>
              </w:rPr>
              <w:t xml:space="preserve">　　　　　　　　 　　 　 </w:t>
            </w:r>
            <w:r w:rsidR="008149C3">
              <w:rPr>
                <w:rFonts w:hint="eastAsia"/>
              </w:rPr>
              <w:t xml:space="preserve">　</w:t>
            </w:r>
            <w:r>
              <w:rPr>
                <w:rFonts w:hint="eastAsia"/>
              </w:rPr>
              <w:t xml:space="preserve">の　</w:t>
            </w:r>
            <w:r w:rsidR="006605FC">
              <w:rPr>
                <w:rFonts w:hint="eastAsia"/>
              </w:rPr>
              <w:t>事業年度の所得に対する</w:t>
            </w:r>
            <w:r>
              <w:rPr>
                <w:rFonts w:hint="eastAsia"/>
              </w:rPr>
              <w:t>法人税の</w:t>
            </w:r>
            <w:r w:rsidR="006605FC">
              <w:rPr>
                <w:rFonts w:hint="eastAsia"/>
              </w:rPr>
              <w:t>確定申告書から提出期限の延長に</w:t>
            </w:r>
            <w:r>
              <w:rPr>
                <w:rFonts w:hint="eastAsia"/>
              </w:rPr>
              <w:t xml:space="preserve">　　　　　　</w:t>
            </w:r>
            <w:r w:rsidR="008149C3">
              <w:rPr>
                <w:rFonts w:hint="eastAsia"/>
              </w:rPr>
              <w:t xml:space="preserve">　</w:t>
            </w:r>
            <w:r>
              <w:rPr>
                <w:rFonts w:hint="eastAsia"/>
              </w:rPr>
              <w:t xml:space="preserve">　</w:t>
            </w:r>
          </w:p>
          <w:p w14:paraId="4498AF63" w14:textId="44016734" w:rsidR="006617F1" w:rsidRDefault="00177485" w:rsidP="006617F1">
            <w:r>
              <w:rPr>
                <w:rFonts w:hint="eastAsia"/>
              </w:rPr>
              <w:t xml:space="preserve">　　　</w:t>
            </w:r>
            <w:r w:rsidR="006617F1">
              <w:rPr>
                <w:rFonts w:hint="eastAsia"/>
              </w:rPr>
              <w:t xml:space="preserve">　 年 　月 　日まで</w:t>
            </w:r>
          </w:p>
          <w:p w14:paraId="308D438E" w14:textId="77777777" w:rsidR="006617F1" w:rsidRDefault="00FD2238" w:rsidP="006617F1">
            <w:r>
              <w:rPr>
                <w:noProof/>
              </w:rPr>
              <mc:AlternateContent>
                <mc:Choice Requires="wps">
                  <w:drawing>
                    <wp:anchor distT="0" distB="0" distL="114300" distR="114300" simplePos="0" relativeHeight="251658240" behindDoc="0" locked="0" layoutInCell="1" allowOverlap="1" wp14:anchorId="5086B34A" wp14:editId="54B552F0">
                      <wp:simplePos x="0" y="0"/>
                      <wp:positionH relativeFrom="column">
                        <wp:posOffset>637540</wp:posOffset>
                      </wp:positionH>
                      <wp:positionV relativeFrom="paragraph">
                        <wp:posOffset>118110</wp:posOffset>
                      </wp:positionV>
                      <wp:extent cx="2122805" cy="5778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9BE8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50.2pt;margin-top:9.3pt;width:167.15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">
                      <v:textbox inset="5.85pt,.7pt,5.85pt,.7pt"/>
                    </v:shape>
                  </w:pict>
                </mc:Fallback>
              </mc:AlternateContent>
            </w:r>
          </w:p>
          <w:p w14:paraId="36656937" w14:textId="4BAB1072" w:rsidR="006617F1" w:rsidRDefault="006617F1" w:rsidP="006617F1">
            <w:r>
              <w:rPr>
                <w:rFonts w:hint="eastAsia"/>
              </w:rPr>
              <w:t xml:space="preserve">　　　　　</w:t>
            </w:r>
            <w:r w:rsidR="00FF4FAC">
              <w:rPr>
                <w:rFonts w:hint="eastAsia"/>
              </w:rPr>
              <w:t xml:space="preserve">　</w:t>
            </w:r>
            <w:r>
              <w:rPr>
                <w:rFonts w:hint="eastAsia"/>
              </w:rPr>
              <w:t>その延長の処分が取り消された</w:t>
            </w:r>
          </w:p>
          <w:p w14:paraId="1C093F5B" w14:textId="46E13108" w:rsidR="006605FC" w:rsidRDefault="006605FC" w:rsidP="00FF4FAC">
            <w:pPr>
              <w:ind w:firstLineChars="100" w:firstLine="200"/>
            </w:pPr>
            <w:r>
              <w:rPr>
                <w:rFonts w:hint="eastAsia"/>
              </w:rPr>
              <w:t>ついて　　その適用を受けることをやめた　　　ので届け出ます。</w:t>
            </w:r>
          </w:p>
          <w:p w14:paraId="7DE59BA6" w14:textId="5D1B64EF" w:rsidR="006617F1" w:rsidRDefault="006605FC" w:rsidP="006605FC">
            <w:pPr>
              <w:ind w:firstLineChars="300" w:firstLine="600"/>
            </w:pPr>
            <w:r>
              <w:rPr>
                <w:rFonts w:hint="eastAsia"/>
              </w:rPr>
              <w:t xml:space="preserve">　　</w:t>
            </w:r>
            <w:r w:rsidR="00FF4FAC">
              <w:rPr>
                <w:rFonts w:hint="eastAsia"/>
              </w:rPr>
              <w:t xml:space="preserve">　</w:t>
            </w:r>
            <w:r>
              <w:rPr>
                <w:rFonts w:hint="eastAsia"/>
              </w:rPr>
              <w:t>その延長の処分が失効した</w:t>
            </w:r>
          </w:p>
        </w:tc>
      </w:tr>
    </w:tbl>
    <w:p w14:paraId="173A7299" w14:textId="77777777" w:rsidR="0009327A" w:rsidRDefault="0009327A"/>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617F1" w14:paraId="35A2E5B4" w14:textId="77777777" w:rsidTr="00162107">
        <w:trPr>
          <w:trHeight w:val="339"/>
        </w:trPr>
        <w:tc>
          <w:tcPr>
            <w:tcW w:w="9923" w:type="dxa"/>
            <w:vAlign w:val="center"/>
          </w:tcPr>
          <w:p w14:paraId="384B23A3" w14:textId="77777777" w:rsidR="006617F1" w:rsidRDefault="006617F1" w:rsidP="005C2415">
            <w:pPr>
              <w:jc w:val="center"/>
            </w:pPr>
            <w:r>
              <w:rPr>
                <w:rFonts w:hint="eastAsia"/>
              </w:rPr>
              <w:t>事業税等に係る申告書の提出期限の延長の取りやめの届出</w:t>
            </w:r>
          </w:p>
        </w:tc>
      </w:tr>
      <w:tr w:rsidR="006617F1" w14:paraId="46D69EEF" w14:textId="77777777" w:rsidTr="00162107">
        <w:tc>
          <w:tcPr>
            <w:tcW w:w="9923" w:type="dxa"/>
            <w:vAlign w:val="center"/>
          </w:tcPr>
          <w:p w14:paraId="4552FACA" w14:textId="77777777" w:rsidR="006617F1" w:rsidRDefault="006617F1" w:rsidP="006617F1"/>
          <w:p w14:paraId="1B6BED67" w14:textId="1143F8B5" w:rsidR="006617F1" w:rsidRDefault="006617F1" w:rsidP="00177485">
            <w:pPr>
              <w:ind w:firstLineChars="300" w:firstLine="600"/>
            </w:pPr>
            <w:r>
              <w:rPr>
                <w:rFonts w:hint="eastAsia"/>
              </w:rPr>
              <w:t xml:space="preserve">　 年 　月 　日から</w:t>
            </w:r>
          </w:p>
          <w:p w14:paraId="167F4FFA" w14:textId="66481AFE" w:rsidR="006617F1" w:rsidRDefault="006617F1" w:rsidP="006617F1">
            <w:r>
              <w:rPr>
                <w:rFonts w:hint="eastAsia"/>
              </w:rPr>
              <w:t xml:space="preserve">　　　　　　　　 　　 　</w:t>
            </w:r>
            <w:r w:rsidR="008149C3">
              <w:rPr>
                <w:rFonts w:hint="eastAsia"/>
              </w:rPr>
              <w:t xml:space="preserve"> </w:t>
            </w:r>
            <w:r>
              <w:rPr>
                <w:rFonts w:hint="eastAsia"/>
              </w:rPr>
              <w:t xml:space="preserve"> </w:t>
            </w:r>
            <w:r w:rsidRPr="009351C5">
              <w:rPr>
                <w:rFonts w:hint="eastAsia"/>
                <w:spacing w:val="19"/>
                <w:kern w:val="0"/>
                <w:fitText w:val="6400" w:id="-1459901951"/>
              </w:rPr>
              <w:t>の事業年度分</w:t>
            </w:r>
            <w:r w:rsidR="006605FC" w:rsidRPr="009351C5">
              <w:rPr>
                <w:rFonts w:hint="eastAsia"/>
                <w:spacing w:val="19"/>
                <w:kern w:val="0"/>
                <w:fitText w:val="6400" w:id="-1459901951"/>
              </w:rPr>
              <w:t>の事業税及</w:t>
            </w:r>
            <w:r w:rsidR="00AC0247" w:rsidRPr="009351C5">
              <w:rPr>
                <w:rFonts w:hint="eastAsia"/>
                <w:spacing w:val="19"/>
                <w:kern w:val="0"/>
                <w:fitText w:val="6400" w:id="-1459901951"/>
              </w:rPr>
              <w:t>び特別法人事業税の確定申告書か</w:t>
            </w:r>
            <w:r w:rsidR="00AC0247" w:rsidRPr="009351C5">
              <w:rPr>
                <w:rFonts w:hint="eastAsia"/>
                <w:spacing w:val="6"/>
                <w:kern w:val="0"/>
                <w:fitText w:val="6400" w:id="-1459901951"/>
              </w:rPr>
              <w:t>ら</w:t>
            </w:r>
          </w:p>
          <w:p w14:paraId="2D2BEF35" w14:textId="2E66B788" w:rsidR="006617F1" w:rsidRDefault="00177485" w:rsidP="006617F1">
            <w:r>
              <w:rPr>
                <w:rFonts w:hint="eastAsia"/>
              </w:rPr>
              <w:t xml:space="preserve">　　　</w:t>
            </w:r>
            <w:r w:rsidR="006617F1">
              <w:rPr>
                <w:rFonts w:hint="eastAsia"/>
              </w:rPr>
              <w:t xml:space="preserve">　 年 　月 　日まで</w:t>
            </w:r>
          </w:p>
          <w:p w14:paraId="359BB6FF" w14:textId="77777777" w:rsidR="00AC0247" w:rsidRDefault="00AC0247" w:rsidP="006617F1"/>
          <w:p w14:paraId="09847F60" w14:textId="3D404A79" w:rsidR="006617F1" w:rsidRDefault="00AC0247" w:rsidP="006617F1">
            <w:r>
              <w:rPr>
                <w:rFonts w:hint="eastAsia"/>
              </w:rPr>
              <w:t xml:space="preserve">　法第72条の25第３項</w:t>
            </w:r>
          </w:p>
          <w:p w14:paraId="6675E42A" w14:textId="2D72F67C" w:rsidR="00AC0247" w:rsidRPr="00AC0247" w:rsidRDefault="00AC0247" w:rsidP="00AC0247">
            <w:pPr>
              <w:ind w:firstLineChars="1200" w:firstLine="2400"/>
            </w:pPr>
            <w:r>
              <w:rPr>
                <w:rFonts w:hint="eastAsia"/>
              </w:rPr>
              <w:t>の規定による提出期限の延長の適用を受けることをやめますので届け出ます。</w:t>
            </w:r>
          </w:p>
          <w:p w14:paraId="61B476C0" w14:textId="7A31C6B8" w:rsidR="00AC0247" w:rsidRDefault="00AC0247" w:rsidP="006617F1">
            <w:r>
              <w:rPr>
                <w:rFonts w:hint="eastAsia"/>
              </w:rPr>
              <w:t xml:space="preserve">　法第72条の25第５項</w:t>
            </w:r>
          </w:p>
          <w:p w14:paraId="06CECE8D" w14:textId="77777777" w:rsidR="006617F1" w:rsidRDefault="006617F1" w:rsidP="00AC0247"/>
        </w:tc>
      </w:tr>
    </w:tbl>
    <w:p w14:paraId="329C1B01" w14:textId="77777777" w:rsidR="0009327A" w:rsidRDefault="0009327A"/>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685"/>
        <w:gridCol w:w="567"/>
        <w:gridCol w:w="218"/>
        <w:gridCol w:w="218"/>
        <w:gridCol w:w="218"/>
        <w:gridCol w:w="218"/>
        <w:gridCol w:w="218"/>
        <w:gridCol w:w="218"/>
        <w:gridCol w:w="218"/>
        <w:gridCol w:w="218"/>
        <w:gridCol w:w="218"/>
        <w:gridCol w:w="218"/>
        <w:gridCol w:w="218"/>
        <w:gridCol w:w="218"/>
        <w:gridCol w:w="219"/>
      </w:tblGrid>
      <w:tr w:rsidR="005C2415" w14:paraId="40A931F2" w14:textId="77777777" w:rsidTr="00162107">
        <w:trPr>
          <w:trHeight w:val="680"/>
        </w:trPr>
        <w:tc>
          <w:tcPr>
            <w:tcW w:w="2836" w:type="dxa"/>
            <w:vAlign w:val="center"/>
          </w:tcPr>
          <w:p w14:paraId="29C4C996" w14:textId="7AFCA271" w:rsidR="00E854E5" w:rsidRPr="0079297D" w:rsidRDefault="00D70E5D" w:rsidP="005C2415">
            <w:pPr>
              <w:jc w:val="distribute"/>
            </w:pPr>
            <w:r w:rsidRPr="0079297D">
              <w:rPr>
                <w:rFonts w:hint="eastAsia"/>
              </w:rPr>
              <w:t>通算</w:t>
            </w:r>
            <w:r w:rsidR="00E854E5" w:rsidRPr="0079297D">
              <w:rPr>
                <w:rFonts w:hint="eastAsia"/>
              </w:rPr>
              <w:t>親法人の</w:t>
            </w:r>
          </w:p>
          <w:p w14:paraId="7D763942" w14:textId="77777777" w:rsidR="00E854E5" w:rsidRPr="0079297D" w:rsidRDefault="00E854E5" w:rsidP="005C2415">
            <w:pPr>
              <w:jc w:val="distribute"/>
            </w:pPr>
            <w:r w:rsidRPr="0079297D">
              <w:rPr>
                <w:rFonts w:hint="eastAsia"/>
              </w:rPr>
              <w:t>本店所在地及び電話番号</w:t>
            </w:r>
          </w:p>
        </w:tc>
        <w:tc>
          <w:tcPr>
            <w:tcW w:w="3685" w:type="dxa"/>
            <w:tcBorders>
              <w:right w:val="single" w:sz="4" w:space="0" w:color="FFFFFF"/>
            </w:tcBorders>
            <w:vAlign w:val="center"/>
          </w:tcPr>
          <w:p w14:paraId="3B7F9AE7" w14:textId="77777777" w:rsidR="00E854E5" w:rsidRPr="0079297D" w:rsidRDefault="00E854E5" w:rsidP="00623560"/>
        </w:tc>
        <w:tc>
          <w:tcPr>
            <w:tcW w:w="3402" w:type="dxa"/>
            <w:gridSpan w:val="14"/>
            <w:tcBorders>
              <w:left w:val="single" w:sz="4" w:space="0" w:color="FFFFFF"/>
            </w:tcBorders>
            <w:vAlign w:val="center"/>
          </w:tcPr>
          <w:p w14:paraId="2966688F" w14:textId="77777777" w:rsidR="00E854E5" w:rsidRPr="0079297D" w:rsidRDefault="00162107" w:rsidP="005C2415">
            <w:pPr>
              <w:wordWrap w:val="0"/>
              <w:rPr>
                <w:szCs w:val="20"/>
              </w:rPr>
            </w:pPr>
            <w:r w:rsidRPr="0079297D">
              <w:rPr>
                <w:rFonts w:hint="eastAsia"/>
                <w:szCs w:val="20"/>
              </w:rPr>
              <w:t xml:space="preserve">　　〒</w:t>
            </w:r>
          </w:p>
          <w:p w14:paraId="58C60B37" w14:textId="77777777" w:rsidR="00E854E5" w:rsidRPr="0079297D" w:rsidRDefault="00E854E5" w:rsidP="00162107">
            <w:pPr>
              <w:ind w:firstLineChars="200" w:firstLine="400"/>
              <w:rPr>
                <w:szCs w:val="20"/>
              </w:rPr>
            </w:pPr>
            <w:r w:rsidRPr="0079297D">
              <w:rPr>
                <w:rFonts w:hint="eastAsia"/>
                <w:szCs w:val="20"/>
              </w:rPr>
              <w:t xml:space="preserve">（電話　　　　　　　</w:t>
            </w:r>
            <w:r w:rsidR="00162107" w:rsidRPr="0079297D">
              <w:rPr>
                <w:rFonts w:hint="eastAsia"/>
                <w:szCs w:val="20"/>
              </w:rPr>
              <w:t xml:space="preserve">　</w:t>
            </w:r>
            <w:r w:rsidRPr="0079297D">
              <w:rPr>
                <w:rFonts w:hint="eastAsia"/>
                <w:szCs w:val="20"/>
              </w:rPr>
              <w:t xml:space="preserve">　　）</w:t>
            </w:r>
          </w:p>
        </w:tc>
      </w:tr>
      <w:tr w:rsidR="00162107" w14:paraId="1F0BA8D9" w14:textId="77777777" w:rsidTr="00162107">
        <w:tblPrEx>
          <w:tblCellMar>
            <w:left w:w="99" w:type="dxa"/>
            <w:right w:w="99" w:type="dxa"/>
          </w:tblCellMar>
          <w:tblLook w:val="0000" w:firstRow="0" w:lastRow="0" w:firstColumn="0" w:lastColumn="0" w:noHBand="0" w:noVBand="0"/>
        </w:tblPrEx>
        <w:trPr>
          <w:trHeight w:val="319"/>
        </w:trPr>
        <w:tc>
          <w:tcPr>
            <w:tcW w:w="2836" w:type="dxa"/>
            <w:vMerge w:val="restart"/>
            <w:vAlign w:val="center"/>
          </w:tcPr>
          <w:p w14:paraId="35EDD925" w14:textId="77777777" w:rsidR="00162107" w:rsidRPr="0079297D" w:rsidRDefault="00162107" w:rsidP="00162107">
            <w:pPr>
              <w:jc w:val="distribute"/>
              <w:rPr>
                <w:szCs w:val="20"/>
              </w:rPr>
            </w:pPr>
            <w:r w:rsidRPr="0079297D">
              <w:rPr>
                <w:rFonts w:hint="eastAsia"/>
                <w:szCs w:val="20"/>
              </w:rPr>
              <w:t>（ふりがな）</w:t>
            </w:r>
          </w:p>
          <w:p w14:paraId="00B03E2E" w14:textId="0B8CB634" w:rsidR="00162107" w:rsidRPr="0079297D" w:rsidRDefault="00D70E5D" w:rsidP="00162107">
            <w:pPr>
              <w:jc w:val="center"/>
              <w:rPr>
                <w:szCs w:val="20"/>
              </w:rPr>
            </w:pPr>
            <w:r w:rsidRPr="0079297D">
              <w:rPr>
                <w:rFonts w:hint="eastAsia"/>
                <w:spacing w:val="7"/>
                <w:kern w:val="0"/>
                <w:sz w:val="18"/>
                <w:szCs w:val="20"/>
                <w:fitText w:val="2700" w:id="-2116260351"/>
              </w:rPr>
              <w:t>通算親</w:t>
            </w:r>
            <w:r w:rsidR="00162107" w:rsidRPr="0079297D">
              <w:rPr>
                <w:rFonts w:hint="eastAsia"/>
                <w:spacing w:val="7"/>
                <w:kern w:val="0"/>
                <w:sz w:val="18"/>
                <w:szCs w:val="20"/>
                <w:fitText w:val="2700" w:id="-2116260351"/>
              </w:rPr>
              <w:t>法人の名称及び法人番</w:t>
            </w:r>
            <w:r w:rsidR="00162107" w:rsidRPr="0079297D">
              <w:rPr>
                <w:rFonts w:hint="eastAsia"/>
                <w:spacing w:val="-1"/>
                <w:kern w:val="0"/>
                <w:sz w:val="18"/>
                <w:szCs w:val="20"/>
                <w:fitText w:val="2700" w:id="-2116260351"/>
              </w:rPr>
              <w:t>号</w:t>
            </w:r>
          </w:p>
        </w:tc>
        <w:tc>
          <w:tcPr>
            <w:tcW w:w="4252" w:type="dxa"/>
            <w:gridSpan w:val="2"/>
            <w:vMerge w:val="restart"/>
            <w:tcBorders>
              <w:top w:val="single" w:sz="4" w:space="0" w:color="auto"/>
              <w:right w:val="nil"/>
            </w:tcBorders>
          </w:tcPr>
          <w:p w14:paraId="044E271B" w14:textId="77777777" w:rsidR="00162107" w:rsidRPr="0079297D" w:rsidRDefault="00162107" w:rsidP="00162107">
            <w:pPr>
              <w:widowControl/>
              <w:jc w:val="left"/>
            </w:pPr>
          </w:p>
          <w:p w14:paraId="453EF9B9" w14:textId="77777777" w:rsidR="00162107" w:rsidRPr="0079297D" w:rsidRDefault="00162107" w:rsidP="00162107"/>
        </w:tc>
        <w:tc>
          <w:tcPr>
            <w:tcW w:w="2835" w:type="dxa"/>
            <w:gridSpan w:val="13"/>
            <w:tcBorders>
              <w:top w:val="nil"/>
              <w:left w:val="nil"/>
              <w:right w:val="single" w:sz="4" w:space="0" w:color="auto"/>
            </w:tcBorders>
          </w:tcPr>
          <w:p w14:paraId="1BFEF50D" w14:textId="77777777" w:rsidR="00162107" w:rsidRPr="0079297D" w:rsidRDefault="00162107" w:rsidP="00162107">
            <w:pPr>
              <w:ind w:leftChars="-49" w:left="-98"/>
            </w:pPr>
            <w:r w:rsidRPr="0079297D">
              <w:rPr>
                <w:rFonts w:hint="eastAsia"/>
                <w:sz w:val="16"/>
                <w:szCs w:val="16"/>
              </w:rPr>
              <w:t>（法人番号</w:t>
            </w:r>
            <w:r w:rsidRPr="0079297D">
              <w:rPr>
                <w:rFonts w:hint="eastAsia"/>
              </w:rPr>
              <w:t>）</w:t>
            </w:r>
          </w:p>
        </w:tc>
      </w:tr>
      <w:tr w:rsidR="00162107" w14:paraId="291073B6" w14:textId="77777777" w:rsidTr="00162107">
        <w:tblPrEx>
          <w:tblCellMar>
            <w:left w:w="99" w:type="dxa"/>
            <w:right w:w="99" w:type="dxa"/>
          </w:tblCellMar>
          <w:tblLook w:val="0000" w:firstRow="0" w:lastRow="0" w:firstColumn="0" w:lastColumn="0" w:noHBand="0" w:noVBand="0"/>
        </w:tblPrEx>
        <w:trPr>
          <w:trHeight w:val="330"/>
        </w:trPr>
        <w:tc>
          <w:tcPr>
            <w:tcW w:w="2836" w:type="dxa"/>
            <w:vMerge/>
          </w:tcPr>
          <w:p w14:paraId="1D595E5B" w14:textId="77777777" w:rsidR="00162107" w:rsidRPr="0079297D" w:rsidRDefault="00162107" w:rsidP="00162107">
            <w:pPr>
              <w:jc w:val="distribute"/>
              <w:rPr>
                <w:szCs w:val="20"/>
              </w:rPr>
            </w:pPr>
          </w:p>
        </w:tc>
        <w:tc>
          <w:tcPr>
            <w:tcW w:w="4252" w:type="dxa"/>
            <w:gridSpan w:val="2"/>
            <w:vMerge/>
            <w:tcBorders>
              <w:right w:val="single" w:sz="4" w:space="0" w:color="auto"/>
            </w:tcBorders>
          </w:tcPr>
          <w:p w14:paraId="08859484" w14:textId="77777777" w:rsidR="00162107" w:rsidRPr="0079297D" w:rsidRDefault="00162107" w:rsidP="00162107">
            <w:pPr>
              <w:widowControl/>
              <w:jc w:val="left"/>
            </w:pPr>
          </w:p>
        </w:tc>
        <w:tc>
          <w:tcPr>
            <w:tcW w:w="218" w:type="dxa"/>
            <w:tcBorders>
              <w:top w:val="single" w:sz="4" w:space="0" w:color="auto"/>
              <w:left w:val="single" w:sz="4" w:space="0" w:color="auto"/>
              <w:right w:val="single" w:sz="4" w:space="0" w:color="auto"/>
            </w:tcBorders>
          </w:tcPr>
          <w:p w14:paraId="079F3C10"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02CFD675"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7A62F328"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41174FA0"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365694E7"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329B2B59"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05DACF7A"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36561C24"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208259FC"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43C2E845"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27558319" w14:textId="77777777" w:rsidR="00162107" w:rsidRPr="0079297D" w:rsidRDefault="00162107" w:rsidP="00162107"/>
        </w:tc>
        <w:tc>
          <w:tcPr>
            <w:tcW w:w="218" w:type="dxa"/>
            <w:tcBorders>
              <w:top w:val="single" w:sz="4" w:space="0" w:color="auto"/>
              <w:left w:val="single" w:sz="4" w:space="0" w:color="auto"/>
              <w:right w:val="single" w:sz="4" w:space="0" w:color="auto"/>
            </w:tcBorders>
          </w:tcPr>
          <w:p w14:paraId="16931C5E" w14:textId="77777777" w:rsidR="00162107" w:rsidRPr="0079297D" w:rsidRDefault="00162107" w:rsidP="00162107"/>
        </w:tc>
        <w:tc>
          <w:tcPr>
            <w:tcW w:w="219" w:type="dxa"/>
            <w:tcBorders>
              <w:top w:val="single" w:sz="4" w:space="0" w:color="auto"/>
              <w:left w:val="single" w:sz="4" w:space="0" w:color="auto"/>
              <w:right w:val="single" w:sz="4" w:space="0" w:color="auto"/>
            </w:tcBorders>
          </w:tcPr>
          <w:p w14:paraId="24B4042A" w14:textId="77777777" w:rsidR="00162107" w:rsidRPr="0079297D" w:rsidRDefault="00162107" w:rsidP="00162107"/>
        </w:tc>
      </w:tr>
      <w:tr w:rsidR="00CE2FF2" w14:paraId="375E769E" w14:textId="77777777" w:rsidTr="00162107">
        <w:trPr>
          <w:trHeight w:val="680"/>
        </w:trPr>
        <w:tc>
          <w:tcPr>
            <w:tcW w:w="2836" w:type="dxa"/>
            <w:vAlign w:val="center"/>
          </w:tcPr>
          <w:p w14:paraId="7733C649" w14:textId="77777777" w:rsidR="00CE2FF2" w:rsidRPr="0079297D" w:rsidRDefault="006B1DA3" w:rsidP="005C2415">
            <w:pPr>
              <w:jc w:val="distribute"/>
            </w:pPr>
            <w:r w:rsidRPr="0079297D">
              <w:rPr>
                <w:rFonts w:hint="eastAsia"/>
              </w:rPr>
              <w:t>関与税理士署名</w:t>
            </w:r>
          </w:p>
        </w:tc>
        <w:tc>
          <w:tcPr>
            <w:tcW w:w="3685" w:type="dxa"/>
            <w:tcBorders>
              <w:right w:val="single" w:sz="4" w:space="0" w:color="FFFFFF"/>
            </w:tcBorders>
            <w:vAlign w:val="center"/>
          </w:tcPr>
          <w:p w14:paraId="184ACF11" w14:textId="77777777" w:rsidR="00CE2FF2" w:rsidRPr="0079297D" w:rsidRDefault="00CE2FF2" w:rsidP="00623560"/>
        </w:tc>
        <w:tc>
          <w:tcPr>
            <w:tcW w:w="3402" w:type="dxa"/>
            <w:gridSpan w:val="14"/>
            <w:tcBorders>
              <w:left w:val="single" w:sz="4" w:space="0" w:color="FFFFFF"/>
            </w:tcBorders>
            <w:vAlign w:val="center"/>
          </w:tcPr>
          <w:p w14:paraId="08F66C10" w14:textId="77777777" w:rsidR="00CE2FF2" w:rsidRPr="0079297D" w:rsidRDefault="00CE2FF2" w:rsidP="005C2415">
            <w:pPr>
              <w:wordWrap w:val="0"/>
              <w:rPr>
                <w:szCs w:val="20"/>
              </w:rPr>
            </w:pPr>
          </w:p>
          <w:p w14:paraId="709C4DB8" w14:textId="77777777" w:rsidR="00CE2FF2" w:rsidRPr="0079297D" w:rsidRDefault="00162107" w:rsidP="00162107">
            <w:pPr>
              <w:ind w:firstLineChars="200" w:firstLine="400"/>
              <w:rPr>
                <w:szCs w:val="20"/>
              </w:rPr>
            </w:pPr>
            <w:r w:rsidRPr="0079297D">
              <w:rPr>
                <w:rFonts w:hint="eastAsia"/>
                <w:szCs w:val="20"/>
              </w:rPr>
              <w:t>（電話　　　　　　　　　　）</w:t>
            </w:r>
          </w:p>
        </w:tc>
      </w:tr>
    </w:tbl>
    <w:p w14:paraId="22C1F170" w14:textId="77777777" w:rsidR="0009327A" w:rsidRPr="00815B35" w:rsidRDefault="00E854E5" w:rsidP="00902013">
      <w:pPr>
        <w:ind w:leftChars="-142" w:left="-84" w:rightChars="-141" w:right="-282" w:hangingChars="100" w:hanging="200"/>
        <w:rPr>
          <w:szCs w:val="18"/>
        </w:rPr>
      </w:pPr>
      <w:r w:rsidRPr="00815B35">
        <w:rPr>
          <w:rFonts w:hint="eastAsia"/>
          <w:szCs w:val="18"/>
        </w:rPr>
        <w:t>◎「法人税に係る申告書の提出期限の延長の取りやめ等の届出（道府県民税関係）」及び「事業税等に係る申告書の提出期限の延長の取りやめの届出」は、それぞれ届出の期限が異なるので留意してください。</w:t>
      </w:r>
    </w:p>
    <w:p w14:paraId="055827BD" w14:textId="77777777" w:rsidR="004C0D0A" w:rsidRDefault="004C0D0A" w:rsidP="004C0D0A">
      <w:pPr>
        <w:autoSpaceDE w:val="0"/>
        <w:autoSpaceDN w:val="0"/>
        <w:adjustRightInd w:val="0"/>
        <w:snapToGrid w:val="0"/>
        <w:jc w:val="left"/>
        <w:rPr>
          <w:rFonts w:cs="MS-Mincho"/>
          <w:color w:val="000000"/>
          <w:kern w:val="0"/>
          <w:sz w:val="21"/>
          <w:szCs w:val="21"/>
        </w:rPr>
      </w:pPr>
      <w:r w:rsidRPr="004C0D0A">
        <w:rPr>
          <w:rFonts w:cs="MS-Mincho" w:hint="eastAsia"/>
          <w:color w:val="000000"/>
          <w:kern w:val="0"/>
          <w:sz w:val="21"/>
          <w:szCs w:val="21"/>
        </w:rPr>
        <w:lastRenderedPageBreak/>
        <w:t>第１４号様式記載要領</w:t>
      </w:r>
    </w:p>
    <w:p w14:paraId="21F92D2B" w14:textId="7B31BB24" w:rsidR="004C0D0A" w:rsidRPr="0079297D" w:rsidRDefault="004C0D0A" w:rsidP="00815B35">
      <w:pPr>
        <w:autoSpaceDE w:val="0"/>
        <w:autoSpaceDN w:val="0"/>
        <w:adjustRightInd w:val="0"/>
        <w:snapToGrid w:val="0"/>
        <w:ind w:leftChars="100" w:left="410" w:rightChars="71" w:right="142" w:hangingChars="100" w:hanging="210"/>
        <w:jc w:val="left"/>
        <w:rPr>
          <w:rFonts w:cs="MS-Mincho"/>
          <w:kern w:val="0"/>
          <w:sz w:val="21"/>
          <w:szCs w:val="21"/>
        </w:rPr>
      </w:pPr>
      <w:r w:rsidRPr="0079297D">
        <w:rPr>
          <w:rFonts w:cs="MS-Mincho" w:hint="eastAsia"/>
          <w:kern w:val="0"/>
          <w:sz w:val="21"/>
          <w:szCs w:val="21"/>
        </w:rPr>
        <w:t>１　「法人税に係る申告書の提出期限の延長の取りやめ等の届出」の欄は、次に掲げる場合に該当する法人（</w:t>
      </w:r>
      <w:r w:rsidRPr="0079297D">
        <w:rPr>
          <w:rFonts w:cs="EUDC" w:hint="eastAsia"/>
          <w:kern w:val="0"/>
          <w:sz w:val="21"/>
          <w:szCs w:val="21"/>
        </w:rPr>
        <w:t>(1)</w:t>
      </w:r>
      <w:r w:rsidRPr="0079297D">
        <w:rPr>
          <w:rFonts w:cs="MS-Mincho" w:hint="eastAsia"/>
          <w:kern w:val="0"/>
          <w:sz w:val="21"/>
          <w:szCs w:val="21"/>
        </w:rPr>
        <w:t>の処分を受けた法人との間に連結完全支配関係</w:t>
      </w:r>
      <w:r w:rsidR="00775979" w:rsidRPr="0079297D">
        <w:rPr>
          <w:rFonts w:cs="MS-Mincho" w:hint="eastAsia"/>
          <w:kern w:val="0"/>
          <w:sz w:val="21"/>
          <w:szCs w:val="21"/>
        </w:rPr>
        <w:t>（所得税法等の一部を改正する法律（令和２年法律第８号）第３条の規定（同法附則第１条第５号ロに掲げる改正規定に限る。）による改正前の法人税法（以下この記載要領において「令和２年旧法人税法」と</w:t>
      </w:r>
      <w:r w:rsidR="00736D69" w:rsidRPr="0079297D">
        <w:rPr>
          <w:rFonts w:cs="MS-Mincho" w:hint="eastAsia"/>
          <w:kern w:val="0"/>
          <w:sz w:val="21"/>
          <w:szCs w:val="21"/>
        </w:rPr>
        <w:t>い</w:t>
      </w:r>
      <w:r w:rsidR="00775979" w:rsidRPr="0079297D">
        <w:rPr>
          <w:rFonts w:cs="MS-Mincho" w:hint="eastAsia"/>
          <w:kern w:val="0"/>
          <w:sz w:val="21"/>
          <w:szCs w:val="21"/>
        </w:rPr>
        <w:t>う。）</w:t>
      </w:r>
      <w:r w:rsidRPr="0079297D">
        <w:rPr>
          <w:rFonts w:cs="MS-Mincho" w:hint="eastAsia"/>
          <w:kern w:val="0"/>
          <w:sz w:val="21"/>
          <w:szCs w:val="21"/>
        </w:rPr>
        <w:t>第２条第</w:t>
      </w:r>
      <w:r w:rsidRPr="0079297D">
        <w:rPr>
          <w:rFonts w:cs="MS-Mincho"/>
          <w:kern w:val="0"/>
          <w:sz w:val="21"/>
          <w:szCs w:val="21"/>
        </w:rPr>
        <w:t>12</w:t>
      </w:r>
      <w:r w:rsidRPr="0079297D">
        <w:rPr>
          <w:rFonts w:cs="MS-Mincho" w:hint="eastAsia"/>
          <w:kern w:val="0"/>
          <w:sz w:val="21"/>
          <w:szCs w:val="21"/>
        </w:rPr>
        <w:t>号の７の７に規定する連結完全支配関係をいう。以下この記載要領において同じ。）がある連結子法人（</w:t>
      </w:r>
      <w:r w:rsidR="00775979" w:rsidRPr="0079297D">
        <w:rPr>
          <w:rFonts w:cs="MS-Mincho" w:hint="eastAsia"/>
          <w:kern w:val="0"/>
          <w:sz w:val="21"/>
          <w:szCs w:val="21"/>
        </w:rPr>
        <w:t>令和２年旧法人税法第２条第12号の７に規定する連結子法人をいう。以下この記載要領において同じ。）及び(2)</w:t>
      </w:r>
      <w:r w:rsidRPr="0079297D">
        <w:rPr>
          <w:rFonts w:cs="MS-Mincho" w:hint="eastAsia"/>
          <w:kern w:val="0"/>
          <w:sz w:val="21"/>
          <w:szCs w:val="21"/>
        </w:rPr>
        <w:t>の届出書を提出した法人との間に連結完全支配関係がある連結子法人を含む。）が記載し、それぞれ</w:t>
      </w:r>
      <w:r w:rsidR="00815B35" w:rsidRPr="0079297D">
        <w:rPr>
          <w:rFonts w:cs="MS-Mincho" w:hint="eastAsia"/>
          <w:kern w:val="0"/>
          <w:sz w:val="21"/>
          <w:szCs w:val="21"/>
        </w:rPr>
        <w:t>次</w:t>
      </w:r>
      <w:r w:rsidRPr="0079297D">
        <w:rPr>
          <w:rFonts w:cs="MS-Mincho" w:hint="eastAsia"/>
          <w:kern w:val="0"/>
          <w:sz w:val="21"/>
          <w:szCs w:val="21"/>
        </w:rPr>
        <w:t>に定める日までに、事務所又は事業所所在地の道府県知事（２以上の道府県に事務所又は事業所を有する法人にあっては主たる事務所又は事業所</w:t>
      </w:r>
      <w:r w:rsidR="00736D69" w:rsidRPr="0079297D">
        <w:rPr>
          <w:rFonts w:cs="MS-Mincho" w:hint="eastAsia"/>
          <w:kern w:val="0"/>
          <w:sz w:val="21"/>
          <w:szCs w:val="21"/>
        </w:rPr>
        <w:t>（外国法人にあっては、この法律の施行地において行う事業の経営の責任者が主として執務する恒久的施設）</w:t>
      </w:r>
      <w:r w:rsidRPr="0079297D">
        <w:rPr>
          <w:rFonts w:cs="MS-Mincho" w:hint="eastAsia"/>
          <w:kern w:val="0"/>
          <w:sz w:val="21"/>
          <w:szCs w:val="21"/>
        </w:rPr>
        <w:t>所在地の道府県知事）に提出すること。</w:t>
      </w:r>
    </w:p>
    <w:p w14:paraId="6F46843D" w14:textId="3AC22A25" w:rsidR="004C0D0A" w:rsidRPr="0079297D" w:rsidRDefault="004C0D0A" w:rsidP="004C0D0A">
      <w:pPr>
        <w:autoSpaceDE w:val="0"/>
        <w:autoSpaceDN w:val="0"/>
        <w:adjustRightInd w:val="0"/>
        <w:snapToGrid w:val="0"/>
        <w:ind w:leftChars="158" w:left="631" w:hangingChars="150" w:hanging="315"/>
        <w:jc w:val="left"/>
        <w:rPr>
          <w:rFonts w:cs="MS-Mincho"/>
          <w:kern w:val="0"/>
          <w:sz w:val="21"/>
          <w:szCs w:val="21"/>
        </w:rPr>
      </w:pPr>
      <w:r w:rsidRPr="0079297D">
        <w:rPr>
          <w:rFonts w:cs="EUDC" w:hint="eastAsia"/>
          <w:kern w:val="0"/>
          <w:sz w:val="21"/>
          <w:szCs w:val="21"/>
        </w:rPr>
        <w:t xml:space="preserve">(1)　</w:t>
      </w:r>
      <w:r w:rsidRPr="0079297D">
        <w:rPr>
          <w:rFonts w:cs="MS-Mincho" w:hint="eastAsia"/>
          <w:kern w:val="0"/>
          <w:sz w:val="21"/>
          <w:szCs w:val="21"/>
        </w:rPr>
        <w:t>法人税法第</w:t>
      </w:r>
      <w:r w:rsidRPr="0079297D">
        <w:rPr>
          <w:rFonts w:cs="MS-Mincho"/>
          <w:kern w:val="0"/>
          <w:sz w:val="21"/>
          <w:szCs w:val="21"/>
        </w:rPr>
        <w:t>75</w:t>
      </w:r>
      <w:r w:rsidRPr="0079297D">
        <w:rPr>
          <w:rFonts w:cs="MS-Mincho" w:hint="eastAsia"/>
          <w:kern w:val="0"/>
          <w:sz w:val="21"/>
          <w:szCs w:val="21"/>
        </w:rPr>
        <w:t>条の２第</w:t>
      </w:r>
      <w:r w:rsidR="00815B35" w:rsidRPr="0079297D">
        <w:rPr>
          <w:rFonts w:cs="MS-Mincho" w:hint="eastAsia"/>
          <w:kern w:val="0"/>
          <w:sz w:val="21"/>
          <w:szCs w:val="21"/>
        </w:rPr>
        <w:t>５</w:t>
      </w:r>
      <w:r w:rsidRPr="0079297D">
        <w:rPr>
          <w:rFonts w:cs="MS-Mincho" w:hint="eastAsia"/>
          <w:kern w:val="0"/>
          <w:sz w:val="21"/>
          <w:szCs w:val="21"/>
        </w:rPr>
        <w:t>項（</w:t>
      </w:r>
      <w:r w:rsidR="00775979" w:rsidRPr="0079297D">
        <w:rPr>
          <w:rFonts w:cs="MS-Mincho" w:hint="eastAsia"/>
          <w:kern w:val="0"/>
          <w:sz w:val="21"/>
          <w:szCs w:val="21"/>
        </w:rPr>
        <w:t>令和２年旧法人税</w:t>
      </w:r>
      <w:r w:rsidRPr="0079297D">
        <w:rPr>
          <w:rFonts w:cs="MS-Mincho" w:hint="eastAsia"/>
          <w:kern w:val="0"/>
          <w:sz w:val="21"/>
          <w:szCs w:val="21"/>
        </w:rPr>
        <w:t>法第</w:t>
      </w:r>
      <w:r w:rsidRPr="0079297D">
        <w:rPr>
          <w:rFonts w:cs="MS-Mincho"/>
          <w:kern w:val="0"/>
          <w:sz w:val="21"/>
          <w:szCs w:val="21"/>
        </w:rPr>
        <w:t>81</w:t>
      </w:r>
      <w:r w:rsidRPr="0079297D">
        <w:rPr>
          <w:rFonts w:cs="MS-Mincho" w:hint="eastAsia"/>
          <w:kern w:val="0"/>
          <w:sz w:val="21"/>
          <w:szCs w:val="21"/>
        </w:rPr>
        <w:t>条の</w:t>
      </w:r>
      <w:r w:rsidRPr="0079297D">
        <w:rPr>
          <w:rFonts w:cs="MS-Mincho"/>
          <w:kern w:val="0"/>
          <w:sz w:val="21"/>
          <w:szCs w:val="21"/>
        </w:rPr>
        <w:t>24</w:t>
      </w:r>
      <w:r w:rsidRPr="0079297D">
        <w:rPr>
          <w:rFonts w:cs="MS-Mincho" w:hint="eastAsia"/>
          <w:kern w:val="0"/>
          <w:sz w:val="21"/>
          <w:szCs w:val="21"/>
        </w:rPr>
        <w:t>第２項及び</w:t>
      </w:r>
      <w:r w:rsidR="00736D69" w:rsidRPr="0079297D">
        <w:rPr>
          <w:rFonts w:cs="MS-Mincho" w:hint="eastAsia"/>
          <w:kern w:val="0"/>
          <w:sz w:val="21"/>
          <w:szCs w:val="21"/>
        </w:rPr>
        <w:t>法人税法</w:t>
      </w:r>
      <w:r w:rsidRPr="0079297D">
        <w:rPr>
          <w:rFonts w:cs="MS-Mincho" w:hint="eastAsia"/>
          <w:kern w:val="0"/>
          <w:sz w:val="21"/>
          <w:szCs w:val="21"/>
        </w:rPr>
        <w:t>第</w:t>
      </w:r>
      <w:r w:rsidR="00815B35" w:rsidRPr="0079297D">
        <w:rPr>
          <w:rFonts w:cs="MS-Mincho"/>
          <w:kern w:val="0"/>
          <w:sz w:val="21"/>
          <w:szCs w:val="21"/>
        </w:rPr>
        <w:t>14</w:t>
      </w:r>
      <w:r w:rsidR="00815B35" w:rsidRPr="0079297D">
        <w:rPr>
          <w:rFonts w:cs="MS-Mincho" w:hint="eastAsia"/>
          <w:kern w:val="0"/>
          <w:sz w:val="21"/>
          <w:szCs w:val="21"/>
        </w:rPr>
        <w:t>4</w:t>
      </w:r>
      <w:r w:rsidRPr="0079297D">
        <w:rPr>
          <w:rFonts w:cs="MS-Mincho" w:hint="eastAsia"/>
          <w:kern w:val="0"/>
          <w:sz w:val="21"/>
          <w:szCs w:val="21"/>
        </w:rPr>
        <w:t>条</w:t>
      </w:r>
      <w:r w:rsidR="00815B35" w:rsidRPr="0079297D">
        <w:rPr>
          <w:rFonts w:cs="MS-Mincho" w:hint="eastAsia"/>
          <w:kern w:val="0"/>
          <w:sz w:val="21"/>
          <w:szCs w:val="21"/>
        </w:rPr>
        <w:t>の８</w:t>
      </w:r>
      <w:r w:rsidRPr="0079297D">
        <w:rPr>
          <w:rFonts w:cs="MS-Mincho" w:hint="eastAsia"/>
          <w:kern w:val="0"/>
          <w:sz w:val="21"/>
          <w:szCs w:val="21"/>
        </w:rPr>
        <w:t>において準用する場合を含む。）の規定により法人税の確定申告書又は連結確定申告書</w:t>
      </w:r>
      <w:r w:rsidR="00775979" w:rsidRPr="0079297D">
        <w:rPr>
          <w:rFonts w:cs="MS-Mincho" w:hint="eastAsia"/>
          <w:kern w:val="0"/>
          <w:sz w:val="21"/>
          <w:szCs w:val="21"/>
        </w:rPr>
        <w:t>（令和２年旧法人税法第２条第32号に規定する連結確定申告書をいう。以下この記載要領</w:t>
      </w:r>
      <w:r w:rsidR="004708E3" w:rsidRPr="0079297D">
        <w:rPr>
          <w:rFonts w:cs="MS-Mincho" w:hint="eastAsia"/>
          <w:kern w:val="0"/>
          <w:sz w:val="21"/>
          <w:szCs w:val="21"/>
        </w:rPr>
        <w:t>において同じ。）</w:t>
      </w:r>
      <w:r w:rsidRPr="0079297D">
        <w:rPr>
          <w:rFonts w:cs="MS-Mincho" w:hint="eastAsia"/>
          <w:kern w:val="0"/>
          <w:sz w:val="21"/>
          <w:szCs w:val="21"/>
        </w:rPr>
        <w:t>の提出期限の延長の処分についての取消しの処分があった場合</w:t>
      </w:r>
      <w:r w:rsidR="004708E3" w:rsidRPr="0079297D">
        <w:rPr>
          <w:rFonts w:cs="MS-Mincho" w:hint="eastAsia"/>
          <w:kern w:val="0"/>
          <w:sz w:val="21"/>
          <w:szCs w:val="21"/>
        </w:rPr>
        <w:t xml:space="preserve">（法人税法第75条の２第11項第２号の規定により当該申告書の提出期限の延長の処分についての取消しの処分があったものとみなされた場合を含む。）　</w:t>
      </w:r>
      <w:r w:rsidRPr="0079297D">
        <w:rPr>
          <w:rFonts w:cs="MS-Mincho" w:hint="eastAsia"/>
          <w:kern w:val="0"/>
          <w:sz w:val="21"/>
          <w:szCs w:val="21"/>
        </w:rPr>
        <w:t>当該取消しの処分があった日の属する事業年度又は連結親法人事業年度（</w:t>
      </w:r>
      <w:r w:rsidR="004708E3" w:rsidRPr="0079297D">
        <w:rPr>
          <w:rFonts w:cs="MS-Mincho" w:hint="eastAsia"/>
          <w:kern w:val="0"/>
          <w:sz w:val="21"/>
          <w:szCs w:val="21"/>
        </w:rPr>
        <w:t>令和２年旧</w:t>
      </w:r>
      <w:r w:rsidRPr="0079297D">
        <w:rPr>
          <w:rFonts w:cs="MS-Mincho" w:hint="eastAsia"/>
          <w:kern w:val="0"/>
          <w:sz w:val="21"/>
          <w:szCs w:val="21"/>
        </w:rPr>
        <w:t>法人税法第</w:t>
      </w:r>
      <w:r w:rsidRPr="0079297D">
        <w:rPr>
          <w:rFonts w:cs="MS-Mincho"/>
          <w:kern w:val="0"/>
          <w:sz w:val="21"/>
          <w:szCs w:val="21"/>
        </w:rPr>
        <w:t>15</w:t>
      </w:r>
      <w:r w:rsidR="004B092C" w:rsidRPr="0079297D">
        <w:rPr>
          <w:rFonts w:cs="MS-Mincho" w:hint="eastAsia"/>
          <w:kern w:val="0"/>
          <w:sz w:val="21"/>
          <w:szCs w:val="21"/>
        </w:rPr>
        <w:t>条の２に規定する連結親法人事業</w:t>
      </w:r>
      <w:r w:rsidRPr="0079297D">
        <w:rPr>
          <w:rFonts w:cs="MS-Mincho" w:hint="eastAsia"/>
          <w:kern w:val="0"/>
          <w:sz w:val="21"/>
          <w:szCs w:val="21"/>
        </w:rPr>
        <w:t>年度をいう。以下この記載要領において同じ。）終了の日から</w:t>
      </w:r>
      <w:r w:rsidRPr="0079297D">
        <w:rPr>
          <w:rFonts w:cs="MS-Mincho"/>
          <w:kern w:val="0"/>
          <w:sz w:val="21"/>
          <w:szCs w:val="21"/>
        </w:rPr>
        <w:t>22</w:t>
      </w:r>
      <w:r w:rsidRPr="0079297D">
        <w:rPr>
          <w:rFonts w:cs="MS-Mincho" w:hint="eastAsia"/>
          <w:kern w:val="0"/>
          <w:sz w:val="21"/>
          <w:szCs w:val="21"/>
        </w:rPr>
        <w:t>日以内</w:t>
      </w:r>
    </w:p>
    <w:p w14:paraId="7F4C0C25" w14:textId="7B9A937C" w:rsidR="004C0D0A" w:rsidRPr="0079297D" w:rsidRDefault="004C0D0A" w:rsidP="004C0D0A">
      <w:pPr>
        <w:autoSpaceDE w:val="0"/>
        <w:autoSpaceDN w:val="0"/>
        <w:adjustRightInd w:val="0"/>
        <w:snapToGrid w:val="0"/>
        <w:ind w:leftChars="158" w:left="631" w:hangingChars="150" w:hanging="315"/>
        <w:jc w:val="left"/>
        <w:rPr>
          <w:rFonts w:cs="MS-Mincho"/>
          <w:kern w:val="0"/>
          <w:sz w:val="21"/>
          <w:szCs w:val="21"/>
        </w:rPr>
      </w:pPr>
      <w:r w:rsidRPr="0079297D">
        <w:rPr>
          <w:rFonts w:cs="EUDC" w:hint="eastAsia"/>
          <w:kern w:val="0"/>
          <w:sz w:val="21"/>
          <w:szCs w:val="21"/>
        </w:rPr>
        <w:t xml:space="preserve">(2)　</w:t>
      </w:r>
      <w:r w:rsidRPr="0079297D">
        <w:rPr>
          <w:rFonts w:cs="MS-Mincho" w:hint="eastAsia"/>
          <w:kern w:val="0"/>
          <w:sz w:val="21"/>
          <w:szCs w:val="21"/>
        </w:rPr>
        <w:t>法人税法第</w:t>
      </w:r>
      <w:r w:rsidRPr="0079297D">
        <w:rPr>
          <w:rFonts w:cs="MS-Mincho"/>
          <w:kern w:val="0"/>
          <w:sz w:val="21"/>
          <w:szCs w:val="21"/>
        </w:rPr>
        <w:t>75</w:t>
      </w:r>
      <w:r w:rsidR="00815B35" w:rsidRPr="0079297D">
        <w:rPr>
          <w:rFonts w:cs="MS-Mincho" w:hint="eastAsia"/>
          <w:kern w:val="0"/>
          <w:sz w:val="21"/>
          <w:szCs w:val="21"/>
        </w:rPr>
        <w:t>条の２第７</w:t>
      </w:r>
      <w:r w:rsidRPr="0079297D">
        <w:rPr>
          <w:rFonts w:cs="MS-Mincho" w:hint="eastAsia"/>
          <w:kern w:val="0"/>
          <w:sz w:val="21"/>
          <w:szCs w:val="21"/>
        </w:rPr>
        <w:t>項（</w:t>
      </w:r>
      <w:r w:rsidR="004708E3" w:rsidRPr="0079297D">
        <w:rPr>
          <w:rFonts w:cs="MS-Mincho" w:hint="eastAsia"/>
          <w:kern w:val="0"/>
          <w:sz w:val="21"/>
          <w:szCs w:val="21"/>
        </w:rPr>
        <w:t>令和２年旧法人税法</w:t>
      </w:r>
      <w:r w:rsidRPr="0079297D">
        <w:rPr>
          <w:rFonts w:cs="MS-Mincho" w:hint="eastAsia"/>
          <w:kern w:val="0"/>
          <w:sz w:val="21"/>
          <w:szCs w:val="21"/>
        </w:rPr>
        <w:t>第</w:t>
      </w:r>
      <w:r w:rsidRPr="0079297D">
        <w:rPr>
          <w:rFonts w:cs="MS-Mincho"/>
          <w:kern w:val="0"/>
          <w:sz w:val="21"/>
          <w:szCs w:val="21"/>
        </w:rPr>
        <w:t>81</w:t>
      </w:r>
      <w:r w:rsidRPr="0079297D">
        <w:rPr>
          <w:rFonts w:cs="MS-Mincho" w:hint="eastAsia"/>
          <w:kern w:val="0"/>
          <w:sz w:val="21"/>
          <w:szCs w:val="21"/>
        </w:rPr>
        <w:t>条の</w:t>
      </w:r>
      <w:r w:rsidRPr="0079297D">
        <w:rPr>
          <w:rFonts w:cs="MS-Mincho"/>
          <w:kern w:val="0"/>
          <w:sz w:val="21"/>
          <w:szCs w:val="21"/>
        </w:rPr>
        <w:t>24</w:t>
      </w:r>
      <w:r w:rsidRPr="0079297D">
        <w:rPr>
          <w:rFonts w:cs="MS-Mincho" w:hint="eastAsia"/>
          <w:kern w:val="0"/>
          <w:sz w:val="21"/>
          <w:szCs w:val="21"/>
        </w:rPr>
        <w:t>第２項及び</w:t>
      </w:r>
      <w:r w:rsidR="00736D69" w:rsidRPr="0079297D">
        <w:rPr>
          <w:rFonts w:cs="MS-Mincho" w:hint="eastAsia"/>
          <w:kern w:val="0"/>
          <w:sz w:val="21"/>
          <w:szCs w:val="21"/>
        </w:rPr>
        <w:t>法人税法</w:t>
      </w:r>
      <w:r w:rsidRPr="0079297D">
        <w:rPr>
          <w:rFonts w:cs="MS-Mincho" w:hint="eastAsia"/>
          <w:kern w:val="0"/>
          <w:sz w:val="21"/>
          <w:szCs w:val="21"/>
        </w:rPr>
        <w:t>第</w:t>
      </w:r>
      <w:r w:rsidR="00815B35" w:rsidRPr="0079297D">
        <w:rPr>
          <w:rFonts w:cs="MS-Mincho"/>
          <w:kern w:val="0"/>
          <w:sz w:val="21"/>
          <w:szCs w:val="21"/>
        </w:rPr>
        <w:t>14</w:t>
      </w:r>
      <w:r w:rsidR="00815B35" w:rsidRPr="0079297D">
        <w:rPr>
          <w:rFonts w:cs="MS-Mincho" w:hint="eastAsia"/>
          <w:kern w:val="0"/>
          <w:sz w:val="21"/>
          <w:szCs w:val="21"/>
        </w:rPr>
        <w:t>4</w:t>
      </w:r>
      <w:r w:rsidRPr="0079297D">
        <w:rPr>
          <w:rFonts w:cs="MS-Mincho" w:hint="eastAsia"/>
          <w:kern w:val="0"/>
          <w:sz w:val="21"/>
          <w:szCs w:val="21"/>
        </w:rPr>
        <w:t>条</w:t>
      </w:r>
      <w:r w:rsidR="00815B35" w:rsidRPr="0079297D">
        <w:rPr>
          <w:rFonts w:cs="MS-Mincho" w:hint="eastAsia"/>
          <w:kern w:val="0"/>
          <w:sz w:val="21"/>
          <w:szCs w:val="21"/>
        </w:rPr>
        <w:t>の８</w:t>
      </w:r>
      <w:r w:rsidRPr="0079297D">
        <w:rPr>
          <w:rFonts w:cs="MS-Mincho" w:hint="eastAsia"/>
          <w:kern w:val="0"/>
          <w:sz w:val="21"/>
          <w:szCs w:val="21"/>
        </w:rPr>
        <w:t>において準用する場合を含む。）の規定により同法第</w:t>
      </w:r>
      <w:r w:rsidRPr="0079297D">
        <w:rPr>
          <w:rFonts w:cs="MS-Mincho"/>
          <w:kern w:val="0"/>
          <w:sz w:val="21"/>
          <w:szCs w:val="21"/>
        </w:rPr>
        <w:t>75</w:t>
      </w:r>
      <w:r w:rsidR="00815B35" w:rsidRPr="0079297D">
        <w:rPr>
          <w:rFonts w:cs="MS-Mincho" w:hint="eastAsia"/>
          <w:kern w:val="0"/>
          <w:sz w:val="21"/>
          <w:szCs w:val="21"/>
        </w:rPr>
        <w:t>条の２第７</w:t>
      </w:r>
      <w:r w:rsidRPr="0079297D">
        <w:rPr>
          <w:rFonts w:cs="MS-Mincho" w:hint="eastAsia"/>
          <w:kern w:val="0"/>
          <w:sz w:val="21"/>
          <w:szCs w:val="21"/>
        </w:rPr>
        <w:t>項の届出書を提出した場合</w:t>
      </w:r>
      <w:r w:rsidR="004708E3" w:rsidRPr="0079297D">
        <w:rPr>
          <w:rFonts w:cs="MS-Mincho" w:hint="eastAsia"/>
          <w:kern w:val="0"/>
          <w:sz w:val="21"/>
          <w:szCs w:val="21"/>
        </w:rPr>
        <w:t>（同条第11項第４号の規定により同条第７項の届出</w:t>
      </w:r>
      <w:r w:rsidR="00A13B26" w:rsidRPr="0079297D">
        <w:rPr>
          <w:rFonts w:cs="MS-Mincho" w:hint="eastAsia"/>
          <w:kern w:val="0"/>
          <w:sz w:val="21"/>
          <w:szCs w:val="21"/>
        </w:rPr>
        <w:t>書</w:t>
      </w:r>
      <w:r w:rsidR="004708E3" w:rsidRPr="0079297D">
        <w:rPr>
          <w:rFonts w:cs="MS-Mincho" w:hint="eastAsia"/>
          <w:kern w:val="0"/>
          <w:sz w:val="21"/>
          <w:szCs w:val="21"/>
        </w:rPr>
        <w:t>を提出した</w:t>
      </w:r>
      <w:r w:rsidR="00A13B26" w:rsidRPr="0079297D">
        <w:rPr>
          <w:rFonts w:cs="MS-Mincho" w:hint="eastAsia"/>
          <w:kern w:val="0"/>
          <w:sz w:val="21"/>
          <w:szCs w:val="21"/>
        </w:rPr>
        <w:t>もの</w:t>
      </w:r>
      <w:r w:rsidR="004708E3" w:rsidRPr="0079297D">
        <w:rPr>
          <w:rFonts w:cs="MS-Mincho" w:hint="eastAsia"/>
          <w:kern w:val="0"/>
          <w:sz w:val="21"/>
          <w:szCs w:val="21"/>
        </w:rPr>
        <w:t>とみなされた場合を含む。）</w:t>
      </w:r>
      <w:r w:rsidRPr="0079297D">
        <w:rPr>
          <w:rFonts w:cs="MS-Mincho" w:hint="eastAsia"/>
          <w:kern w:val="0"/>
          <w:sz w:val="21"/>
          <w:szCs w:val="21"/>
        </w:rPr>
        <w:t xml:space="preserve">　当該届出書を提出した日の属する事業年度又は連結親法人事業年度終了の日から</w:t>
      </w:r>
      <w:r w:rsidRPr="0079297D">
        <w:rPr>
          <w:rFonts w:cs="MS-Mincho"/>
          <w:kern w:val="0"/>
          <w:sz w:val="21"/>
          <w:szCs w:val="21"/>
        </w:rPr>
        <w:t>22</w:t>
      </w:r>
      <w:r w:rsidRPr="0079297D">
        <w:rPr>
          <w:rFonts w:cs="MS-Mincho" w:hint="eastAsia"/>
          <w:kern w:val="0"/>
          <w:sz w:val="21"/>
          <w:szCs w:val="21"/>
        </w:rPr>
        <w:t>日以内</w:t>
      </w:r>
    </w:p>
    <w:p w14:paraId="7167FCF1" w14:textId="29494EB2" w:rsidR="004708E3" w:rsidRPr="0079297D" w:rsidRDefault="004708E3" w:rsidP="004C0D0A">
      <w:pPr>
        <w:autoSpaceDE w:val="0"/>
        <w:autoSpaceDN w:val="0"/>
        <w:adjustRightInd w:val="0"/>
        <w:snapToGrid w:val="0"/>
        <w:ind w:leftChars="158" w:left="631" w:hangingChars="150" w:hanging="315"/>
        <w:jc w:val="left"/>
        <w:rPr>
          <w:rFonts w:cs="MS-Mincho"/>
          <w:kern w:val="0"/>
          <w:sz w:val="21"/>
          <w:szCs w:val="21"/>
        </w:rPr>
      </w:pPr>
      <w:r w:rsidRPr="0079297D">
        <w:rPr>
          <w:rFonts w:cs="MS-Mincho" w:hint="eastAsia"/>
          <w:kern w:val="0"/>
          <w:sz w:val="21"/>
          <w:szCs w:val="21"/>
        </w:rPr>
        <w:t>(3)　法人税法第75条の２第11項第５号又は第６号の規定による申告書の提出期限の延長の処分の失効があった場合　当該失効があった日の属する事業年度終了の日から22日以内</w:t>
      </w:r>
    </w:p>
    <w:p w14:paraId="237AEE8A" w14:textId="0C7C4C7A" w:rsidR="00705083" w:rsidRPr="0079297D" w:rsidRDefault="00705083" w:rsidP="00695D79">
      <w:pPr>
        <w:autoSpaceDE w:val="0"/>
        <w:autoSpaceDN w:val="0"/>
        <w:adjustRightInd w:val="0"/>
        <w:snapToGrid w:val="0"/>
        <w:ind w:leftChars="100" w:left="400" w:hangingChars="100" w:hanging="200"/>
        <w:jc w:val="left"/>
        <w:rPr>
          <w:szCs w:val="20"/>
        </w:rPr>
      </w:pPr>
      <w:r w:rsidRPr="0079297D">
        <w:rPr>
          <w:rFonts w:hint="eastAsia"/>
          <w:szCs w:val="20"/>
        </w:rPr>
        <w:t>２　「法人番号」欄には、法人番号（行政手続における特定の個人を識別するための番号の利用等に関する法律第２条第15項に規定する法人番号をいう。）を記載すること。</w:t>
      </w:r>
    </w:p>
    <w:p w14:paraId="178E9C4B" w14:textId="369757C5" w:rsidR="004708E3" w:rsidRPr="0079297D" w:rsidRDefault="004708E3" w:rsidP="00695D79">
      <w:pPr>
        <w:autoSpaceDE w:val="0"/>
        <w:autoSpaceDN w:val="0"/>
        <w:adjustRightInd w:val="0"/>
        <w:snapToGrid w:val="0"/>
        <w:ind w:leftChars="100" w:left="400" w:hangingChars="100" w:hanging="200"/>
        <w:jc w:val="left"/>
        <w:rPr>
          <w:rFonts w:cs="MS-Mincho"/>
          <w:kern w:val="0"/>
          <w:sz w:val="21"/>
          <w:szCs w:val="21"/>
        </w:rPr>
      </w:pPr>
      <w:r w:rsidRPr="0079297D">
        <w:rPr>
          <w:rFonts w:hint="eastAsia"/>
          <w:szCs w:val="20"/>
        </w:rPr>
        <w:t>３　連結親法人（令和２年旧法人税法第２条第12号の６の７に規定する連結親法人をいう。）及び連結子法人がこの届出書を提出する場合には、「法人税に係る申告書の提出期限の延長の取りやめ等の届出」</w:t>
      </w:r>
      <w:r w:rsidR="00A13B26" w:rsidRPr="0079297D">
        <w:rPr>
          <w:rFonts w:hint="eastAsia"/>
          <w:szCs w:val="20"/>
        </w:rPr>
        <w:t>の</w:t>
      </w:r>
      <w:r w:rsidRPr="0079297D">
        <w:rPr>
          <w:rFonts w:hint="eastAsia"/>
          <w:szCs w:val="20"/>
        </w:rPr>
        <w:t>欄中「事業年度の所得」とあるのは「連結事業年度の連結所得」と、</w:t>
      </w:r>
      <w:r w:rsidR="00FD7ADA" w:rsidRPr="0079297D">
        <w:rPr>
          <w:rFonts w:hint="eastAsia"/>
          <w:szCs w:val="20"/>
        </w:rPr>
        <w:t>「確定申告書」とあるのは「連結確定申告書」と読み替えて記載すること。</w:t>
      </w:r>
    </w:p>
    <w:p w14:paraId="1CC52C3D" w14:textId="2D889D3A" w:rsidR="004C0D0A" w:rsidRPr="0079297D" w:rsidRDefault="00FD7ADA" w:rsidP="0002659E">
      <w:pPr>
        <w:autoSpaceDE w:val="0"/>
        <w:autoSpaceDN w:val="0"/>
        <w:adjustRightInd w:val="0"/>
        <w:snapToGrid w:val="0"/>
        <w:ind w:leftChars="100" w:left="410" w:hangingChars="100" w:hanging="210"/>
        <w:jc w:val="left"/>
        <w:rPr>
          <w:rFonts w:cs="MS-Mincho"/>
          <w:kern w:val="0"/>
          <w:sz w:val="21"/>
          <w:szCs w:val="21"/>
        </w:rPr>
      </w:pPr>
      <w:r w:rsidRPr="0079297D">
        <w:rPr>
          <w:rFonts w:cs="MS-Mincho" w:hint="eastAsia"/>
          <w:kern w:val="0"/>
          <w:sz w:val="21"/>
          <w:szCs w:val="21"/>
        </w:rPr>
        <w:t>４</w:t>
      </w:r>
      <w:r w:rsidR="0002659E" w:rsidRPr="0079297D">
        <w:rPr>
          <w:rFonts w:cs="MS-Mincho" w:hint="eastAsia"/>
          <w:kern w:val="0"/>
          <w:sz w:val="21"/>
          <w:szCs w:val="21"/>
        </w:rPr>
        <w:t xml:space="preserve">　</w:t>
      </w:r>
      <w:r w:rsidR="004C0D0A" w:rsidRPr="0079297D">
        <w:rPr>
          <w:rFonts w:cs="MS-Mincho" w:hint="eastAsia"/>
          <w:spacing w:val="35"/>
          <w:kern w:val="0"/>
          <w:sz w:val="21"/>
          <w:szCs w:val="21"/>
          <w:fitText w:val="8610" w:id="-1463127040"/>
        </w:rPr>
        <w:t>「法人税に係る申告書の提出期限の延長の取りやめ等の届出」の欄</w:t>
      </w:r>
      <w:r w:rsidR="004C0D0A" w:rsidRPr="0079297D">
        <w:rPr>
          <w:rFonts w:cs="MS-Mincho" w:hint="eastAsia"/>
          <w:kern w:val="0"/>
          <w:sz w:val="21"/>
          <w:szCs w:val="21"/>
          <w:fitText w:val="8610" w:id="-1463127040"/>
        </w:rPr>
        <w:t>中</w:t>
      </w:r>
    </w:p>
    <w:p w14:paraId="4DE8AE07" w14:textId="3B2D78ED" w:rsidR="00FD7ADA" w:rsidRPr="0079297D" w:rsidRDefault="00FD7ADA" w:rsidP="00546706">
      <w:pPr>
        <w:autoSpaceDE w:val="0"/>
        <w:autoSpaceDN w:val="0"/>
        <w:adjustRightInd w:val="0"/>
        <w:snapToGrid w:val="0"/>
        <w:ind w:firstLineChars="100" w:firstLine="210"/>
        <w:rPr>
          <w:rFonts w:cs="MS-Mincho"/>
          <w:kern w:val="0"/>
          <w:sz w:val="21"/>
          <w:szCs w:val="21"/>
        </w:rPr>
      </w:pPr>
      <w:r w:rsidRPr="0079297D">
        <w:rPr>
          <w:rFonts w:cs="MS-Mincho" w:hint="eastAsia"/>
          <w:kern w:val="0"/>
          <w:sz w:val="21"/>
          <w:szCs w:val="21"/>
        </w:rPr>
        <w:t>「</w:t>
      </w:r>
      <w:r w:rsidR="00A13B26" w:rsidRPr="0079297D">
        <w:rPr>
          <w:rFonts w:cs="MS-Mincho" w:hint="eastAsia"/>
          <w:kern w:val="0"/>
          <w:sz w:val="21"/>
          <w:szCs w:val="21"/>
        </w:rPr>
        <w:t>その延長の処分が取り消された</w:t>
      </w:r>
    </w:p>
    <w:p w14:paraId="533EE65E" w14:textId="0B3F696B" w:rsidR="004C0D0A" w:rsidRPr="0079297D" w:rsidRDefault="00FD7ADA" w:rsidP="0002659E">
      <w:pPr>
        <w:autoSpaceDE w:val="0"/>
        <w:autoSpaceDN w:val="0"/>
        <w:adjustRightInd w:val="0"/>
        <w:snapToGrid w:val="0"/>
        <w:ind w:leftChars="200" w:left="400"/>
        <w:jc w:val="left"/>
        <w:rPr>
          <w:rFonts w:cs="MS-Mincho"/>
          <w:kern w:val="0"/>
          <w:sz w:val="21"/>
          <w:szCs w:val="21"/>
        </w:rPr>
      </w:pPr>
      <w:r w:rsidRPr="0079297D">
        <w:rPr>
          <w:rFonts w:cs="MS-Mincho" w:hint="eastAsia"/>
          <w:kern w:val="0"/>
          <w:sz w:val="21"/>
          <w:szCs w:val="21"/>
        </w:rPr>
        <w:t>その適用を受けることをやめた　となっている箇所については、届出の内容によって不要</w:t>
      </w:r>
      <w:r w:rsidR="00A13B26" w:rsidRPr="0079297D">
        <w:rPr>
          <w:rFonts w:cs="MS-Mincho" w:hint="eastAsia"/>
          <w:kern w:val="0"/>
          <w:sz w:val="21"/>
          <w:szCs w:val="21"/>
        </w:rPr>
        <w:t>文字</w:t>
      </w:r>
    </w:p>
    <w:p w14:paraId="2F18858E" w14:textId="34238E84" w:rsidR="004C0D0A" w:rsidRPr="0079297D" w:rsidRDefault="00FD7ADA" w:rsidP="0002659E">
      <w:pPr>
        <w:autoSpaceDE w:val="0"/>
        <w:autoSpaceDN w:val="0"/>
        <w:adjustRightInd w:val="0"/>
        <w:snapToGrid w:val="0"/>
        <w:ind w:leftChars="200" w:left="400"/>
        <w:jc w:val="left"/>
        <w:rPr>
          <w:rFonts w:cs="MS-Mincho"/>
          <w:kern w:val="0"/>
          <w:sz w:val="21"/>
          <w:szCs w:val="21"/>
        </w:rPr>
      </w:pPr>
      <w:r w:rsidRPr="0079297D">
        <w:rPr>
          <w:rFonts w:cs="MS-Mincho" w:hint="eastAsia"/>
          <w:spacing w:val="19"/>
          <w:kern w:val="0"/>
          <w:sz w:val="21"/>
          <w:szCs w:val="21"/>
          <w:fitText w:val="2940" w:id="-1463125760"/>
        </w:rPr>
        <w:t>その延長の処分が失効し</w:t>
      </w:r>
      <w:r w:rsidRPr="0079297D">
        <w:rPr>
          <w:rFonts w:cs="MS-Mincho" w:hint="eastAsia"/>
          <w:spacing w:val="1"/>
          <w:kern w:val="0"/>
          <w:sz w:val="21"/>
          <w:szCs w:val="21"/>
          <w:fitText w:val="2940" w:id="-1463125760"/>
        </w:rPr>
        <w:t>た</w:t>
      </w:r>
      <w:r w:rsidRPr="0079297D">
        <w:rPr>
          <w:rFonts w:cs="MS-Mincho" w:hint="eastAsia"/>
          <w:kern w:val="0"/>
          <w:sz w:val="21"/>
          <w:szCs w:val="21"/>
        </w:rPr>
        <w:t>」</w:t>
      </w:r>
    </w:p>
    <w:p w14:paraId="64B7FE05" w14:textId="5A655561" w:rsidR="004C0D0A" w:rsidRPr="0079297D" w:rsidRDefault="00A13B26" w:rsidP="0002659E">
      <w:pPr>
        <w:autoSpaceDE w:val="0"/>
        <w:autoSpaceDN w:val="0"/>
        <w:adjustRightInd w:val="0"/>
        <w:snapToGrid w:val="0"/>
        <w:ind w:leftChars="200" w:left="400"/>
        <w:jc w:val="left"/>
        <w:rPr>
          <w:rFonts w:cs="MS-Mincho"/>
          <w:kern w:val="0"/>
          <w:sz w:val="21"/>
          <w:szCs w:val="21"/>
        </w:rPr>
      </w:pPr>
      <w:r w:rsidRPr="0079297D">
        <w:rPr>
          <w:rFonts w:cs="MS-Mincho" w:hint="eastAsia"/>
          <w:kern w:val="0"/>
          <w:sz w:val="21"/>
          <w:szCs w:val="21"/>
        </w:rPr>
        <w:t>を</w:t>
      </w:r>
      <w:r w:rsidR="00FD7ADA" w:rsidRPr="0079297D">
        <w:rPr>
          <w:rFonts w:cs="MS-Mincho" w:hint="eastAsia"/>
          <w:kern w:val="0"/>
          <w:sz w:val="21"/>
          <w:szCs w:val="21"/>
        </w:rPr>
        <w:t>抹消すること。ただし、１(1)の場合において連結子法人が記載するときは、「その</w:t>
      </w:r>
      <w:r w:rsidRPr="0079297D">
        <w:rPr>
          <w:rFonts w:cs="MS-Mincho" w:hint="eastAsia"/>
          <w:kern w:val="0"/>
          <w:sz w:val="21"/>
          <w:szCs w:val="21"/>
        </w:rPr>
        <w:t>延長の</w:t>
      </w:r>
      <w:r w:rsidR="00FD7ADA" w:rsidRPr="0079297D">
        <w:rPr>
          <w:rFonts w:cs="MS-Mincho" w:hint="eastAsia"/>
          <w:kern w:val="0"/>
          <w:sz w:val="21"/>
          <w:szCs w:val="21"/>
        </w:rPr>
        <w:t>処分が取り消された</w:t>
      </w:r>
      <w:r w:rsidR="0002659E" w:rsidRPr="0079297D">
        <w:rPr>
          <w:rFonts w:cs="MS-Mincho" w:hint="eastAsia"/>
          <w:kern w:val="0"/>
          <w:sz w:val="21"/>
          <w:szCs w:val="21"/>
        </w:rPr>
        <w:t>」とあるのは「連結親法人のその延長の処分が取り消された」と、１(2)の場合において連結子法人が記載するときは、「その適用を受けることをやめた」とあるのは「連結親法人がその適用を受けることをやめた」と読み替えて不要文字を抹消すること。</w:t>
      </w:r>
      <w:r w:rsidR="00F645AC" w:rsidRPr="0079297D">
        <w:rPr>
          <w:rFonts w:cs="MS-Mincho" w:hint="eastAsia"/>
          <w:kern w:val="0"/>
          <w:sz w:val="21"/>
          <w:szCs w:val="21"/>
        </w:rPr>
        <w:t xml:space="preserve">　　　　　　　</w:t>
      </w:r>
      <w:r w:rsidR="00177485" w:rsidRPr="0079297D">
        <w:rPr>
          <w:rFonts w:cs="MS-Mincho" w:hint="eastAsia"/>
          <w:kern w:val="0"/>
          <w:sz w:val="21"/>
          <w:szCs w:val="21"/>
        </w:rPr>
        <w:t xml:space="preserve">　</w:t>
      </w:r>
    </w:p>
    <w:p w14:paraId="78DB6765" w14:textId="44B2CA12" w:rsidR="0092600D" w:rsidRPr="0079297D" w:rsidRDefault="0002659E" w:rsidP="00161C2B">
      <w:pPr>
        <w:autoSpaceDE w:val="0"/>
        <w:autoSpaceDN w:val="0"/>
        <w:adjustRightInd w:val="0"/>
        <w:snapToGrid w:val="0"/>
        <w:ind w:leftChars="100" w:left="410" w:hangingChars="100" w:hanging="210"/>
        <w:jc w:val="left"/>
        <w:rPr>
          <w:rFonts w:cs="MS-Mincho"/>
          <w:kern w:val="0"/>
          <w:sz w:val="21"/>
          <w:szCs w:val="21"/>
        </w:rPr>
      </w:pPr>
      <w:r w:rsidRPr="0079297D">
        <w:rPr>
          <w:rFonts w:cs="MS-Mincho" w:hint="eastAsia"/>
          <w:kern w:val="0"/>
          <w:sz w:val="21"/>
          <w:szCs w:val="21"/>
        </w:rPr>
        <w:t>５</w:t>
      </w:r>
      <w:r w:rsidR="00F35A6D" w:rsidRPr="0079297D">
        <w:rPr>
          <w:rFonts w:cs="MS-Mincho" w:hint="eastAsia"/>
          <w:kern w:val="0"/>
          <w:sz w:val="21"/>
          <w:szCs w:val="21"/>
        </w:rPr>
        <w:t xml:space="preserve">　「</w:t>
      </w:r>
      <w:r w:rsidRPr="0079297D">
        <w:rPr>
          <w:rFonts w:cs="MS-Mincho" w:hint="eastAsia"/>
          <w:kern w:val="0"/>
          <w:sz w:val="21"/>
          <w:szCs w:val="21"/>
        </w:rPr>
        <w:t>事業税等に係る申告書の提出期限の延長の取りやめの届出」の欄は、法第</w:t>
      </w:r>
      <w:r w:rsidR="00F35A6D" w:rsidRPr="0079297D">
        <w:rPr>
          <w:rFonts w:cs="MS-Mincho" w:hint="eastAsia"/>
          <w:kern w:val="0"/>
          <w:sz w:val="21"/>
          <w:szCs w:val="21"/>
        </w:rPr>
        <w:t>72条の25第３項若しくは第５項（これらの規定を法第72条の28第２項及び第72条の29第２項において準用する場合を含む。以下この記載要領において同じ。）</w:t>
      </w:r>
      <w:r w:rsidR="00A13B26" w:rsidRPr="0079297D">
        <w:rPr>
          <w:rFonts w:cs="MS-Mincho" w:hint="eastAsia"/>
          <w:kern w:val="0"/>
          <w:sz w:val="21"/>
          <w:szCs w:val="21"/>
        </w:rPr>
        <w:t>又は</w:t>
      </w:r>
      <w:r w:rsidR="00F35A6D" w:rsidRPr="0079297D">
        <w:rPr>
          <w:rFonts w:cs="MS-Mincho" w:hint="eastAsia"/>
          <w:kern w:val="0"/>
          <w:sz w:val="21"/>
          <w:szCs w:val="21"/>
        </w:rPr>
        <w:t>地方税法等の一部を改正する法律（令和２年法律第５号）附則第１条第５号に掲げる規定による改正前の法（以下この記載要領において「令和２年旧法」という。）第72条の25第５項（令和２年旧法第72条の28第２項及び第72条の29第２項において準用する場合を含む。以下この記載要領において同じ。）の規定（特別法人事業税及び特別法人事業譲与税に関する法律第８条の規定により法人の事業税の賦課徴収の例によることとされる場合を含む。</w:t>
      </w:r>
      <w:r w:rsidR="0092600D" w:rsidRPr="0079297D">
        <w:rPr>
          <w:rFonts w:cs="MS-Mincho" w:hint="eastAsia"/>
          <w:kern w:val="0"/>
          <w:sz w:val="21"/>
          <w:szCs w:val="21"/>
        </w:rPr>
        <w:t>）により確定申告書（法第72条の25第１項、第72条の28第１項又は第72条の29第１項の規定による申告書をいう。）の提出期限を延長されている法人がその適用を受けることをやめようとするときに記載し、事務所又は事業所所在地の道府県知事（２以上の道府県に事務所又は事業所を有する法人にあっては、主たる事務所又は事業所（外国法人にあっては、この法律の施行地において行う事業の経営の責任者が主として執務する恒久的施設）所在地の道府県知事）に提出すること。</w:t>
      </w:r>
    </w:p>
    <w:p w14:paraId="55EA5055" w14:textId="4DC7C757" w:rsidR="0092600D" w:rsidRPr="0079297D" w:rsidRDefault="0092600D" w:rsidP="0092600D">
      <w:pPr>
        <w:autoSpaceDE w:val="0"/>
        <w:autoSpaceDN w:val="0"/>
        <w:adjustRightInd w:val="0"/>
        <w:snapToGrid w:val="0"/>
        <w:ind w:leftChars="105" w:left="420" w:hangingChars="100" w:hanging="210"/>
        <w:rPr>
          <w:rFonts w:cs="MS-Mincho"/>
          <w:kern w:val="0"/>
          <w:sz w:val="21"/>
          <w:szCs w:val="21"/>
        </w:rPr>
      </w:pPr>
      <w:r w:rsidRPr="0079297D">
        <w:rPr>
          <w:rFonts w:cs="MS-Mincho" w:hint="eastAsia"/>
          <w:kern w:val="0"/>
          <w:sz w:val="21"/>
          <w:szCs w:val="21"/>
        </w:rPr>
        <w:lastRenderedPageBreak/>
        <w:t>６</w:t>
      </w:r>
      <w:r w:rsidR="00F645AC" w:rsidRPr="0079297D">
        <w:rPr>
          <w:rFonts w:cs="MS-Mincho" w:hint="eastAsia"/>
          <w:kern w:val="0"/>
          <w:sz w:val="21"/>
          <w:szCs w:val="21"/>
        </w:rPr>
        <w:t xml:space="preserve">　</w:t>
      </w:r>
      <w:r w:rsidR="004C0D0A" w:rsidRPr="0079297D">
        <w:rPr>
          <w:rFonts w:cs="MS-Mincho" w:hint="eastAsia"/>
          <w:spacing w:val="35"/>
          <w:kern w:val="0"/>
          <w:sz w:val="21"/>
          <w:szCs w:val="21"/>
          <w:fitText w:val="8610" w:id="-1463065344"/>
        </w:rPr>
        <w:t>「事業税等に係る申告書の提出期限の延長の取りやめの届出」の欄</w:t>
      </w:r>
      <w:r w:rsidRPr="0079297D">
        <w:rPr>
          <w:rFonts w:cs="MS-Mincho" w:hint="eastAsia"/>
          <w:kern w:val="0"/>
          <w:sz w:val="21"/>
          <w:szCs w:val="21"/>
          <w:fitText w:val="8610" w:id="-1463065344"/>
        </w:rPr>
        <w:t>中</w:t>
      </w:r>
    </w:p>
    <w:p w14:paraId="7703E545" w14:textId="77777777" w:rsidR="0092600D" w:rsidRPr="0079297D" w:rsidRDefault="0092600D" w:rsidP="0092600D">
      <w:pPr>
        <w:autoSpaceDE w:val="0"/>
        <w:autoSpaceDN w:val="0"/>
        <w:adjustRightInd w:val="0"/>
        <w:snapToGrid w:val="0"/>
        <w:ind w:leftChars="205" w:left="410"/>
        <w:jc w:val="left"/>
        <w:rPr>
          <w:rFonts w:cs="MS-Mincho"/>
          <w:kern w:val="0"/>
          <w:sz w:val="21"/>
          <w:szCs w:val="21"/>
        </w:rPr>
      </w:pPr>
      <w:r w:rsidRPr="0079297D">
        <w:rPr>
          <w:rFonts w:cs="MS-Mincho" w:hint="eastAsia"/>
          <w:kern w:val="0"/>
          <w:sz w:val="21"/>
          <w:szCs w:val="21"/>
        </w:rPr>
        <w:t>「法第72条の25第３項</w:t>
      </w:r>
    </w:p>
    <w:p w14:paraId="13543694" w14:textId="459C925E" w:rsidR="0092600D" w:rsidRPr="0079297D" w:rsidRDefault="0092600D" w:rsidP="0092600D">
      <w:pPr>
        <w:autoSpaceDE w:val="0"/>
        <w:autoSpaceDN w:val="0"/>
        <w:adjustRightInd w:val="0"/>
        <w:snapToGrid w:val="0"/>
        <w:ind w:leftChars="205" w:left="410"/>
        <w:jc w:val="left"/>
        <w:rPr>
          <w:rFonts w:cs="MS-Mincho"/>
          <w:kern w:val="0"/>
          <w:sz w:val="21"/>
          <w:szCs w:val="21"/>
        </w:rPr>
      </w:pPr>
      <w:r w:rsidRPr="0079297D">
        <w:rPr>
          <w:rFonts w:cs="MS-Mincho" w:hint="eastAsia"/>
          <w:kern w:val="0"/>
          <w:sz w:val="21"/>
          <w:szCs w:val="21"/>
        </w:rPr>
        <w:t xml:space="preserve">　　　　　　　　　　　となっている箇所については、届出の内容によって不要文字を抹消す</w:t>
      </w:r>
    </w:p>
    <w:p w14:paraId="4A3D9B80" w14:textId="22A7EFE0" w:rsidR="0092600D" w:rsidRPr="0079297D" w:rsidRDefault="0092600D" w:rsidP="0092600D">
      <w:pPr>
        <w:autoSpaceDE w:val="0"/>
        <w:autoSpaceDN w:val="0"/>
        <w:adjustRightInd w:val="0"/>
        <w:snapToGrid w:val="0"/>
        <w:ind w:leftChars="205" w:left="410"/>
        <w:jc w:val="left"/>
        <w:rPr>
          <w:rFonts w:cs="MS-Mincho"/>
          <w:kern w:val="0"/>
          <w:sz w:val="21"/>
          <w:szCs w:val="21"/>
        </w:rPr>
      </w:pPr>
      <w:r w:rsidRPr="0079297D">
        <w:rPr>
          <w:rFonts w:cs="MS-Mincho" w:hint="eastAsia"/>
          <w:kern w:val="0"/>
          <w:sz w:val="21"/>
          <w:szCs w:val="21"/>
        </w:rPr>
        <w:t xml:space="preserve">　法第72条の25第５項」</w:t>
      </w:r>
    </w:p>
    <w:p w14:paraId="1FAA220B" w14:textId="080069E1" w:rsidR="0092600D" w:rsidRPr="0079297D" w:rsidRDefault="0092600D" w:rsidP="0092600D">
      <w:pPr>
        <w:autoSpaceDE w:val="0"/>
        <w:autoSpaceDN w:val="0"/>
        <w:adjustRightInd w:val="0"/>
        <w:snapToGrid w:val="0"/>
        <w:ind w:leftChars="205" w:left="410"/>
        <w:jc w:val="left"/>
        <w:rPr>
          <w:rFonts w:cs="MS-Mincho"/>
          <w:kern w:val="0"/>
          <w:sz w:val="21"/>
          <w:szCs w:val="21"/>
        </w:rPr>
      </w:pPr>
      <w:r w:rsidRPr="0079297D">
        <w:rPr>
          <w:rFonts w:cs="MS-Mincho" w:hint="eastAsia"/>
          <w:kern w:val="0"/>
          <w:sz w:val="21"/>
          <w:szCs w:val="21"/>
        </w:rPr>
        <w:t>ること。</w:t>
      </w:r>
    </w:p>
    <w:p w14:paraId="22088A3E" w14:textId="7314261D" w:rsidR="0092600D" w:rsidRPr="0079297D" w:rsidRDefault="0092600D" w:rsidP="002D5403">
      <w:pPr>
        <w:autoSpaceDE w:val="0"/>
        <w:autoSpaceDN w:val="0"/>
        <w:adjustRightInd w:val="0"/>
        <w:snapToGrid w:val="0"/>
        <w:ind w:leftChars="100" w:left="410" w:hangingChars="100" w:hanging="210"/>
        <w:jc w:val="left"/>
        <w:rPr>
          <w:rFonts w:cs="MS-Mincho"/>
          <w:kern w:val="0"/>
          <w:sz w:val="21"/>
          <w:szCs w:val="21"/>
        </w:rPr>
      </w:pPr>
      <w:r w:rsidRPr="0079297D">
        <w:rPr>
          <w:rFonts w:cs="MS-Mincho" w:hint="eastAsia"/>
          <w:kern w:val="0"/>
          <w:sz w:val="21"/>
          <w:szCs w:val="21"/>
        </w:rPr>
        <w:t>７　「通算親法人の本店所在地及び電話番号」及び「通算親法人の名称及び法人番号」</w:t>
      </w:r>
      <w:r w:rsidR="002D5403" w:rsidRPr="0079297D">
        <w:rPr>
          <w:rFonts w:cs="MS-Mincho" w:hint="eastAsia"/>
          <w:kern w:val="0"/>
          <w:sz w:val="21"/>
          <w:szCs w:val="21"/>
        </w:rPr>
        <w:t>の各欄は、次に掲げる場合の区分に応じ、それぞれ次に定める法人が記載すること。なお、連結子法人</w:t>
      </w:r>
      <w:r w:rsidR="00994124" w:rsidRPr="0079297D">
        <w:rPr>
          <w:rFonts w:cs="MS-Mincho" w:hint="eastAsia"/>
          <w:kern w:val="0"/>
          <w:sz w:val="21"/>
          <w:szCs w:val="21"/>
        </w:rPr>
        <w:t>が</w:t>
      </w:r>
      <w:r w:rsidR="002D5403" w:rsidRPr="0079297D">
        <w:rPr>
          <w:rFonts w:cs="MS-Mincho" w:hint="eastAsia"/>
          <w:kern w:val="0"/>
          <w:sz w:val="21"/>
          <w:szCs w:val="21"/>
        </w:rPr>
        <w:t>この届出書を提出する場合には、「通算親法人」とある</w:t>
      </w:r>
      <w:r w:rsidR="009B5329" w:rsidRPr="0079297D">
        <w:rPr>
          <w:rFonts w:cs="MS-Mincho" w:hint="eastAsia"/>
          <w:kern w:val="0"/>
          <w:sz w:val="21"/>
          <w:szCs w:val="21"/>
        </w:rPr>
        <w:t>のは、「連結親法人」と読み替えて記載すること。</w:t>
      </w:r>
    </w:p>
    <w:p w14:paraId="7C4AD239" w14:textId="1060F081" w:rsidR="009B5329" w:rsidRPr="0079297D" w:rsidRDefault="009B5329" w:rsidP="009B5329">
      <w:pPr>
        <w:autoSpaceDE w:val="0"/>
        <w:autoSpaceDN w:val="0"/>
        <w:adjustRightInd w:val="0"/>
        <w:snapToGrid w:val="0"/>
        <w:ind w:leftChars="300" w:left="810" w:hangingChars="100" w:hanging="210"/>
        <w:jc w:val="left"/>
        <w:rPr>
          <w:rFonts w:cs="MS-Mincho"/>
          <w:kern w:val="0"/>
          <w:sz w:val="21"/>
          <w:szCs w:val="21"/>
        </w:rPr>
      </w:pPr>
      <w:r w:rsidRPr="0079297D">
        <w:rPr>
          <w:rFonts w:cs="MS-Mincho" w:hint="eastAsia"/>
          <w:kern w:val="0"/>
          <w:sz w:val="21"/>
          <w:szCs w:val="21"/>
        </w:rPr>
        <w:t>(1)　１(1)の場合　当該処分を受けたものとみなされた通算子法人（法人税法第２条第12号の７に規定する通算子法人をいう。以下この記載要領において同じ。）又は当該処分を受けた法人との間に連結完全支配関係がある連結子法人</w:t>
      </w:r>
    </w:p>
    <w:p w14:paraId="71F739AF" w14:textId="422F6338" w:rsidR="009B5329" w:rsidRPr="0079297D" w:rsidRDefault="009B5329" w:rsidP="009B5329">
      <w:pPr>
        <w:autoSpaceDE w:val="0"/>
        <w:autoSpaceDN w:val="0"/>
        <w:adjustRightInd w:val="0"/>
        <w:snapToGrid w:val="0"/>
        <w:ind w:leftChars="300" w:left="810" w:hangingChars="100" w:hanging="210"/>
        <w:jc w:val="left"/>
        <w:rPr>
          <w:rFonts w:cs="MS-Mincho"/>
          <w:kern w:val="0"/>
          <w:sz w:val="21"/>
          <w:szCs w:val="21"/>
        </w:rPr>
      </w:pPr>
      <w:r w:rsidRPr="0079297D">
        <w:rPr>
          <w:rFonts w:cs="MS-Mincho" w:hint="eastAsia"/>
          <w:kern w:val="0"/>
          <w:sz w:val="21"/>
          <w:szCs w:val="21"/>
        </w:rPr>
        <w:t>(2)　１(2)の場合　当該届出書を提出したものとみなされた通算子法人又は当該届出書を提出した法人との間に連結完全支配関係がある連結子法人</w:t>
      </w:r>
    </w:p>
    <w:p w14:paraId="2EFE419F" w14:textId="3D5AE8A0" w:rsidR="009B5329" w:rsidRPr="0079297D" w:rsidRDefault="009B5329" w:rsidP="009B5329">
      <w:pPr>
        <w:autoSpaceDE w:val="0"/>
        <w:autoSpaceDN w:val="0"/>
        <w:adjustRightInd w:val="0"/>
        <w:snapToGrid w:val="0"/>
        <w:ind w:leftChars="300" w:left="810" w:hangingChars="100" w:hanging="210"/>
        <w:jc w:val="left"/>
        <w:rPr>
          <w:rFonts w:cs="MS-Mincho"/>
          <w:kern w:val="0"/>
          <w:sz w:val="21"/>
          <w:szCs w:val="21"/>
        </w:rPr>
      </w:pPr>
      <w:r w:rsidRPr="0079297D">
        <w:rPr>
          <w:rFonts w:cs="MS-Mincho" w:hint="eastAsia"/>
          <w:kern w:val="0"/>
          <w:sz w:val="21"/>
          <w:szCs w:val="21"/>
        </w:rPr>
        <w:t>(3)　１(3)の場合　当該失効があった通算子法人又は通算子法人であった法人</w:t>
      </w:r>
    </w:p>
    <w:p w14:paraId="639B0CD4" w14:textId="749612D6" w:rsidR="009B5329" w:rsidRPr="002D5403" w:rsidRDefault="009B5329" w:rsidP="009B5329">
      <w:pPr>
        <w:autoSpaceDE w:val="0"/>
        <w:autoSpaceDN w:val="0"/>
        <w:adjustRightInd w:val="0"/>
        <w:snapToGrid w:val="0"/>
        <w:ind w:leftChars="300" w:left="810" w:hangingChars="100" w:hanging="210"/>
        <w:jc w:val="left"/>
        <w:rPr>
          <w:rFonts w:cs="MS-Mincho"/>
          <w:color w:val="FF0000"/>
          <w:kern w:val="0"/>
          <w:sz w:val="21"/>
          <w:szCs w:val="21"/>
        </w:rPr>
      </w:pPr>
      <w:r w:rsidRPr="0079297D">
        <w:rPr>
          <w:rFonts w:cs="MS-Mincho" w:hint="eastAsia"/>
          <w:kern w:val="0"/>
          <w:sz w:val="21"/>
          <w:szCs w:val="21"/>
        </w:rPr>
        <w:t>(4)　５の場合　法第72条の25第５項又は令和２年旧法第72条の25第５項の規定の適用を受けることをやめようとする法人（通算子法人又は連結子法人に限る。</w:t>
      </w:r>
      <w:r>
        <w:rPr>
          <w:rFonts w:cs="MS-Mincho" w:hint="eastAsia"/>
          <w:color w:val="FF0000"/>
          <w:kern w:val="0"/>
          <w:sz w:val="21"/>
          <w:szCs w:val="21"/>
        </w:rPr>
        <w:t>）</w:t>
      </w:r>
    </w:p>
    <w:sectPr w:rsidR="009B5329" w:rsidRPr="002D5403" w:rsidSect="00FF4FAC">
      <w:pgSz w:w="11906" w:h="16838" w:code="9"/>
      <w:pgMar w:top="992" w:right="1247" w:bottom="1134" w:left="124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071D" w14:textId="77777777" w:rsidR="0049047A" w:rsidRDefault="0049047A" w:rsidP="00BB13DD">
      <w:r>
        <w:separator/>
      </w:r>
    </w:p>
  </w:endnote>
  <w:endnote w:type="continuationSeparator" w:id="0">
    <w:p w14:paraId="285473BC" w14:textId="77777777" w:rsidR="0049047A" w:rsidRDefault="0049047A" w:rsidP="00BB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EUD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1522D" w14:textId="77777777" w:rsidR="0049047A" w:rsidRDefault="0049047A" w:rsidP="00BB13DD">
      <w:r>
        <w:separator/>
      </w:r>
    </w:p>
  </w:footnote>
  <w:footnote w:type="continuationSeparator" w:id="0">
    <w:p w14:paraId="083720E7" w14:textId="77777777" w:rsidR="0049047A" w:rsidRDefault="0049047A" w:rsidP="00BB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501D0"/>
    <w:multiLevelType w:val="hybridMultilevel"/>
    <w:tmpl w:val="0FF6C3CA"/>
    <w:lvl w:ilvl="0" w:tplc="81424BC6">
      <w:start w:val="1"/>
      <w:numFmt w:val="decimal"/>
      <w:lvlText w:val="(%1)"/>
      <w:lvlJc w:val="left"/>
      <w:pPr>
        <w:tabs>
          <w:tab w:val="num" w:pos="360"/>
        </w:tabs>
        <w:ind w:left="360" w:hanging="360"/>
      </w:pPr>
      <w:rPr>
        <w:rFonts w:hint="eastAsia"/>
      </w:rPr>
    </w:lvl>
    <w:lvl w:ilvl="1" w:tplc="5FA494BA" w:tentative="1">
      <w:start w:val="1"/>
      <w:numFmt w:val="aiueoFullWidth"/>
      <w:lvlText w:val="(%2)"/>
      <w:lvlJc w:val="left"/>
      <w:pPr>
        <w:tabs>
          <w:tab w:val="num" w:pos="840"/>
        </w:tabs>
        <w:ind w:left="840" w:hanging="420"/>
      </w:pPr>
    </w:lvl>
    <w:lvl w:ilvl="2" w:tplc="127EB1AA" w:tentative="1">
      <w:start w:val="1"/>
      <w:numFmt w:val="decimalEnclosedCircle"/>
      <w:lvlText w:val="%3"/>
      <w:lvlJc w:val="left"/>
      <w:pPr>
        <w:tabs>
          <w:tab w:val="num" w:pos="1260"/>
        </w:tabs>
        <w:ind w:left="1260" w:hanging="420"/>
      </w:pPr>
    </w:lvl>
    <w:lvl w:ilvl="3" w:tplc="33FE115A" w:tentative="1">
      <w:start w:val="1"/>
      <w:numFmt w:val="decimal"/>
      <w:lvlText w:val="%4."/>
      <w:lvlJc w:val="left"/>
      <w:pPr>
        <w:tabs>
          <w:tab w:val="num" w:pos="1680"/>
        </w:tabs>
        <w:ind w:left="1680" w:hanging="420"/>
      </w:pPr>
    </w:lvl>
    <w:lvl w:ilvl="4" w:tplc="E836E55E" w:tentative="1">
      <w:start w:val="1"/>
      <w:numFmt w:val="aiueoFullWidth"/>
      <w:lvlText w:val="(%5)"/>
      <w:lvlJc w:val="left"/>
      <w:pPr>
        <w:tabs>
          <w:tab w:val="num" w:pos="2100"/>
        </w:tabs>
        <w:ind w:left="2100" w:hanging="420"/>
      </w:pPr>
    </w:lvl>
    <w:lvl w:ilvl="5" w:tplc="CDBA0416" w:tentative="1">
      <w:start w:val="1"/>
      <w:numFmt w:val="decimalEnclosedCircle"/>
      <w:lvlText w:val="%6"/>
      <w:lvlJc w:val="left"/>
      <w:pPr>
        <w:tabs>
          <w:tab w:val="num" w:pos="2520"/>
        </w:tabs>
        <w:ind w:left="2520" w:hanging="420"/>
      </w:pPr>
    </w:lvl>
    <w:lvl w:ilvl="6" w:tplc="08D2B984" w:tentative="1">
      <w:start w:val="1"/>
      <w:numFmt w:val="decimal"/>
      <w:lvlText w:val="%7."/>
      <w:lvlJc w:val="left"/>
      <w:pPr>
        <w:tabs>
          <w:tab w:val="num" w:pos="2940"/>
        </w:tabs>
        <w:ind w:left="2940" w:hanging="420"/>
      </w:pPr>
    </w:lvl>
    <w:lvl w:ilvl="7" w:tplc="A51EF774" w:tentative="1">
      <w:start w:val="1"/>
      <w:numFmt w:val="aiueoFullWidth"/>
      <w:lvlText w:val="(%8)"/>
      <w:lvlJc w:val="left"/>
      <w:pPr>
        <w:tabs>
          <w:tab w:val="num" w:pos="3360"/>
        </w:tabs>
        <w:ind w:left="3360" w:hanging="420"/>
      </w:pPr>
    </w:lvl>
    <w:lvl w:ilvl="8" w:tplc="AAA6155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25"/>
    <w:rsid w:val="0001102D"/>
    <w:rsid w:val="00013389"/>
    <w:rsid w:val="0002659E"/>
    <w:rsid w:val="0003402D"/>
    <w:rsid w:val="0009327A"/>
    <w:rsid w:val="00110C60"/>
    <w:rsid w:val="0013507F"/>
    <w:rsid w:val="00161C2B"/>
    <w:rsid w:val="00162107"/>
    <w:rsid w:val="00177485"/>
    <w:rsid w:val="001D1A00"/>
    <w:rsid w:val="002B3080"/>
    <w:rsid w:val="002D2F1B"/>
    <w:rsid w:val="002D5403"/>
    <w:rsid w:val="00313C91"/>
    <w:rsid w:val="003279AC"/>
    <w:rsid w:val="00333A49"/>
    <w:rsid w:val="0037167A"/>
    <w:rsid w:val="004375AF"/>
    <w:rsid w:val="00437B14"/>
    <w:rsid w:val="00447442"/>
    <w:rsid w:val="004708E3"/>
    <w:rsid w:val="0049047A"/>
    <w:rsid w:val="004B092C"/>
    <w:rsid w:val="004C0D0A"/>
    <w:rsid w:val="004D6671"/>
    <w:rsid w:val="00545B67"/>
    <w:rsid w:val="00546706"/>
    <w:rsid w:val="0058407A"/>
    <w:rsid w:val="005A40BE"/>
    <w:rsid w:val="005C2415"/>
    <w:rsid w:val="0061149F"/>
    <w:rsid w:val="00623560"/>
    <w:rsid w:val="006605FC"/>
    <w:rsid w:val="006617F1"/>
    <w:rsid w:val="006658B3"/>
    <w:rsid w:val="006662C4"/>
    <w:rsid w:val="00695D79"/>
    <w:rsid w:val="006B1DA3"/>
    <w:rsid w:val="00705083"/>
    <w:rsid w:val="00731B39"/>
    <w:rsid w:val="00734FEB"/>
    <w:rsid w:val="00736D69"/>
    <w:rsid w:val="00775979"/>
    <w:rsid w:val="00790729"/>
    <w:rsid w:val="0079297D"/>
    <w:rsid w:val="007C2A8F"/>
    <w:rsid w:val="007F6225"/>
    <w:rsid w:val="008149C3"/>
    <w:rsid w:val="00815B35"/>
    <w:rsid w:val="00902013"/>
    <w:rsid w:val="0092600D"/>
    <w:rsid w:val="00930BA4"/>
    <w:rsid w:val="009351C5"/>
    <w:rsid w:val="00994124"/>
    <w:rsid w:val="009A2348"/>
    <w:rsid w:val="009B5329"/>
    <w:rsid w:val="009C4A96"/>
    <w:rsid w:val="009F5501"/>
    <w:rsid w:val="00A13B26"/>
    <w:rsid w:val="00A81FE1"/>
    <w:rsid w:val="00AA4516"/>
    <w:rsid w:val="00AC0247"/>
    <w:rsid w:val="00B354BD"/>
    <w:rsid w:val="00BB13DD"/>
    <w:rsid w:val="00C262EF"/>
    <w:rsid w:val="00CA14A8"/>
    <w:rsid w:val="00CC37A9"/>
    <w:rsid w:val="00CE2FF2"/>
    <w:rsid w:val="00D33125"/>
    <w:rsid w:val="00D70E5D"/>
    <w:rsid w:val="00E43ABB"/>
    <w:rsid w:val="00E74C66"/>
    <w:rsid w:val="00E854E5"/>
    <w:rsid w:val="00EF50A5"/>
    <w:rsid w:val="00F35A6D"/>
    <w:rsid w:val="00F645AC"/>
    <w:rsid w:val="00FA0BBA"/>
    <w:rsid w:val="00FA7367"/>
    <w:rsid w:val="00FA73D3"/>
    <w:rsid w:val="00FD2238"/>
    <w:rsid w:val="00FD7ADA"/>
    <w:rsid w:val="00FE343C"/>
    <w:rsid w:val="00FF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DEC45"/>
  <w15:docId w15:val="{E29C9D18-F23D-42B5-9589-7911EA90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FE1"/>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FE1"/>
    <w:pPr>
      <w:jc w:val="center"/>
    </w:pPr>
  </w:style>
  <w:style w:type="paragraph" w:styleId="a4">
    <w:name w:val="Closing"/>
    <w:basedOn w:val="a"/>
    <w:rsid w:val="00A81FE1"/>
    <w:pPr>
      <w:jc w:val="right"/>
    </w:pPr>
  </w:style>
  <w:style w:type="table" w:styleId="a5">
    <w:name w:val="Table Grid"/>
    <w:basedOn w:val="a1"/>
    <w:rsid w:val="000932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623560"/>
    <w:rPr>
      <w:color w:val="0000FF"/>
      <w:u w:val="single"/>
    </w:rPr>
  </w:style>
  <w:style w:type="paragraph" w:styleId="a7">
    <w:name w:val="header"/>
    <w:basedOn w:val="a"/>
    <w:link w:val="a8"/>
    <w:rsid w:val="00BB13DD"/>
    <w:pPr>
      <w:tabs>
        <w:tab w:val="center" w:pos="4252"/>
        <w:tab w:val="right" w:pos="8504"/>
      </w:tabs>
      <w:snapToGrid w:val="0"/>
    </w:pPr>
  </w:style>
  <w:style w:type="character" w:customStyle="1" w:styleId="a8">
    <w:name w:val="ヘッダー (文字)"/>
    <w:basedOn w:val="a0"/>
    <w:link w:val="a7"/>
    <w:rsid w:val="00BB13DD"/>
    <w:rPr>
      <w:rFonts w:ascii="ＭＳ 明朝" w:hAnsi="ＭＳ 明朝"/>
      <w:kern w:val="2"/>
      <w:szCs w:val="24"/>
    </w:rPr>
  </w:style>
  <w:style w:type="paragraph" w:styleId="a9">
    <w:name w:val="footer"/>
    <w:basedOn w:val="a"/>
    <w:link w:val="aa"/>
    <w:rsid w:val="00BB13DD"/>
    <w:pPr>
      <w:tabs>
        <w:tab w:val="center" w:pos="4252"/>
        <w:tab w:val="right" w:pos="8504"/>
      </w:tabs>
      <w:snapToGrid w:val="0"/>
    </w:pPr>
  </w:style>
  <w:style w:type="character" w:customStyle="1" w:styleId="aa">
    <w:name w:val="フッター (文字)"/>
    <w:basedOn w:val="a0"/>
    <w:link w:val="a9"/>
    <w:rsid w:val="00BB13DD"/>
    <w:rPr>
      <w:rFonts w:ascii="ＭＳ 明朝" w:hAnsi="ＭＳ 明朝"/>
      <w:kern w:val="2"/>
      <w:szCs w:val="24"/>
    </w:rPr>
  </w:style>
  <w:style w:type="paragraph" w:styleId="ab">
    <w:name w:val="Balloon Text"/>
    <w:basedOn w:val="a"/>
    <w:link w:val="ac"/>
    <w:rsid w:val="00902013"/>
    <w:rPr>
      <w:rFonts w:asciiTheme="majorHAnsi" w:eastAsiaTheme="majorEastAsia" w:hAnsiTheme="majorHAnsi" w:cstheme="majorBidi"/>
      <w:sz w:val="18"/>
      <w:szCs w:val="18"/>
    </w:rPr>
  </w:style>
  <w:style w:type="character" w:customStyle="1" w:styleId="ac">
    <w:name w:val="吹き出し (文字)"/>
    <w:basedOn w:val="a0"/>
    <w:link w:val="ab"/>
    <w:rsid w:val="009020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D56-A53D-4FAA-8222-1843EB78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Pages>
  <Words>522</Words>
  <Characters>2979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申告書の提出期限の延長の承認申請書（二）</vt:lpstr>
      <vt:lpstr>申告書の提出期限の延長の承認申請書（二）</vt:lpstr>
    </vt:vector>
  </TitlesOfParts>
  <Company>Toshiba</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申告書の提出期限の延長の承認申請書（二）</dc:title>
  <dc:creator>H22010692</dc:creator>
  <cp:lastModifiedBy>優美</cp:lastModifiedBy>
  <cp:revision>16</cp:revision>
  <cp:lastPrinted>2020-01-27T09:17:00Z</cp:lastPrinted>
  <dcterms:created xsi:type="dcterms:W3CDTF">2022-08-22T08:11:00Z</dcterms:created>
  <dcterms:modified xsi:type="dcterms:W3CDTF">2022-09-01T02:03:00Z</dcterms:modified>
</cp:coreProperties>
</file>