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2603C6B4" w:rsidR="00DA2179" w:rsidRPr="00AB5786" w:rsidRDefault="00DA2179" w:rsidP="00E709A8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AB5786">
        <w:rPr>
          <w:rFonts w:asciiTheme="minorEastAsia" w:hAnsiTheme="minorEastAsia" w:hint="eastAsia"/>
          <w:sz w:val="22"/>
        </w:rPr>
        <w:t>様式第十六</w:t>
      </w:r>
      <w:r w:rsidR="00AB5786" w:rsidRPr="00AB5786">
        <w:rPr>
          <w:rFonts w:asciiTheme="minorEastAsia" w:hAnsiTheme="minorEastAsia" w:hint="eastAsia"/>
          <w:sz w:val="22"/>
        </w:rPr>
        <w:t>〔第52条・第82条〕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786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2024-06-25T04:44:00Z</dcterms:modified>
</cp:coreProperties>
</file>