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5C" w:rsidRPr="004B62D3" w:rsidRDefault="00981B7F" w:rsidP="00881A93">
      <w:pPr>
        <w:ind w:firstLineChars="100" w:firstLine="234"/>
      </w:pPr>
      <w:r>
        <w:rPr>
          <w:rFonts w:hint="eastAsia"/>
        </w:rPr>
        <w:t>発注</w:t>
      </w:r>
      <w:r w:rsidR="008F7D4C">
        <w:rPr>
          <w:rFonts w:hint="eastAsia"/>
        </w:rPr>
        <w:t>番号</w:t>
      </w:r>
      <w:r w:rsidR="007A2F5C">
        <w:rPr>
          <w:rFonts w:hint="eastAsia"/>
        </w:rPr>
        <w:t>:</w:t>
      </w:r>
      <w:r w:rsidR="005D71D8" w:rsidRPr="005D71D8">
        <w:t xml:space="preserve"> </w:t>
      </w:r>
      <w:r w:rsidR="00881A93">
        <w:rPr>
          <w:rFonts w:hint="eastAsia"/>
        </w:rPr>
        <w:t>６６６７４</w:t>
      </w:r>
    </w:p>
    <w:p w:rsidR="007A2F5C" w:rsidRPr="004B62D3" w:rsidRDefault="007A2F5C" w:rsidP="009C4CE0"/>
    <w:p w:rsidR="009C4CE0" w:rsidRPr="00881A93" w:rsidRDefault="006C7574" w:rsidP="007A2F5C">
      <w:pPr>
        <w:jc w:val="center"/>
        <w:rPr>
          <w:sz w:val="24"/>
          <w:szCs w:val="24"/>
        </w:rPr>
      </w:pPr>
      <w:r w:rsidRPr="00881A93">
        <w:rPr>
          <w:rFonts w:hint="eastAsia"/>
          <w:sz w:val="24"/>
          <w:szCs w:val="24"/>
        </w:rPr>
        <w:t>ガスクロマトグラフ質量分析計</w:t>
      </w:r>
      <w:r w:rsidR="009C4CE0" w:rsidRPr="00881A93">
        <w:rPr>
          <w:rFonts w:hint="eastAsia"/>
          <w:sz w:val="24"/>
          <w:szCs w:val="24"/>
        </w:rPr>
        <w:t>借入仕様書</w:t>
      </w:r>
    </w:p>
    <w:p w:rsidR="007A2F5C" w:rsidRPr="004B62D3" w:rsidRDefault="007A2F5C" w:rsidP="007A2F5C">
      <w:pPr>
        <w:jc w:val="right"/>
      </w:pPr>
    </w:p>
    <w:p w:rsidR="008F7D4C" w:rsidRPr="00067DFC" w:rsidRDefault="008F7D4C" w:rsidP="007A2F5C">
      <w:pPr>
        <w:jc w:val="right"/>
        <w:rPr>
          <w:sz w:val="21"/>
          <w:szCs w:val="21"/>
        </w:rPr>
      </w:pPr>
      <w:r w:rsidRPr="00067DFC">
        <w:rPr>
          <w:rFonts w:hint="eastAsia"/>
          <w:sz w:val="21"/>
          <w:szCs w:val="21"/>
        </w:rPr>
        <w:t>長野県環境保全研究所</w:t>
      </w:r>
    </w:p>
    <w:p w:rsidR="009C4CE0" w:rsidRPr="00FC3A79" w:rsidRDefault="009C4CE0" w:rsidP="009C4CE0"/>
    <w:p w:rsidR="009C4CE0" w:rsidRPr="004B62D3" w:rsidRDefault="00BE475B" w:rsidP="009C4CE0">
      <w:r w:rsidRPr="004B62D3">
        <w:rPr>
          <w:rFonts w:hint="eastAsia"/>
        </w:rPr>
        <w:t>１</w:t>
      </w:r>
      <w:r w:rsidR="0014393F" w:rsidRPr="004B62D3">
        <w:rPr>
          <w:rFonts w:hint="eastAsia"/>
        </w:rPr>
        <w:t xml:space="preserve"> </w:t>
      </w:r>
      <w:r w:rsidR="001450DB" w:rsidRPr="004B62D3">
        <w:rPr>
          <w:rFonts w:hint="eastAsia"/>
        </w:rPr>
        <w:t>機器名</w:t>
      </w:r>
      <w:r w:rsidR="009C4CE0" w:rsidRPr="004B62D3">
        <w:rPr>
          <w:rFonts w:hint="eastAsia"/>
        </w:rPr>
        <w:t>及び数量</w:t>
      </w:r>
    </w:p>
    <w:p w:rsidR="009C4CE0" w:rsidRPr="004B62D3" w:rsidRDefault="006C7574" w:rsidP="007A2F5C">
      <w:pPr>
        <w:ind w:firstLineChars="121" w:firstLine="283"/>
      </w:pPr>
      <w:r w:rsidRPr="006C7574">
        <w:rPr>
          <w:rFonts w:hint="eastAsia"/>
        </w:rPr>
        <w:t>ガスクロマトグラフ質量分析計</w:t>
      </w:r>
      <w:r w:rsidR="00AE1399" w:rsidRPr="004B62D3">
        <w:rPr>
          <w:rFonts w:hint="eastAsia"/>
        </w:rPr>
        <w:t>（以後</w:t>
      </w:r>
      <w:r w:rsidR="00F97FBB" w:rsidRPr="004B62D3">
        <w:rPr>
          <w:rFonts w:hint="eastAsia"/>
        </w:rPr>
        <w:t>「</w:t>
      </w:r>
      <w:r w:rsidR="00DA3FE7" w:rsidRPr="004B62D3">
        <w:rPr>
          <w:rFonts w:hint="eastAsia"/>
        </w:rPr>
        <w:t>分析装置</w:t>
      </w:r>
      <w:r w:rsidR="00F97FBB" w:rsidRPr="004B62D3">
        <w:rPr>
          <w:rFonts w:hint="eastAsia"/>
        </w:rPr>
        <w:t>」という。）</w:t>
      </w:r>
      <w:r w:rsidR="00B74CAA" w:rsidRPr="004B62D3">
        <w:rPr>
          <w:rFonts w:hint="eastAsia"/>
        </w:rPr>
        <w:t xml:space="preserve">　一</w:t>
      </w:r>
      <w:r w:rsidR="009C4CE0" w:rsidRPr="004B62D3">
        <w:rPr>
          <w:rFonts w:hint="eastAsia"/>
        </w:rPr>
        <w:t>式</w:t>
      </w:r>
    </w:p>
    <w:p w:rsidR="005D42E6" w:rsidRPr="004B62D3" w:rsidRDefault="005D42E6" w:rsidP="009C4CE0"/>
    <w:p w:rsidR="009C4CE0" w:rsidRPr="004B62D3" w:rsidRDefault="00BE475B" w:rsidP="009C4CE0">
      <w:r w:rsidRPr="004B62D3">
        <w:rPr>
          <w:rFonts w:hint="eastAsia"/>
        </w:rPr>
        <w:t>２</w:t>
      </w:r>
      <w:r w:rsidR="0014393F" w:rsidRPr="004B62D3">
        <w:rPr>
          <w:rFonts w:hint="eastAsia"/>
        </w:rPr>
        <w:t xml:space="preserve"> </w:t>
      </w:r>
      <w:r w:rsidR="001450DB" w:rsidRPr="004B62D3">
        <w:rPr>
          <w:rFonts w:hint="eastAsia"/>
        </w:rPr>
        <w:t>使用目的</w:t>
      </w:r>
    </w:p>
    <w:p w:rsidR="00F97FBB" w:rsidRPr="004B62D3" w:rsidRDefault="00F97FBB" w:rsidP="00B40A1C">
      <w:pPr>
        <w:ind w:leftChars="60" w:left="140" w:firstLineChars="58" w:firstLine="136"/>
      </w:pPr>
      <w:r w:rsidRPr="004B62D3">
        <w:rPr>
          <w:rFonts w:hint="eastAsia"/>
        </w:rPr>
        <w:t>本契約により借入を行う</w:t>
      </w:r>
      <w:r w:rsidR="00DA3FE7" w:rsidRPr="004B62D3">
        <w:rPr>
          <w:rFonts w:hint="eastAsia"/>
        </w:rPr>
        <w:t>分析装置</w:t>
      </w:r>
      <w:r w:rsidR="007A3252" w:rsidRPr="004B62D3">
        <w:rPr>
          <w:rFonts w:hint="eastAsia"/>
        </w:rPr>
        <w:t>は、</w:t>
      </w:r>
      <w:r w:rsidR="005F6C97">
        <w:rPr>
          <w:rFonts w:hint="eastAsia"/>
        </w:rPr>
        <w:t>主に農産物、畜水産物</w:t>
      </w:r>
      <w:r w:rsidR="006C7574" w:rsidRPr="006C7574">
        <w:rPr>
          <w:rFonts w:hint="eastAsia"/>
        </w:rPr>
        <w:t>、ミネラルウォーター中の残留農薬</w:t>
      </w:r>
      <w:r w:rsidR="006C7574">
        <w:rPr>
          <w:rFonts w:hint="eastAsia"/>
        </w:rPr>
        <w:t>分析に係る</w:t>
      </w:r>
      <w:r w:rsidR="007A3252" w:rsidRPr="004B62D3">
        <w:rPr>
          <w:rFonts w:hint="eastAsia"/>
        </w:rPr>
        <w:t>高感度</w:t>
      </w:r>
      <w:r w:rsidR="00B40A1C" w:rsidRPr="004B62D3">
        <w:rPr>
          <w:rFonts w:hint="eastAsia"/>
        </w:rPr>
        <w:t>定性・</w:t>
      </w:r>
      <w:r w:rsidR="007A3252" w:rsidRPr="004B62D3">
        <w:rPr>
          <w:rFonts w:hint="eastAsia"/>
        </w:rPr>
        <w:t>定量</w:t>
      </w:r>
      <w:r w:rsidR="003746E7">
        <w:rPr>
          <w:rFonts w:hint="eastAsia"/>
        </w:rPr>
        <w:t>試験</w:t>
      </w:r>
      <w:r w:rsidRPr="004B62D3">
        <w:rPr>
          <w:rFonts w:hint="eastAsia"/>
        </w:rPr>
        <w:t>に</w:t>
      </w:r>
      <w:r w:rsidR="004B5092" w:rsidRPr="004B62D3">
        <w:rPr>
          <w:rFonts w:hint="eastAsia"/>
        </w:rPr>
        <w:t>使用する。</w:t>
      </w:r>
    </w:p>
    <w:p w:rsidR="005D42E6" w:rsidRPr="006C7574" w:rsidRDefault="005D42E6" w:rsidP="009C4CE0"/>
    <w:p w:rsidR="009C4CE0" w:rsidRPr="004B62D3" w:rsidRDefault="00BE475B" w:rsidP="009C4CE0">
      <w:r w:rsidRPr="004B62D3">
        <w:rPr>
          <w:rFonts w:hint="eastAsia"/>
        </w:rPr>
        <w:t>３</w:t>
      </w:r>
      <w:r w:rsidR="007A2F5C" w:rsidRPr="004B62D3">
        <w:rPr>
          <w:rFonts w:hint="eastAsia"/>
        </w:rPr>
        <w:t xml:space="preserve"> </w:t>
      </w:r>
      <w:r w:rsidR="001450DB" w:rsidRPr="004B62D3">
        <w:rPr>
          <w:rFonts w:hint="eastAsia"/>
        </w:rPr>
        <w:t>納入場所</w:t>
      </w:r>
    </w:p>
    <w:p w:rsidR="00F65875" w:rsidRDefault="00F65875" w:rsidP="007A2F5C">
      <w:pPr>
        <w:ind w:firstLineChars="121" w:firstLine="283"/>
      </w:pPr>
      <w:r w:rsidRPr="004B62D3">
        <w:rPr>
          <w:rFonts w:hint="eastAsia"/>
        </w:rPr>
        <w:t>長野県長野市安茂里米村</w:t>
      </w:r>
      <w:r w:rsidRPr="004B62D3">
        <w:t>1978</w:t>
      </w:r>
    </w:p>
    <w:p w:rsidR="00B247B7" w:rsidRPr="004B62D3" w:rsidRDefault="00242A21" w:rsidP="007A2F5C">
      <w:pPr>
        <w:ind w:firstLineChars="121" w:firstLine="283"/>
      </w:pPr>
      <w:r>
        <w:rPr>
          <w:rFonts w:hint="eastAsia"/>
        </w:rPr>
        <w:t>長野県</w:t>
      </w:r>
      <w:r w:rsidR="004330D2" w:rsidRPr="004B62D3">
        <w:rPr>
          <w:rFonts w:hint="eastAsia"/>
        </w:rPr>
        <w:t>環境保全研究所</w:t>
      </w:r>
      <w:r w:rsidR="00F308AB">
        <w:rPr>
          <w:rFonts w:hint="eastAsia"/>
        </w:rPr>
        <w:t xml:space="preserve">　安茂里庁舎（本館２階　</w:t>
      </w:r>
      <w:r w:rsidR="00E51950" w:rsidRPr="004B62D3">
        <w:rPr>
          <w:rFonts w:hint="eastAsia"/>
        </w:rPr>
        <w:t>第</w:t>
      </w:r>
      <w:r w:rsidR="006C7574">
        <w:rPr>
          <w:rFonts w:hint="eastAsia"/>
        </w:rPr>
        <w:t>２</w:t>
      </w:r>
      <w:r w:rsidR="00F97FBB" w:rsidRPr="004B62D3">
        <w:rPr>
          <w:rFonts w:hint="eastAsia"/>
        </w:rPr>
        <w:t>機器室</w:t>
      </w:r>
      <w:r w:rsidR="00F308AB">
        <w:rPr>
          <w:rFonts w:hint="eastAsia"/>
        </w:rPr>
        <w:t>）</w:t>
      </w:r>
    </w:p>
    <w:p w:rsidR="005D42E6" w:rsidRPr="004B62D3" w:rsidRDefault="005D42E6" w:rsidP="009C4CE0"/>
    <w:p w:rsidR="009C4CE0" w:rsidRPr="004B62D3" w:rsidRDefault="00BE475B" w:rsidP="009C4CE0">
      <w:r w:rsidRPr="004B62D3">
        <w:rPr>
          <w:rFonts w:hint="eastAsia"/>
        </w:rPr>
        <w:t>４</w:t>
      </w:r>
      <w:r w:rsidR="007A2F5C" w:rsidRPr="004B62D3">
        <w:rPr>
          <w:rFonts w:hint="eastAsia"/>
        </w:rPr>
        <w:t xml:space="preserve"> </w:t>
      </w:r>
      <w:r w:rsidR="009C4CE0" w:rsidRPr="004B62D3">
        <w:rPr>
          <w:rFonts w:hint="eastAsia"/>
        </w:rPr>
        <w:t>借入期間</w:t>
      </w:r>
    </w:p>
    <w:p w:rsidR="009C4CE0" w:rsidRPr="004B62D3" w:rsidRDefault="006C7574" w:rsidP="007A2F5C">
      <w:pPr>
        <w:ind w:firstLineChars="121" w:firstLine="283"/>
      </w:pPr>
      <w:r>
        <w:rPr>
          <w:rFonts w:hint="eastAsia"/>
        </w:rPr>
        <w:t>令和</w:t>
      </w:r>
      <w:r w:rsidR="00F13838">
        <w:rPr>
          <w:rFonts w:hint="eastAsia"/>
        </w:rPr>
        <w:t>４</w:t>
      </w:r>
      <w:r>
        <w:rPr>
          <w:rFonts w:hint="eastAsia"/>
        </w:rPr>
        <w:t>年</w:t>
      </w:r>
      <w:r w:rsidR="00BA2554">
        <w:rPr>
          <w:rFonts w:hint="eastAsia"/>
        </w:rPr>
        <w:t>２</w:t>
      </w:r>
      <w:r w:rsidR="006F4687" w:rsidRPr="004B62D3">
        <w:rPr>
          <w:rFonts w:hint="eastAsia"/>
        </w:rPr>
        <w:t>月</w:t>
      </w:r>
      <w:r w:rsidR="00F13838">
        <w:rPr>
          <w:rFonts w:hint="eastAsia"/>
        </w:rPr>
        <w:t>１</w:t>
      </w:r>
      <w:r w:rsidR="004842BE" w:rsidRPr="004B62D3">
        <w:rPr>
          <w:rFonts w:hint="eastAsia"/>
        </w:rPr>
        <w:t>日</w:t>
      </w:r>
      <w:r w:rsidR="007A2F5C" w:rsidRPr="004B62D3">
        <w:rPr>
          <w:rFonts w:hint="eastAsia"/>
        </w:rPr>
        <w:t>から</w:t>
      </w:r>
      <w:r>
        <w:rPr>
          <w:rFonts w:hint="eastAsia"/>
        </w:rPr>
        <w:t>令和</w:t>
      </w:r>
      <w:r w:rsidR="00BA2554">
        <w:rPr>
          <w:rFonts w:hint="eastAsia"/>
        </w:rPr>
        <w:t>14</w:t>
      </w:r>
      <w:r w:rsidR="004842BE" w:rsidRPr="004B62D3">
        <w:rPr>
          <w:rFonts w:hint="eastAsia"/>
        </w:rPr>
        <w:t>年</w:t>
      </w:r>
      <w:r w:rsidR="00BA2554">
        <w:rPr>
          <w:rFonts w:hint="eastAsia"/>
        </w:rPr>
        <w:t>１</w:t>
      </w:r>
      <w:r w:rsidR="004842BE" w:rsidRPr="004B62D3">
        <w:rPr>
          <w:rFonts w:hint="eastAsia"/>
        </w:rPr>
        <w:t>月</w:t>
      </w:r>
      <w:r>
        <w:rPr>
          <w:rFonts w:hint="eastAsia"/>
        </w:rPr>
        <w:t>31</w:t>
      </w:r>
      <w:r w:rsidR="004842BE" w:rsidRPr="004B62D3">
        <w:rPr>
          <w:rFonts w:hint="eastAsia"/>
        </w:rPr>
        <w:t>日</w:t>
      </w:r>
      <w:r w:rsidR="00A40697">
        <w:rPr>
          <w:rFonts w:hint="eastAsia"/>
        </w:rPr>
        <w:t>まで</w:t>
      </w:r>
      <w:bookmarkStart w:id="0" w:name="_GoBack"/>
      <w:bookmarkEnd w:id="0"/>
    </w:p>
    <w:p w:rsidR="005D42E6" w:rsidRPr="00BA2554" w:rsidRDefault="005D42E6" w:rsidP="00BE475B"/>
    <w:p w:rsidR="00BE475B" w:rsidRPr="004B62D3" w:rsidRDefault="00BE475B" w:rsidP="00BE475B">
      <w:r w:rsidRPr="004B62D3">
        <w:rPr>
          <w:rFonts w:hint="eastAsia"/>
        </w:rPr>
        <w:t xml:space="preserve">５ </w:t>
      </w:r>
      <w:r w:rsidR="00451741" w:rsidRPr="004B62D3">
        <w:rPr>
          <w:rFonts w:hint="eastAsia"/>
        </w:rPr>
        <w:t xml:space="preserve">構  </w:t>
      </w:r>
      <w:r w:rsidR="00995448" w:rsidRPr="004B62D3">
        <w:rPr>
          <w:rFonts w:hint="eastAsia"/>
        </w:rPr>
        <w:t>成</w:t>
      </w:r>
      <w:r w:rsidRPr="004B62D3">
        <w:rPr>
          <w:rFonts w:hint="eastAsia"/>
        </w:rPr>
        <w:t xml:space="preserve">　</w:t>
      </w:r>
    </w:p>
    <w:p w:rsidR="00BE475B" w:rsidRPr="004B62D3" w:rsidRDefault="00995448" w:rsidP="007A2F5C">
      <w:pPr>
        <w:ind w:firstLineChars="60" w:firstLine="140"/>
      </w:pPr>
      <w:r w:rsidRPr="004B62D3">
        <w:rPr>
          <w:rFonts w:hint="eastAsia"/>
        </w:rPr>
        <w:t>(1)</w:t>
      </w:r>
      <w:r w:rsidR="007A2F5C" w:rsidRPr="004B62D3">
        <w:rPr>
          <w:rFonts w:hint="eastAsia"/>
        </w:rPr>
        <w:t xml:space="preserve"> </w:t>
      </w:r>
      <w:r w:rsidR="006C7574" w:rsidRPr="006C7574">
        <w:rPr>
          <w:rFonts w:hint="eastAsia"/>
        </w:rPr>
        <w:t>ガスクロマトグラフ質量分析計</w:t>
      </w:r>
      <w:r w:rsidR="006C7574">
        <w:rPr>
          <w:rFonts w:hint="eastAsia"/>
        </w:rPr>
        <w:t>（以下</w:t>
      </w:r>
      <w:r w:rsidR="00DA3FE7" w:rsidRPr="004B62D3">
        <w:rPr>
          <w:rFonts w:hint="eastAsia"/>
        </w:rPr>
        <w:t>「</w:t>
      </w:r>
      <w:r w:rsidR="006C7574">
        <w:rPr>
          <w:rFonts w:hint="eastAsia"/>
        </w:rPr>
        <w:t>GC</w:t>
      </w:r>
      <w:r w:rsidR="00DA3FE7" w:rsidRPr="004B62D3">
        <w:rPr>
          <w:rFonts w:hint="eastAsia"/>
        </w:rPr>
        <w:t>-MS/MS」</w:t>
      </w:r>
      <w:r w:rsidR="006C7574">
        <w:rPr>
          <w:rFonts w:hint="eastAsia"/>
        </w:rPr>
        <w:t>という</w:t>
      </w:r>
      <w:r w:rsidR="00DA3FE7" w:rsidRPr="004B62D3">
        <w:rPr>
          <w:rFonts w:hint="eastAsia"/>
        </w:rPr>
        <w:t>）</w:t>
      </w:r>
      <w:r w:rsidR="00DD0833" w:rsidRPr="004B62D3">
        <w:rPr>
          <w:rFonts w:hint="eastAsia"/>
        </w:rPr>
        <w:t>本体</w:t>
      </w:r>
    </w:p>
    <w:p w:rsidR="00712F1E" w:rsidRPr="004B62D3" w:rsidRDefault="00995448" w:rsidP="007A2F5C">
      <w:pPr>
        <w:ind w:firstLineChars="60" w:firstLine="140"/>
      </w:pPr>
      <w:r w:rsidRPr="004B62D3">
        <w:rPr>
          <w:rFonts w:hint="eastAsia"/>
        </w:rPr>
        <w:t>(2)</w:t>
      </w:r>
      <w:r w:rsidR="007A2F5C" w:rsidRPr="004B62D3">
        <w:rPr>
          <w:rFonts w:hint="eastAsia"/>
        </w:rPr>
        <w:t xml:space="preserve"> </w:t>
      </w:r>
      <w:r w:rsidR="00BE475B" w:rsidRPr="004B62D3">
        <w:rPr>
          <w:rFonts w:hint="eastAsia"/>
        </w:rPr>
        <w:t>ワークステーション</w:t>
      </w:r>
      <w:r w:rsidR="006C7574">
        <w:rPr>
          <w:rFonts w:hint="eastAsia"/>
        </w:rPr>
        <w:t>（以下</w:t>
      </w:r>
      <w:r w:rsidR="007A3252" w:rsidRPr="004B62D3">
        <w:rPr>
          <w:rFonts w:hint="eastAsia"/>
        </w:rPr>
        <w:t>「WS」</w:t>
      </w:r>
      <w:r w:rsidR="006C7574">
        <w:rPr>
          <w:rFonts w:hint="eastAsia"/>
        </w:rPr>
        <w:t>という</w:t>
      </w:r>
      <w:r w:rsidR="007A3252" w:rsidRPr="004B62D3">
        <w:rPr>
          <w:rFonts w:hint="eastAsia"/>
        </w:rPr>
        <w:t>）</w:t>
      </w:r>
      <w:r w:rsidR="00944E73">
        <w:rPr>
          <w:rFonts w:hint="eastAsia"/>
        </w:rPr>
        <w:t>及びプリンター</w:t>
      </w:r>
    </w:p>
    <w:p w:rsidR="007869F5" w:rsidRPr="004B62D3" w:rsidRDefault="007869F5" w:rsidP="007A2F5C">
      <w:pPr>
        <w:ind w:firstLineChars="60" w:firstLine="140"/>
      </w:pPr>
      <w:r>
        <w:t xml:space="preserve">(3) </w:t>
      </w:r>
      <w:r w:rsidRPr="007869F5">
        <w:rPr>
          <w:rFonts w:hint="eastAsia"/>
        </w:rPr>
        <w:t>相対定量ソフトウェア</w:t>
      </w:r>
    </w:p>
    <w:p w:rsidR="007869F5" w:rsidRDefault="007869F5" w:rsidP="007A2F5C">
      <w:pPr>
        <w:ind w:firstLineChars="60" w:firstLine="140"/>
      </w:pPr>
      <w:r>
        <w:rPr>
          <w:rFonts w:hint="eastAsia"/>
        </w:rPr>
        <w:t>(4) GPCクリーンアップシステム</w:t>
      </w:r>
    </w:p>
    <w:p w:rsidR="00BE475B" w:rsidRPr="004B62D3" w:rsidRDefault="007869F5" w:rsidP="007A2F5C">
      <w:pPr>
        <w:ind w:firstLineChars="60" w:firstLine="140"/>
      </w:pPr>
      <w:r>
        <w:rPr>
          <w:rFonts w:hint="eastAsia"/>
        </w:rPr>
        <w:t>(5</w:t>
      </w:r>
      <w:r w:rsidR="00995448" w:rsidRPr="004B62D3">
        <w:rPr>
          <w:rFonts w:hint="eastAsia"/>
        </w:rPr>
        <w:t>)</w:t>
      </w:r>
      <w:r w:rsidR="007A2F5C" w:rsidRPr="004B62D3">
        <w:rPr>
          <w:rFonts w:hint="eastAsia"/>
        </w:rPr>
        <w:t xml:space="preserve"> </w:t>
      </w:r>
      <w:r>
        <w:rPr>
          <w:rFonts w:hint="eastAsia"/>
        </w:rPr>
        <w:t>その他</w:t>
      </w:r>
      <w:r w:rsidR="00995448" w:rsidRPr="004B62D3">
        <w:rPr>
          <w:rFonts w:hint="eastAsia"/>
        </w:rPr>
        <w:t>付属品</w:t>
      </w:r>
    </w:p>
    <w:p w:rsidR="00884270" w:rsidRPr="004B62D3" w:rsidRDefault="00884270" w:rsidP="00BE475B"/>
    <w:p w:rsidR="00BE475B" w:rsidRPr="004B62D3" w:rsidRDefault="00DD0833" w:rsidP="00BE475B">
      <w:r w:rsidRPr="004B62D3">
        <w:rPr>
          <w:rFonts w:hint="eastAsia"/>
        </w:rPr>
        <w:t>６</w:t>
      </w:r>
      <w:r w:rsidR="007A2F5C" w:rsidRPr="004B62D3">
        <w:rPr>
          <w:rFonts w:hint="eastAsia"/>
        </w:rPr>
        <w:t xml:space="preserve"> </w:t>
      </w:r>
      <w:r w:rsidR="00D25128" w:rsidRPr="004B62D3">
        <w:rPr>
          <w:rFonts w:hint="eastAsia"/>
        </w:rPr>
        <w:t>基本</w:t>
      </w:r>
      <w:r w:rsidR="00BE475B" w:rsidRPr="004B62D3">
        <w:rPr>
          <w:rFonts w:hint="eastAsia"/>
        </w:rPr>
        <w:t>性能</w:t>
      </w:r>
    </w:p>
    <w:p w:rsidR="00BE475B" w:rsidRPr="004B62D3" w:rsidRDefault="00BE475B" w:rsidP="00C17B86">
      <w:pPr>
        <w:ind w:leftChars="60" w:left="140" w:firstLineChars="60" w:firstLine="140"/>
      </w:pPr>
      <w:r w:rsidRPr="004B62D3">
        <w:rPr>
          <w:rFonts w:hint="eastAsia"/>
        </w:rPr>
        <w:t>「食品に残留する農薬、飼料添加物又は動物用医薬品の成分である物質の試験法について」（平成</w:t>
      </w:r>
      <w:r w:rsidRPr="004B62D3">
        <w:t>17</w:t>
      </w:r>
      <w:r w:rsidR="00B64CBE" w:rsidRPr="004B62D3">
        <w:rPr>
          <w:rFonts w:hint="eastAsia"/>
        </w:rPr>
        <w:t>年</w:t>
      </w:r>
      <w:r w:rsidR="00F13838">
        <w:rPr>
          <w:rFonts w:hint="eastAsia"/>
        </w:rPr>
        <w:t>１</w:t>
      </w:r>
      <w:r w:rsidRPr="004B62D3">
        <w:rPr>
          <w:rFonts w:hint="eastAsia"/>
        </w:rPr>
        <w:t>月</w:t>
      </w:r>
      <w:r w:rsidRPr="004B62D3">
        <w:t>24</w:t>
      </w:r>
      <w:r w:rsidRPr="004B62D3">
        <w:rPr>
          <w:rFonts w:hint="eastAsia"/>
        </w:rPr>
        <w:t>日付け食安発第0124001号厚生労働省医薬食品局食品安全部長通知）別添、</w:t>
      </w:r>
      <w:r w:rsidR="007869F5" w:rsidRPr="007869F5">
        <w:rPr>
          <w:rFonts w:hint="eastAsia"/>
        </w:rPr>
        <w:t>「GC/MSによる農薬等の一斉試験法（農産物）」及び「GC/MS</w:t>
      </w:r>
      <w:r w:rsidR="007869F5">
        <w:rPr>
          <w:rFonts w:hint="eastAsia"/>
        </w:rPr>
        <w:t>による農薬等の一斉試験法（畜水産物）」</w:t>
      </w:r>
      <w:r w:rsidR="00DB01F4">
        <w:rPr>
          <w:rFonts w:hint="eastAsia"/>
        </w:rPr>
        <w:t>並びに</w:t>
      </w:r>
      <w:r w:rsidR="00DB01F4" w:rsidRPr="0047258B">
        <w:rPr>
          <w:rFonts w:asciiTheme="minorEastAsia" w:eastAsiaTheme="minorEastAsia" w:hAnsiTheme="minorEastAsia" w:cs="ＭＳ ゴシック" w:hint="eastAsia"/>
        </w:rPr>
        <w:t>「</w:t>
      </w:r>
      <w:r w:rsidR="00C17B86" w:rsidRPr="00C17B86">
        <w:rPr>
          <w:rFonts w:hAnsi="ＭＳ 明朝" w:hint="eastAsia"/>
        </w:rPr>
        <w:t>水質基準に関する省令の制定及び水道法施行規則の一部改正等並びに水道水質管理における留意事項について</w:t>
      </w:r>
      <w:r w:rsidR="00C17B86">
        <w:rPr>
          <w:rFonts w:hAnsi="ＭＳ 明朝" w:hint="eastAsia"/>
        </w:rPr>
        <w:t>」</w:t>
      </w:r>
      <w:r w:rsidR="00C17B86" w:rsidRPr="00C17B86">
        <w:rPr>
          <w:rFonts w:hAnsi="ＭＳ 明朝" w:hint="eastAsia"/>
        </w:rPr>
        <w:t>（平成15年10月10日健水発第1010001号</w:t>
      </w:r>
      <w:r w:rsidR="00C17B86">
        <w:rPr>
          <w:rFonts w:hAnsi="ＭＳ 明朝" w:hint="eastAsia"/>
        </w:rPr>
        <w:t>）別添、「</w:t>
      </w:r>
      <w:r w:rsidR="00C17B86" w:rsidRPr="00C17B86">
        <w:rPr>
          <w:rFonts w:hAnsi="ＭＳ 明朝" w:hint="eastAsia"/>
        </w:rPr>
        <w:t>水質管理目標設定項目の検査方法</w:t>
      </w:r>
      <w:r w:rsidR="00C17B86">
        <w:rPr>
          <w:rFonts w:hAnsi="ＭＳ 明朝" w:hint="eastAsia"/>
        </w:rPr>
        <w:t>（農薬類</w:t>
      </w:r>
      <w:r w:rsidR="003B16AF">
        <w:rPr>
          <w:rFonts w:hAnsi="ＭＳ 明朝" w:hint="eastAsia"/>
        </w:rPr>
        <w:t>に限る</w:t>
      </w:r>
      <w:r w:rsidR="00C17B86">
        <w:rPr>
          <w:rFonts w:hAnsi="ＭＳ 明朝" w:hint="eastAsia"/>
        </w:rPr>
        <w:t>）」に係</w:t>
      </w:r>
      <w:r w:rsidR="00B46E80" w:rsidRPr="004B62D3">
        <w:rPr>
          <w:rFonts w:hint="eastAsia"/>
        </w:rPr>
        <w:t>る分析</w:t>
      </w:r>
      <w:r w:rsidR="00F22EFF" w:rsidRPr="004B62D3">
        <w:rPr>
          <w:rFonts w:hint="eastAsia"/>
        </w:rPr>
        <w:t>に</w:t>
      </w:r>
      <w:r w:rsidRPr="004B62D3">
        <w:rPr>
          <w:rFonts w:hint="eastAsia"/>
        </w:rPr>
        <w:t>対応できること。</w:t>
      </w:r>
      <w:r w:rsidR="00F22EFF" w:rsidRPr="004B62D3">
        <w:rPr>
          <w:rFonts w:hint="eastAsia"/>
        </w:rPr>
        <w:t>また、各検査対象項目について濃度</w:t>
      </w:r>
      <w:r w:rsidR="007869F5">
        <w:rPr>
          <w:rFonts w:hint="eastAsia"/>
        </w:rPr>
        <w:t>0.01μ</w:t>
      </w:r>
      <w:r w:rsidR="00F22EFF" w:rsidRPr="004B62D3">
        <w:rPr>
          <w:rFonts w:hint="eastAsia"/>
        </w:rPr>
        <w:t>g/mL</w:t>
      </w:r>
      <w:r w:rsidR="005C3447" w:rsidRPr="004B62D3">
        <w:rPr>
          <w:rFonts w:hint="eastAsia"/>
        </w:rPr>
        <w:t>の標準溶液について定量及び定性</w:t>
      </w:r>
      <w:r w:rsidR="00F22EFF" w:rsidRPr="004B62D3">
        <w:rPr>
          <w:rFonts w:hint="eastAsia"/>
        </w:rPr>
        <w:t>ができること。</w:t>
      </w:r>
    </w:p>
    <w:p w:rsidR="00B327CD" w:rsidRPr="004B62D3" w:rsidRDefault="00B327CD" w:rsidP="00D25128"/>
    <w:p w:rsidR="00D25128" w:rsidRPr="004B62D3" w:rsidRDefault="00DD0833" w:rsidP="00D25128">
      <w:r w:rsidRPr="004B62D3">
        <w:rPr>
          <w:rFonts w:hint="eastAsia"/>
        </w:rPr>
        <w:t>７</w:t>
      </w:r>
      <w:r w:rsidR="00451741" w:rsidRPr="004B62D3">
        <w:rPr>
          <w:rFonts w:hint="eastAsia"/>
        </w:rPr>
        <w:t xml:space="preserve"> </w:t>
      </w:r>
      <w:r w:rsidRPr="004B62D3">
        <w:rPr>
          <w:rFonts w:hint="eastAsia"/>
        </w:rPr>
        <w:t>仕</w:t>
      </w:r>
      <w:r w:rsidR="00451741" w:rsidRPr="004B62D3">
        <w:rPr>
          <w:rFonts w:hint="eastAsia"/>
        </w:rPr>
        <w:t xml:space="preserve">  </w:t>
      </w:r>
      <w:r w:rsidRPr="004B62D3">
        <w:rPr>
          <w:rFonts w:hint="eastAsia"/>
        </w:rPr>
        <w:t>様</w:t>
      </w:r>
    </w:p>
    <w:p w:rsidR="00DB62CE" w:rsidRDefault="003746E7" w:rsidP="003746E7">
      <w:pPr>
        <w:autoSpaceDE w:val="0"/>
        <w:autoSpaceDN w:val="0"/>
        <w:adjustRightInd w:val="0"/>
        <w:ind w:firstLine="120"/>
        <w:jc w:val="left"/>
        <w:rPr>
          <w:rFonts w:asciiTheme="minorEastAsia" w:hAnsiTheme="minorEastAsia"/>
        </w:rPr>
      </w:pPr>
      <w:r w:rsidRPr="004B62D3">
        <w:rPr>
          <w:rFonts w:hint="eastAsia"/>
        </w:rPr>
        <w:t>(1)</w:t>
      </w:r>
      <w:r>
        <w:rPr>
          <w:rFonts w:hint="eastAsia"/>
        </w:rPr>
        <w:t xml:space="preserve"> </w:t>
      </w:r>
      <w:r w:rsidR="005F6C97">
        <w:rPr>
          <w:rFonts w:asciiTheme="minorEastAsia" w:hAnsiTheme="minorEastAsia" w:hint="eastAsia"/>
        </w:rPr>
        <w:t>GC-MS/MS</w:t>
      </w:r>
    </w:p>
    <w:p w:rsidR="00964067" w:rsidRDefault="00964067" w:rsidP="00DB62CE">
      <w:pPr>
        <w:autoSpaceDE w:val="0"/>
        <w:autoSpaceDN w:val="0"/>
        <w:adjustRightInd w:val="0"/>
        <w:jc w:val="left"/>
        <w:rPr>
          <w:rFonts w:asciiTheme="minorEastAsia" w:hAnsiTheme="minorEastAsia"/>
        </w:rPr>
      </w:pPr>
      <w:r>
        <w:rPr>
          <w:rFonts w:asciiTheme="minorEastAsia" w:hAnsiTheme="minorEastAsia" w:hint="eastAsia"/>
        </w:rPr>
        <w:lastRenderedPageBreak/>
        <w:t xml:space="preserve">　　ア  GC部</w:t>
      </w:r>
    </w:p>
    <w:p w:rsidR="00DB62CE" w:rsidRDefault="00964067" w:rsidP="003746E7">
      <w:pPr>
        <w:autoSpaceDE w:val="0"/>
        <w:autoSpaceDN w:val="0"/>
        <w:adjustRightInd w:val="0"/>
        <w:ind w:left="851" w:hanging="284"/>
        <w:jc w:val="left"/>
        <w:rPr>
          <w:rFonts w:asciiTheme="minorEastAsia" w:hAnsiTheme="minorEastAsia"/>
        </w:rPr>
      </w:pPr>
      <w:r>
        <w:rPr>
          <w:rFonts w:asciiTheme="minorEastAsia" w:hAnsiTheme="minorEastAsia" w:hint="eastAsia"/>
        </w:rPr>
        <w:t>ｱ)</w:t>
      </w:r>
      <w:r w:rsidR="00DB62CE">
        <w:rPr>
          <w:rFonts w:asciiTheme="minorEastAsia" w:hAnsiTheme="minorEastAsia" w:hint="eastAsia"/>
        </w:rPr>
        <w:t xml:space="preserve">　内径0.1㎜から0.53mm</w:t>
      </w:r>
      <w:r w:rsidR="003746E7">
        <w:rPr>
          <w:rFonts w:asciiTheme="minorEastAsia" w:hAnsiTheme="minorEastAsia" w:hint="eastAsia"/>
        </w:rPr>
        <w:t>のキャピラリーカラムが</w:t>
      </w:r>
      <w:r w:rsidR="00DB62CE">
        <w:rPr>
          <w:rFonts w:asciiTheme="minorEastAsia" w:hAnsiTheme="minorEastAsia" w:hint="eastAsia"/>
        </w:rPr>
        <w:t>使用可能であること。</w:t>
      </w:r>
    </w:p>
    <w:p w:rsidR="00DB62CE" w:rsidRDefault="0096406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ｲ)</w:t>
      </w:r>
      <w:r w:rsidR="00DB62CE">
        <w:rPr>
          <w:rFonts w:asciiTheme="minorEastAsia" w:hAnsiTheme="minorEastAsia" w:hint="eastAsia"/>
        </w:rPr>
        <w:t xml:space="preserve">　カラムオーブン温度範囲は、室温+</w:t>
      </w:r>
      <w:r w:rsidR="008B591E">
        <w:rPr>
          <w:rFonts w:asciiTheme="minorEastAsia" w:hAnsiTheme="minorEastAsia" w:hint="eastAsia"/>
        </w:rPr>
        <w:t>4</w:t>
      </w:r>
      <w:r w:rsidR="00DB62CE">
        <w:rPr>
          <w:rFonts w:asciiTheme="minorEastAsia" w:hAnsiTheme="minorEastAsia" w:hint="eastAsia"/>
        </w:rPr>
        <w:t>℃から450℃以上であること。</w:t>
      </w:r>
    </w:p>
    <w:p w:rsidR="00964067" w:rsidRDefault="00964067" w:rsidP="00964067">
      <w:pPr>
        <w:autoSpaceDE w:val="0"/>
        <w:autoSpaceDN w:val="0"/>
        <w:adjustRightInd w:val="0"/>
        <w:ind w:left="851" w:hanging="284"/>
        <w:jc w:val="left"/>
        <w:rPr>
          <w:rFonts w:asciiTheme="minorEastAsia" w:hAnsiTheme="minorEastAsia"/>
        </w:rPr>
      </w:pPr>
      <w:r>
        <w:rPr>
          <w:rFonts w:asciiTheme="minorEastAsia" w:hAnsiTheme="minorEastAsia" w:hint="eastAsia"/>
        </w:rPr>
        <w:t>ｳ)　カラムオーブン冷却時間は、</w:t>
      </w:r>
      <w:r w:rsidRPr="005B3F11">
        <w:rPr>
          <w:rFonts w:asciiTheme="minorEastAsia" w:hAnsiTheme="minorEastAsia" w:hint="eastAsia"/>
        </w:rPr>
        <w:t>450℃</w:t>
      </w:r>
      <w:r>
        <w:rPr>
          <w:rFonts w:asciiTheme="minorEastAsia" w:hAnsiTheme="minorEastAsia" w:hint="eastAsia"/>
        </w:rPr>
        <w:t>から</w:t>
      </w:r>
      <w:r w:rsidRPr="005B3F11">
        <w:rPr>
          <w:rFonts w:asciiTheme="minorEastAsia" w:hAnsiTheme="minorEastAsia" w:hint="eastAsia"/>
        </w:rPr>
        <w:t>50℃</w:t>
      </w:r>
      <w:r>
        <w:rPr>
          <w:rFonts w:asciiTheme="minorEastAsia" w:hAnsiTheme="minorEastAsia" w:hint="eastAsia"/>
        </w:rPr>
        <w:t>まで</w:t>
      </w:r>
      <w:r w:rsidR="003746E7">
        <w:rPr>
          <w:rFonts w:asciiTheme="minorEastAsia" w:hAnsiTheme="minorEastAsia" w:hint="eastAsia"/>
        </w:rPr>
        <w:t>3.6</w:t>
      </w:r>
      <w:r>
        <w:rPr>
          <w:rFonts w:asciiTheme="minorEastAsia" w:hAnsiTheme="minorEastAsia" w:hint="eastAsia"/>
        </w:rPr>
        <w:t>分以内であること。</w:t>
      </w:r>
    </w:p>
    <w:p w:rsidR="00DB62CE" w:rsidRPr="005B3F11" w:rsidRDefault="0096406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ｴ)</w:t>
      </w:r>
      <w:r w:rsidR="00DB62CE">
        <w:rPr>
          <w:rFonts w:asciiTheme="minorEastAsia" w:hAnsiTheme="minorEastAsia" w:hint="eastAsia"/>
        </w:rPr>
        <w:t xml:space="preserve">　キャリアガス制御モードとして、</w:t>
      </w:r>
      <w:r w:rsidR="00DB62CE" w:rsidRPr="005B3F11">
        <w:rPr>
          <w:rFonts w:asciiTheme="minorEastAsia" w:hAnsiTheme="minorEastAsia" w:hint="eastAsia"/>
        </w:rPr>
        <w:t>圧力一定、流量一定のモードが利用できること</w:t>
      </w:r>
      <w:r w:rsidR="00DB62CE">
        <w:rPr>
          <w:rFonts w:asciiTheme="minorEastAsia" w:hAnsiTheme="minorEastAsia" w:hint="eastAsia"/>
        </w:rPr>
        <w:t>。</w:t>
      </w:r>
    </w:p>
    <w:p w:rsidR="00DB62CE" w:rsidRDefault="0096406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ｵ)</w:t>
      </w:r>
      <w:r w:rsidR="00DB62CE">
        <w:rPr>
          <w:rFonts w:asciiTheme="minorEastAsia" w:hAnsiTheme="minorEastAsia" w:hint="eastAsia"/>
        </w:rPr>
        <w:t xml:space="preserve">　</w:t>
      </w:r>
      <w:r w:rsidR="00BC55EF" w:rsidRPr="008B591E">
        <w:rPr>
          <w:rFonts w:asciiTheme="minorEastAsia" w:hAnsiTheme="minorEastAsia" w:hint="eastAsia"/>
        </w:rPr>
        <w:t>シリンジ方式により2mLバイアル100本以上を連続して自動測定できるオートサンプラーを有すること。</w:t>
      </w:r>
    </w:p>
    <w:p w:rsidR="00964067" w:rsidRDefault="00964067" w:rsidP="00964067">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ｶ)　</w:t>
      </w:r>
      <w:r w:rsidR="00BC55EF" w:rsidRPr="008B591E">
        <w:rPr>
          <w:rFonts w:asciiTheme="minorEastAsia" w:hAnsiTheme="minorEastAsia" w:hint="eastAsia"/>
        </w:rPr>
        <w:t>スプリット/スプリットレス注入が可能であること</w:t>
      </w:r>
      <w:r w:rsidR="00BC55EF">
        <w:rPr>
          <w:rFonts w:asciiTheme="minorEastAsia" w:hAnsiTheme="minorEastAsia" w:hint="eastAsia"/>
        </w:rPr>
        <w:t>。</w:t>
      </w:r>
    </w:p>
    <w:p w:rsidR="008B591E" w:rsidRDefault="0096406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ｷ)</w:t>
      </w:r>
      <w:r w:rsidR="008B591E">
        <w:rPr>
          <w:rFonts w:asciiTheme="minorEastAsia" w:hAnsiTheme="minorEastAsia" w:hint="eastAsia"/>
        </w:rPr>
        <w:t xml:space="preserve">　</w:t>
      </w:r>
      <w:r w:rsidR="00BC55EF">
        <w:rPr>
          <w:rFonts w:asciiTheme="minorEastAsia" w:hAnsiTheme="minorEastAsia" w:hint="eastAsia"/>
        </w:rPr>
        <w:t>注入口とフローコントローラーを２系統持つこと。</w:t>
      </w:r>
    </w:p>
    <w:p w:rsidR="0037404E" w:rsidRDefault="00964067" w:rsidP="00964067">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ｸ)　</w:t>
      </w:r>
      <w:r w:rsidR="00BC55EF" w:rsidRPr="008B591E">
        <w:rPr>
          <w:rFonts w:asciiTheme="minorEastAsia" w:hAnsiTheme="minorEastAsia" w:hint="eastAsia"/>
        </w:rPr>
        <w:t>２本のカラムを同時に</w:t>
      </w:r>
      <w:r w:rsidR="00BC55EF">
        <w:rPr>
          <w:rFonts w:asciiTheme="minorEastAsia" w:hAnsiTheme="minorEastAsia" w:hint="eastAsia"/>
        </w:rPr>
        <w:t>取り付け可能であり</w:t>
      </w:r>
      <w:r w:rsidR="00BC55EF" w:rsidRPr="008B591E">
        <w:rPr>
          <w:rFonts w:asciiTheme="minorEastAsia" w:hAnsiTheme="minorEastAsia" w:hint="eastAsia"/>
        </w:rPr>
        <w:t>、イオン源の真空を破らずにカラム</w:t>
      </w:r>
      <w:r w:rsidR="00BC55EF">
        <w:rPr>
          <w:rFonts w:asciiTheme="minorEastAsia" w:hAnsiTheme="minorEastAsia" w:hint="eastAsia"/>
        </w:rPr>
        <w:t>の切替</w:t>
      </w:r>
      <w:r w:rsidR="00BC55EF" w:rsidRPr="008B591E">
        <w:rPr>
          <w:rFonts w:asciiTheme="minorEastAsia" w:hAnsiTheme="minorEastAsia" w:hint="eastAsia"/>
        </w:rPr>
        <w:t>が可能であること</w:t>
      </w:r>
      <w:r w:rsidR="00BC55EF">
        <w:rPr>
          <w:rFonts w:asciiTheme="minorEastAsia" w:hAnsiTheme="minorEastAsia" w:hint="eastAsia"/>
        </w:rPr>
        <w:t>。</w:t>
      </w:r>
    </w:p>
    <w:p w:rsidR="00964067" w:rsidRDefault="0037404E" w:rsidP="00964067">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ｹ)　</w:t>
      </w:r>
      <w:r w:rsidR="00BC55EF">
        <w:rPr>
          <w:rFonts w:asciiTheme="minorEastAsia" w:hAnsiTheme="minorEastAsia"/>
        </w:rPr>
        <w:t xml:space="preserve"> </w:t>
      </w:r>
      <w:r w:rsidR="00BC55EF">
        <w:rPr>
          <w:rFonts w:asciiTheme="minorEastAsia" w:hAnsiTheme="minorEastAsia" w:hint="eastAsia"/>
        </w:rPr>
        <w:t>GCとMS</w:t>
      </w:r>
      <w:r w:rsidR="00BC55EF">
        <w:rPr>
          <w:rFonts w:asciiTheme="minorEastAsia" w:hAnsiTheme="minorEastAsia"/>
        </w:rPr>
        <w:t>/MS</w:t>
      </w:r>
      <w:r w:rsidR="00BC55EF">
        <w:rPr>
          <w:rFonts w:asciiTheme="minorEastAsia" w:hAnsiTheme="minorEastAsia" w:hint="eastAsia"/>
        </w:rPr>
        <w:t>のインターフェイスは直結型であり、50～350℃で設定可能であること。</w:t>
      </w:r>
    </w:p>
    <w:p w:rsidR="00BC55EF" w:rsidRDefault="00BC55EF" w:rsidP="00BC55EF">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ｺ)　</w:t>
      </w:r>
      <w:r w:rsidRPr="002968B8">
        <w:rPr>
          <w:rFonts w:asciiTheme="minorEastAsia" w:hAnsiTheme="minorEastAsia" w:hint="eastAsia"/>
        </w:rPr>
        <w:t>保持時間を自動で一定に保つ又は補正する機能を有すること</w:t>
      </w:r>
      <w:r>
        <w:rPr>
          <w:rFonts w:asciiTheme="minorEastAsia" w:hAnsiTheme="minorEastAsia" w:hint="eastAsia"/>
        </w:rPr>
        <w:t>。</w:t>
      </w:r>
    </w:p>
    <w:p w:rsidR="00964067" w:rsidRDefault="00964067" w:rsidP="00964067">
      <w:pPr>
        <w:autoSpaceDE w:val="0"/>
        <w:autoSpaceDN w:val="0"/>
        <w:adjustRightInd w:val="0"/>
        <w:ind w:firstLine="360"/>
        <w:jc w:val="left"/>
        <w:rPr>
          <w:rFonts w:asciiTheme="minorEastAsia" w:hAnsiTheme="minorEastAsia"/>
        </w:rPr>
      </w:pPr>
      <w:r>
        <w:rPr>
          <w:rFonts w:asciiTheme="minorEastAsia" w:hAnsiTheme="minorEastAsia" w:hint="eastAsia"/>
        </w:rPr>
        <w:t xml:space="preserve">イ　</w:t>
      </w:r>
      <w:r>
        <w:rPr>
          <w:rFonts w:hint="eastAsia"/>
        </w:rPr>
        <w:t>MS/MS部</w:t>
      </w:r>
    </w:p>
    <w:p w:rsidR="008B591E" w:rsidRDefault="0096406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ｱ)</w:t>
      </w:r>
      <w:r w:rsidR="008B591E">
        <w:rPr>
          <w:rFonts w:asciiTheme="minorEastAsia" w:hAnsiTheme="minorEastAsia" w:hint="eastAsia"/>
        </w:rPr>
        <w:t xml:space="preserve">　</w:t>
      </w:r>
      <w:r w:rsidR="008B591E" w:rsidRPr="008B591E">
        <w:rPr>
          <w:rFonts w:asciiTheme="minorEastAsia" w:hAnsiTheme="minorEastAsia" w:hint="eastAsia"/>
        </w:rPr>
        <w:t>分析管の形式は三連四重極マスフィルタ型であること。</w:t>
      </w:r>
    </w:p>
    <w:p w:rsidR="00B74ABE" w:rsidRDefault="00B74ABE" w:rsidP="00B74ABE">
      <w:pPr>
        <w:autoSpaceDE w:val="0"/>
        <w:autoSpaceDN w:val="0"/>
        <w:adjustRightInd w:val="0"/>
        <w:ind w:left="851" w:hanging="284"/>
        <w:jc w:val="left"/>
        <w:rPr>
          <w:rFonts w:asciiTheme="minorEastAsia" w:hAnsiTheme="minorEastAsia"/>
        </w:rPr>
      </w:pPr>
      <w:r>
        <w:rPr>
          <w:rFonts w:asciiTheme="minorEastAsia" w:hAnsiTheme="minorEastAsia" w:hint="eastAsia"/>
        </w:rPr>
        <w:t>ｲ)　測定質量範囲は、m/z</w:t>
      </w:r>
      <w:r>
        <w:rPr>
          <w:rFonts w:asciiTheme="minorEastAsia" w:hAnsiTheme="minorEastAsia"/>
        </w:rPr>
        <w:t xml:space="preserve"> </w:t>
      </w:r>
      <w:r>
        <w:rPr>
          <w:rFonts w:asciiTheme="minorEastAsia" w:hAnsiTheme="minorEastAsia" w:hint="eastAsia"/>
        </w:rPr>
        <w:t>10</w:t>
      </w:r>
      <w:r w:rsidRPr="00B476E0">
        <w:rPr>
          <w:rFonts w:asciiTheme="minorEastAsia" w:hAnsiTheme="minorEastAsia" w:hint="eastAsia"/>
        </w:rPr>
        <w:t>～10</w:t>
      </w:r>
      <w:r>
        <w:rPr>
          <w:rFonts w:asciiTheme="minorEastAsia" w:hAnsiTheme="minorEastAsia" w:hint="eastAsia"/>
        </w:rPr>
        <w:t>0</w:t>
      </w:r>
      <w:r w:rsidRPr="00B476E0">
        <w:rPr>
          <w:rFonts w:asciiTheme="minorEastAsia" w:hAnsiTheme="minorEastAsia" w:hint="eastAsia"/>
        </w:rPr>
        <w:t>0</w:t>
      </w:r>
      <w:r>
        <w:rPr>
          <w:rFonts w:asciiTheme="minorEastAsia" w:hAnsiTheme="minorEastAsia" w:hint="eastAsia"/>
        </w:rPr>
        <w:t>以上であること。</w:t>
      </w:r>
    </w:p>
    <w:p w:rsidR="00DB62CE" w:rsidRDefault="00B74ABE"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ｳ</w:t>
      </w:r>
      <w:r w:rsidR="00987730">
        <w:rPr>
          <w:rFonts w:asciiTheme="minorEastAsia" w:hAnsiTheme="minorEastAsia" w:hint="eastAsia"/>
        </w:rPr>
        <w:t>)</w:t>
      </w:r>
      <w:r w:rsidR="00DB62CE">
        <w:rPr>
          <w:rFonts w:asciiTheme="minorEastAsia" w:hAnsiTheme="minorEastAsia" w:hint="eastAsia"/>
        </w:rPr>
        <w:t xml:space="preserve">　</w:t>
      </w:r>
      <w:r>
        <w:rPr>
          <w:rFonts w:asciiTheme="minorEastAsia" w:hAnsiTheme="minorEastAsia" w:hint="eastAsia"/>
        </w:rPr>
        <w:t>イオン化法として</w:t>
      </w:r>
      <w:r w:rsidR="00DB62CE">
        <w:rPr>
          <w:rFonts w:asciiTheme="minorEastAsia" w:hAnsiTheme="minorEastAsia" w:hint="eastAsia"/>
        </w:rPr>
        <w:t>EI</w:t>
      </w:r>
      <w:r>
        <w:rPr>
          <w:rFonts w:asciiTheme="minorEastAsia" w:hAnsiTheme="minorEastAsia" w:hint="eastAsia"/>
        </w:rPr>
        <w:t>法が行える</w:t>
      </w:r>
      <w:r w:rsidR="00DB62CE">
        <w:rPr>
          <w:rFonts w:asciiTheme="minorEastAsia" w:hAnsiTheme="minorEastAsia" w:hint="eastAsia"/>
        </w:rPr>
        <w:t>こと。</w:t>
      </w:r>
    </w:p>
    <w:p w:rsidR="00B74ABE" w:rsidRDefault="00B74ABE" w:rsidP="00B74ABE">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ｴ)　</w:t>
      </w:r>
      <w:r w:rsidRPr="00E42FC1">
        <w:rPr>
          <w:rFonts w:asciiTheme="minorEastAsia" w:hAnsiTheme="minorEastAsia" w:hint="eastAsia"/>
        </w:rPr>
        <w:t>イオン化電流はEI法で最大250μA以上であること。</w:t>
      </w:r>
    </w:p>
    <w:p w:rsidR="002968B8" w:rsidRDefault="00987730"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ｵ)</w:t>
      </w:r>
      <w:r w:rsidR="002968B8">
        <w:rPr>
          <w:rFonts w:asciiTheme="minorEastAsia" w:hAnsiTheme="minorEastAsia" w:hint="eastAsia"/>
        </w:rPr>
        <w:t xml:space="preserve">　</w:t>
      </w:r>
      <w:r w:rsidR="002968B8" w:rsidRPr="00E42FC1">
        <w:rPr>
          <w:rFonts w:asciiTheme="minorEastAsia" w:hAnsiTheme="minorEastAsia" w:hint="eastAsia"/>
        </w:rPr>
        <w:t>イオン</w:t>
      </w:r>
      <w:r w:rsidR="002968B8" w:rsidRPr="002968B8">
        <w:rPr>
          <w:rFonts w:asciiTheme="minorEastAsia" w:hAnsiTheme="minorEastAsia" w:hint="eastAsia"/>
        </w:rPr>
        <w:t>源温度は300℃以上まで制御可能であること。</w:t>
      </w:r>
    </w:p>
    <w:p w:rsidR="002968B8" w:rsidRPr="002968B8" w:rsidRDefault="00987730"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ｶ)</w:t>
      </w:r>
      <w:r w:rsidR="002968B8">
        <w:rPr>
          <w:rFonts w:asciiTheme="minorEastAsia" w:hAnsiTheme="minorEastAsia" w:hint="eastAsia"/>
        </w:rPr>
        <w:t xml:space="preserve">　</w:t>
      </w:r>
      <w:r w:rsidR="002968B8" w:rsidRPr="00E42FC1">
        <w:rPr>
          <w:rFonts w:asciiTheme="minorEastAsia" w:hAnsiTheme="minorEastAsia" w:hint="eastAsia"/>
        </w:rPr>
        <w:t>イオン</w:t>
      </w:r>
      <w:r w:rsidR="002968B8" w:rsidRPr="002968B8">
        <w:rPr>
          <w:rFonts w:asciiTheme="minorEastAsia" w:hAnsiTheme="minorEastAsia" w:hint="eastAsia"/>
        </w:rPr>
        <w:t>源には前面パネルからアクセスが可能であること</w:t>
      </w:r>
      <w:r w:rsidR="002968B8">
        <w:rPr>
          <w:rFonts w:asciiTheme="minorEastAsia" w:hAnsiTheme="minorEastAsia" w:hint="eastAsia"/>
        </w:rPr>
        <w:t>。</w:t>
      </w:r>
    </w:p>
    <w:p w:rsidR="00B74ABE" w:rsidRDefault="00B74ABE"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 xml:space="preserve">ｷ)　</w:t>
      </w:r>
      <w:r w:rsidRPr="00B66C81">
        <w:rPr>
          <w:rFonts w:asciiTheme="minorEastAsia" w:hAnsiTheme="minorEastAsia" w:hint="eastAsia"/>
        </w:rPr>
        <w:t>イオン源に２本のフィラメントを備え、真空状態を解除することなく切替が可能であること</w:t>
      </w:r>
      <w:r>
        <w:rPr>
          <w:rFonts w:asciiTheme="minorEastAsia" w:hAnsiTheme="minorEastAsia" w:hint="eastAsia"/>
        </w:rPr>
        <w:t>。</w:t>
      </w:r>
    </w:p>
    <w:p w:rsidR="00E42FC1" w:rsidRDefault="00BC55EF"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ｸ</w:t>
      </w:r>
      <w:r w:rsidR="00987730">
        <w:rPr>
          <w:rFonts w:asciiTheme="minorEastAsia" w:hAnsiTheme="minorEastAsia" w:hint="eastAsia"/>
        </w:rPr>
        <w:t>)</w:t>
      </w:r>
      <w:r w:rsidR="00E42FC1">
        <w:rPr>
          <w:rFonts w:asciiTheme="minorEastAsia" w:hAnsiTheme="minorEastAsia" w:hint="eastAsia"/>
        </w:rPr>
        <w:t xml:space="preserve">　</w:t>
      </w:r>
      <w:r w:rsidR="00E42FC1" w:rsidRPr="00E42FC1">
        <w:rPr>
          <w:rFonts w:asciiTheme="minorEastAsia" w:hAnsiTheme="minorEastAsia" w:hint="eastAsia"/>
        </w:rPr>
        <w:t>SIM測定が可能であること。</w:t>
      </w:r>
    </w:p>
    <w:p w:rsidR="00E42FC1" w:rsidRDefault="00BC55EF"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ｹ</w:t>
      </w:r>
      <w:r w:rsidR="00987730">
        <w:rPr>
          <w:rFonts w:asciiTheme="minorEastAsia" w:hAnsiTheme="minorEastAsia" w:hint="eastAsia"/>
        </w:rPr>
        <w:t>)</w:t>
      </w:r>
      <w:r w:rsidR="00E42FC1">
        <w:rPr>
          <w:rFonts w:asciiTheme="minorEastAsia" w:hAnsiTheme="minorEastAsia" w:hint="eastAsia"/>
        </w:rPr>
        <w:t xml:space="preserve">　</w:t>
      </w:r>
      <w:r w:rsidR="00E42FC1" w:rsidRPr="00E42FC1">
        <w:rPr>
          <w:rFonts w:asciiTheme="minorEastAsia" w:hAnsiTheme="minorEastAsia" w:hint="eastAsia"/>
        </w:rPr>
        <w:t>SCAN測定が可能であること。</w:t>
      </w:r>
    </w:p>
    <w:p w:rsidR="00FE42A3" w:rsidRDefault="00BC55EF"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ｺ</w:t>
      </w:r>
      <w:r w:rsidR="00B74ABE">
        <w:rPr>
          <w:rFonts w:asciiTheme="minorEastAsia" w:hAnsiTheme="minorEastAsia" w:hint="eastAsia"/>
        </w:rPr>
        <w:t>)　最大</w:t>
      </w:r>
      <w:r w:rsidR="00B74ABE" w:rsidRPr="007B4CA8">
        <w:rPr>
          <w:rFonts w:asciiTheme="minorEastAsia" w:hAnsiTheme="minorEastAsia" w:hint="eastAsia"/>
        </w:rPr>
        <w:t>SCAN</w:t>
      </w:r>
      <w:r w:rsidR="00B74ABE" w:rsidRPr="009B49FE">
        <w:rPr>
          <w:rFonts w:asciiTheme="minorEastAsia" w:hAnsiTheme="minorEastAsia" w:hint="eastAsia"/>
        </w:rPr>
        <w:t>速度は20,000u/秒以上であること。</w:t>
      </w:r>
    </w:p>
    <w:p w:rsidR="00FE42A3" w:rsidRDefault="00BC55EF" w:rsidP="00497A48">
      <w:pPr>
        <w:autoSpaceDE w:val="0"/>
        <w:autoSpaceDN w:val="0"/>
        <w:adjustRightInd w:val="0"/>
        <w:ind w:left="851" w:hanging="284"/>
        <w:jc w:val="left"/>
        <w:rPr>
          <w:rFonts w:asciiTheme="minorEastAsia" w:hAnsiTheme="minorEastAsia"/>
        </w:rPr>
      </w:pPr>
      <w:r>
        <w:rPr>
          <w:rFonts w:asciiTheme="minorEastAsia" w:hAnsiTheme="minorEastAsia" w:hint="eastAsia"/>
        </w:rPr>
        <w:t>ｻ</w:t>
      </w:r>
      <w:r w:rsidR="00FE42A3">
        <w:rPr>
          <w:rFonts w:asciiTheme="minorEastAsia" w:hAnsiTheme="minorEastAsia" w:hint="eastAsia"/>
        </w:rPr>
        <w:t xml:space="preserve">)　</w:t>
      </w:r>
      <w:r w:rsidR="00FE42A3" w:rsidRPr="00B476E0">
        <w:rPr>
          <w:rFonts w:asciiTheme="minorEastAsia" w:hAnsiTheme="minorEastAsia" w:hint="eastAsia"/>
        </w:rPr>
        <w:t>測定感度はEI</w:t>
      </w:r>
      <w:r w:rsidR="00B35C55">
        <w:rPr>
          <w:rFonts w:asciiTheme="minorEastAsia" w:hAnsiTheme="minorEastAsia" w:hint="eastAsia"/>
        </w:rPr>
        <w:t>法</w:t>
      </w:r>
      <w:r w:rsidR="00FE42A3">
        <w:rPr>
          <w:rFonts w:asciiTheme="minorEastAsia" w:hAnsiTheme="minorEastAsia" w:hint="eastAsia"/>
        </w:rPr>
        <w:t>(</w:t>
      </w:r>
      <w:r w:rsidRPr="00E42FC1">
        <w:rPr>
          <w:rFonts w:asciiTheme="minorEastAsia" w:hAnsiTheme="minorEastAsia" w:hint="eastAsia"/>
        </w:rPr>
        <w:t>SCAN</w:t>
      </w:r>
      <w:r w:rsidR="00FE42A3">
        <w:rPr>
          <w:rFonts w:asciiTheme="minorEastAsia" w:hAnsiTheme="minorEastAsia" w:hint="eastAsia"/>
        </w:rPr>
        <w:t>)で</w:t>
      </w:r>
      <w:r w:rsidR="00FE42A3" w:rsidRPr="00B476E0">
        <w:rPr>
          <w:rFonts w:asciiTheme="minorEastAsia" w:hAnsiTheme="minorEastAsia" w:hint="eastAsia"/>
        </w:rPr>
        <w:t>オクタフルオロナフタレン</w:t>
      </w:r>
      <w:r w:rsidR="00FE42A3">
        <w:rPr>
          <w:rFonts w:asciiTheme="minorEastAsia" w:hAnsiTheme="minorEastAsia" w:hint="eastAsia"/>
        </w:rPr>
        <w:t>(</w:t>
      </w:r>
      <w:r w:rsidR="00FE42A3" w:rsidRPr="00B476E0">
        <w:rPr>
          <w:rFonts w:asciiTheme="minorEastAsia" w:hAnsiTheme="minorEastAsia" w:hint="eastAsia"/>
        </w:rPr>
        <w:t>1pg</w:t>
      </w:r>
      <w:r w:rsidR="00FE42A3">
        <w:rPr>
          <w:rFonts w:asciiTheme="minorEastAsia" w:hAnsiTheme="minorEastAsia" w:hint="eastAsia"/>
        </w:rPr>
        <w:t>)S/N比300以上であること。</w:t>
      </w:r>
    </w:p>
    <w:p w:rsidR="00DB62CE" w:rsidRDefault="005F6C9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ｼ</w:t>
      </w:r>
      <w:r w:rsidR="00987730">
        <w:rPr>
          <w:rFonts w:asciiTheme="minorEastAsia" w:hAnsiTheme="minorEastAsia" w:hint="eastAsia"/>
        </w:rPr>
        <w:t>)</w:t>
      </w:r>
      <w:r w:rsidR="00DB62CE">
        <w:rPr>
          <w:rFonts w:asciiTheme="minorEastAsia" w:hAnsiTheme="minorEastAsia" w:hint="eastAsia"/>
        </w:rPr>
        <w:t xml:space="preserve">　最大カラム流量は10mL/分以上であること。</w:t>
      </w:r>
    </w:p>
    <w:p w:rsidR="00DB62CE" w:rsidRDefault="005F6C9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ｽ</w:t>
      </w:r>
      <w:r w:rsidR="00987730">
        <w:rPr>
          <w:rFonts w:asciiTheme="minorEastAsia" w:hAnsiTheme="minorEastAsia" w:hint="eastAsia"/>
        </w:rPr>
        <w:t>)</w:t>
      </w:r>
      <w:r w:rsidR="00DB62CE">
        <w:rPr>
          <w:rFonts w:asciiTheme="minorEastAsia" w:hAnsiTheme="minorEastAsia" w:hint="eastAsia"/>
        </w:rPr>
        <w:t xml:space="preserve">　</w:t>
      </w:r>
      <w:r w:rsidR="00FE42A3">
        <w:rPr>
          <w:rFonts w:asciiTheme="minorEastAsia" w:hAnsiTheme="minorEastAsia" w:hint="eastAsia"/>
        </w:rPr>
        <w:t>質量</w:t>
      </w:r>
      <w:r w:rsidR="00DB62CE" w:rsidRPr="00340711">
        <w:rPr>
          <w:rFonts w:asciiTheme="minorEastAsia" w:hAnsiTheme="minorEastAsia" w:hint="eastAsia"/>
        </w:rPr>
        <w:t>安定性</w:t>
      </w:r>
      <w:r w:rsidR="00DB62CE">
        <w:rPr>
          <w:rFonts w:asciiTheme="minorEastAsia" w:hAnsiTheme="minorEastAsia" w:hint="eastAsia"/>
        </w:rPr>
        <w:t>は、</w:t>
      </w:r>
      <w:r w:rsidR="00DB62CE" w:rsidRPr="00340711">
        <w:rPr>
          <w:rFonts w:asciiTheme="minorEastAsia" w:hAnsiTheme="minorEastAsia" w:hint="eastAsia"/>
        </w:rPr>
        <w:t>±0.1u/</w:t>
      </w:r>
      <w:r w:rsidR="007B4CA8">
        <w:rPr>
          <w:rFonts w:asciiTheme="minorEastAsia" w:hAnsiTheme="minorEastAsia" w:hint="eastAsia"/>
        </w:rPr>
        <w:t>24</w:t>
      </w:r>
      <w:r w:rsidR="00DB62CE" w:rsidRPr="00340711">
        <w:rPr>
          <w:rFonts w:asciiTheme="minorEastAsia" w:hAnsiTheme="minorEastAsia" w:hint="eastAsia"/>
        </w:rPr>
        <w:t>時間</w:t>
      </w:r>
      <w:r w:rsidR="00DB62CE">
        <w:rPr>
          <w:rFonts w:asciiTheme="minorEastAsia" w:hAnsiTheme="minorEastAsia" w:hint="eastAsia"/>
        </w:rPr>
        <w:t>以内であること。</w:t>
      </w:r>
    </w:p>
    <w:p w:rsidR="00DB62CE" w:rsidRDefault="005F6C97" w:rsidP="00FE42A3">
      <w:pPr>
        <w:autoSpaceDE w:val="0"/>
        <w:autoSpaceDN w:val="0"/>
        <w:adjustRightInd w:val="0"/>
        <w:ind w:left="851" w:hanging="284"/>
        <w:jc w:val="left"/>
        <w:rPr>
          <w:rFonts w:asciiTheme="minorEastAsia" w:hAnsiTheme="minorEastAsia"/>
        </w:rPr>
      </w:pPr>
      <w:r>
        <w:rPr>
          <w:rFonts w:asciiTheme="minorEastAsia" w:hAnsiTheme="minorEastAsia" w:hint="eastAsia"/>
        </w:rPr>
        <w:t>ｾ</w:t>
      </w:r>
      <w:r w:rsidR="00987730">
        <w:rPr>
          <w:rFonts w:asciiTheme="minorEastAsia" w:hAnsiTheme="minorEastAsia" w:hint="eastAsia"/>
        </w:rPr>
        <w:t>)</w:t>
      </w:r>
      <w:r w:rsidR="007B4CA8">
        <w:rPr>
          <w:rFonts w:asciiTheme="minorEastAsia" w:hAnsiTheme="minorEastAsia" w:hint="eastAsia"/>
        </w:rPr>
        <w:t xml:space="preserve">　</w:t>
      </w:r>
      <w:r w:rsidR="003746E7">
        <w:rPr>
          <w:rFonts w:asciiTheme="minorEastAsia" w:hAnsiTheme="minorEastAsia" w:hint="eastAsia"/>
        </w:rPr>
        <w:t>ダイナミックレンジ</w:t>
      </w:r>
      <w:r w:rsidR="007B4CA8" w:rsidRPr="007B4CA8">
        <w:rPr>
          <w:rFonts w:asciiTheme="minorEastAsia" w:hAnsiTheme="minorEastAsia" w:hint="eastAsia"/>
        </w:rPr>
        <w:t>が1×10</w:t>
      </w:r>
      <w:r w:rsidR="007B4CA8" w:rsidRPr="007B4CA8">
        <w:rPr>
          <w:rFonts w:asciiTheme="minorEastAsia" w:hAnsiTheme="minorEastAsia" w:hint="eastAsia"/>
          <w:vertAlign w:val="superscript"/>
        </w:rPr>
        <w:t>6</w:t>
      </w:r>
      <w:r w:rsidR="007B4CA8" w:rsidRPr="007B4CA8">
        <w:rPr>
          <w:rFonts w:asciiTheme="minorEastAsia" w:hAnsiTheme="minorEastAsia" w:hint="eastAsia"/>
        </w:rPr>
        <w:t>以上あること。</w:t>
      </w:r>
    </w:p>
    <w:p w:rsidR="00FE42A3" w:rsidRDefault="005F6C97" w:rsidP="00FE42A3">
      <w:pPr>
        <w:autoSpaceDE w:val="0"/>
        <w:autoSpaceDN w:val="0"/>
        <w:adjustRightInd w:val="0"/>
        <w:ind w:left="851" w:hanging="284"/>
        <w:jc w:val="left"/>
        <w:rPr>
          <w:rFonts w:asciiTheme="minorEastAsia" w:hAnsiTheme="minorEastAsia"/>
        </w:rPr>
      </w:pPr>
      <w:r>
        <w:rPr>
          <w:rFonts w:asciiTheme="minorEastAsia" w:hAnsiTheme="minorEastAsia" w:hint="eastAsia"/>
        </w:rPr>
        <w:t>ｿ</w:t>
      </w:r>
      <w:r w:rsidR="00FE42A3">
        <w:rPr>
          <w:rFonts w:asciiTheme="minorEastAsia" w:hAnsiTheme="minorEastAsia" w:hint="eastAsia"/>
        </w:rPr>
        <w:t>)　真空系制御は、</w:t>
      </w:r>
      <w:r w:rsidR="00FE42A3" w:rsidRPr="009F213F">
        <w:rPr>
          <w:rFonts w:asciiTheme="minorEastAsia" w:hAnsiTheme="minorEastAsia" w:hint="eastAsia"/>
        </w:rPr>
        <w:t>ターボ分子ポンプ</w:t>
      </w:r>
      <w:r w:rsidR="00BC55EF">
        <w:rPr>
          <w:rFonts w:asciiTheme="minorEastAsia" w:hAnsiTheme="minorEastAsia" w:hint="eastAsia"/>
        </w:rPr>
        <w:t>(TMP)</w:t>
      </w:r>
      <w:r w:rsidR="00FE42A3" w:rsidRPr="009F213F">
        <w:rPr>
          <w:rFonts w:asciiTheme="minorEastAsia" w:hAnsiTheme="minorEastAsia" w:hint="eastAsia"/>
        </w:rPr>
        <w:t>起動後のリークチェックを自動で行</w:t>
      </w:r>
      <w:r w:rsidR="00FE42A3">
        <w:rPr>
          <w:rFonts w:asciiTheme="minorEastAsia" w:hAnsiTheme="minorEastAsia" w:hint="eastAsia"/>
        </w:rPr>
        <w:t>うことができ、起動・停止は完全自動であること。</w:t>
      </w:r>
    </w:p>
    <w:p w:rsidR="00FE42A3" w:rsidRDefault="005F6C97" w:rsidP="00FE42A3">
      <w:pPr>
        <w:autoSpaceDE w:val="0"/>
        <w:autoSpaceDN w:val="0"/>
        <w:adjustRightInd w:val="0"/>
        <w:ind w:left="851" w:hanging="284"/>
        <w:jc w:val="left"/>
        <w:rPr>
          <w:rFonts w:asciiTheme="minorEastAsia" w:hAnsiTheme="minorEastAsia"/>
        </w:rPr>
      </w:pPr>
      <w:r>
        <w:rPr>
          <w:rFonts w:asciiTheme="minorEastAsia" w:hAnsiTheme="minorEastAsia" w:hint="eastAsia"/>
        </w:rPr>
        <w:t>ﾀ</w:t>
      </w:r>
      <w:r w:rsidR="00FE42A3">
        <w:rPr>
          <w:rFonts w:asciiTheme="minorEastAsia" w:hAnsiTheme="minorEastAsia" w:hint="eastAsia"/>
        </w:rPr>
        <w:t>)　大排気量の</w:t>
      </w:r>
      <w:r w:rsidR="00BC55EF">
        <w:rPr>
          <w:rFonts w:asciiTheme="minorEastAsia" w:hAnsiTheme="minorEastAsia" w:hint="eastAsia"/>
        </w:rPr>
        <w:t>TMP</w:t>
      </w:r>
      <w:r w:rsidR="00FE42A3">
        <w:rPr>
          <w:rFonts w:asciiTheme="minorEastAsia" w:hAnsiTheme="minorEastAsia" w:hint="eastAsia"/>
        </w:rPr>
        <w:t>を用いて、高効率の差動排気ができること。</w:t>
      </w:r>
    </w:p>
    <w:p w:rsidR="00FE42A3" w:rsidRPr="002968B8" w:rsidRDefault="005F6C97" w:rsidP="00FE42A3">
      <w:pPr>
        <w:autoSpaceDE w:val="0"/>
        <w:autoSpaceDN w:val="0"/>
        <w:adjustRightInd w:val="0"/>
        <w:ind w:left="851" w:hanging="284"/>
        <w:jc w:val="left"/>
        <w:rPr>
          <w:rFonts w:asciiTheme="minorEastAsia" w:hAnsiTheme="minorEastAsia"/>
        </w:rPr>
      </w:pPr>
      <w:r>
        <w:rPr>
          <w:rFonts w:asciiTheme="minorEastAsia" w:hAnsiTheme="minorEastAsia" w:hint="eastAsia"/>
        </w:rPr>
        <w:t>ﾁ</w:t>
      </w:r>
      <w:r w:rsidR="00FE42A3">
        <w:rPr>
          <w:rFonts w:asciiTheme="minorEastAsia" w:hAnsiTheme="minorEastAsia" w:hint="eastAsia"/>
        </w:rPr>
        <w:t>)  イオンゲージ、ピラニゲージを有し、真空状態の監視ができること。</w:t>
      </w:r>
    </w:p>
    <w:p w:rsidR="00DB62CE" w:rsidRDefault="005F6C97" w:rsidP="00B359C3">
      <w:pPr>
        <w:autoSpaceDE w:val="0"/>
        <w:autoSpaceDN w:val="0"/>
        <w:adjustRightInd w:val="0"/>
        <w:ind w:left="851" w:hanging="284"/>
        <w:jc w:val="left"/>
        <w:rPr>
          <w:rFonts w:asciiTheme="minorEastAsia" w:hAnsiTheme="minorEastAsia"/>
        </w:rPr>
      </w:pPr>
      <w:r>
        <w:rPr>
          <w:rFonts w:asciiTheme="minorEastAsia" w:hAnsiTheme="minorEastAsia" w:hint="eastAsia"/>
        </w:rPr>
        <w:t>ﾂ</w:t>
      </w:r>
      <w:r w:rsidR="00987730">
        <w:rPr>
          <w:rFonts w:asciiTheme="minorEastAsia" w:hAnsiTheme="minorEastAsia" w:hint="eastAsia"/>
        </w:rPr>
        <w:t>)</w:t>
      </w:r>
      <w:r w:rsidR="00DB62CE">
        <w:rPr>
          <w:rFonts w:asciiTheme="minorEastAsia" w:hAnsiTheme="minorEastAsia" w:hint="eastAsia"/>
        </w:rPr>
        <w:t xml:space="preserve">　</w:t>
      </w:r>
      <w:r w:rsidR="00DB62CE" w:rsidRPr="00B476E0">
        <w:rPr>
          <w:rFonts w:asciiTheme="minorEastAsia" w:hAnsiTheme="minorEastAsia" w:hint="eastAsia"/>
        </w:rPr>
        <w:t>検出器は</w:t>
      </w:r>
      <w:r w:rsidR="00DB62CE">
        <w:rPr>
          <w:rFonts w:asciiTheme="minorEastAsia" w:hAnsiTheme="minorEastAsia" w:hint="eastAsia"/>
        </w:rPr>
        <w:t>不要なノイズ成分除去のため</w:t>
      </w:r>
      <w:r w:rsidR="00DB62CE" w:rsidRPr="005D2E98">
        <w:rPr>
          <w:rFonts w:asciiTheme="minorEastAsia" w:hAnsiTheme="minorEastAsia" w:hint="eastAsia"/>
        </w:rPr>
        <w:t>ローノイズオーバードライブレンズ</w:t>
      </w:r>
      <w:r w:rsidR="00DB62CE">
        <w:rPr>
          <w:rFonts w:asciiTheme="minorEastAsia" w:hAnsiTheme="minorEastAsia" w:hint="eastAsia"/>
        </w:rPr>
        <w:t>のついた</w:t>
      </w:r>
      <w:r w:rsidR="00DB62CE" w:rsidRPr="00B476E0">
        <w:rPr>
          <w:rFonts w:asciiTheme="minorEastAsia" w:hAnsiTheme="minorEastAsia" w:hint="eastAsia"/>
        </w:rPr>
        <w:t>エレクトロンマル</w:t>
      </w:r>
      <w:r w:rsidR="00DB62CE">
        <w:rPr>
          <w:rFonts w:asciiTheme="minorEastAsia" w:hAnsiTheme="minorEastAsia" w:hint="eastAsia"/>
        </w:rPr>
        <w:t>チプライヤーであること。</w:t>
      </w:r>
    </w:p>
    <w:p w:rsidR="00BC55EF" w:rsidRDefault="005F6C97" w:rsidP="00BC55EF">
      <w:pPr>
        <w:autoSpaceDE w:val="0"/>
        <w:autoSpaceDN w:val="0"/>
        <w:adjustRightInd w:val="0"/>
        <w:ind w:left="851" w:hanging="284"/>
        <w:jc w:val="left"/>
        <w:rPr>
          <w:rFonts w:asciiTheme="minorEastAsia" w:hAnsiTheme="minorEastAsia"/>
        </w:rPr>
      </w:pPr>
      <w:r>
        <w:rPr>
          <w:rFonts w:asciiTheme="minorEastAsia" w:hAnsiTheme="minorEastAsia" w:hint="eastAsia"/>
        </w:rPr>
        <w:t>ﾃ</w:t>
      </w:r>
      <w:r w:rsidR="00BC55EF">
        <w:rPr>
          <w:rFonts w:asciiTheme="minorEastAsia" w:hAnsiTheme="minorEastAsia" w:hint="eastAsia"/>
        </w:rPr>
        <w:t xml:space="preserve">)　</w:t>
      </w:r>
      <w:r w:rsidR="00BC55EF" w:rsidRPr="007B4CA8">
        <w:rPr>
          <w:rFonts w:asciiTheme="minorEastAsia" w:hAnsiTheme="minorEastAsia" w:hint="eastAsia"/>
        </w:rPr>
        <w:t>SRM(MRM)測定が可能であること。</w:t>
      </w:r>
    </w:p>
    <w:p w:rsidR="00BC55EF" w:rsidRDefault="005F6C97" w:rsidP="00BC55EF">
      <w:pPr>
        <w:autoSpaceDE w:val="0"/>
        <w:autoSpaceDN w:val="0"/>
        <w:adjustRightInd w:val="0"/>
        <w:ind w:left="851" w:hanging="284"/>
        <w:jc w:val="left"/>
        <w:rPr>
          <w:rFonts w:asciiTheme="minorEastAsia" w:hAnsiTheme="minorEastAsia"/>
        </w:rPr>
      </w:pPr>
      <w:r>
        <w:rPr>
          <w:rFonts w:asciiTheme="minorEastAsia" w:hAnsiTheme="minorEastAsia" w:hint="eastAsia"/>
        </w:rPr>
        <w:lastRenderedPageBreak/>
        <w:t>ﾄ</w:t>
      </w:r>
      <w:r w:rsidR="00BC55EF">
        <w:rPr>
          <w:rFonts w:asciiTheme="minorEastAsia" w:hAnsiTheme="minorEastAsia" w:hint="eastAsia"/>
        </w:rPr>
        <w:t xml:space="preserve">)  </w:t>
      </w:r>
      <w:r w:rsidR="00BC55EF" w:rsidRPr="007B4CA8">
        <w:rPr>
          <w:rFonts w:asciiTheme="minorEastAsia" w:hAnsiTheme="minorEastAsia" w:hint="eastAsia"/>
        </w:rPr>
        <w:t>MS/MS測定ではプロダクトイオンスキャンモード、プリカーサーイオンスキャンモード、ニュートラルロススキャンモードの測定が可能なこと</w:t>
      </w:r>
      <w:r w:rsidR="00BC55EF" w:rsidRPr="005A45F9">
        <w:rPr>
          <w:rFonts w:asciiTheme="minorEastAsia" w:hAnsiTheme="minorEastAsia" w:hint="eastAsia"/>
        </w:rPr>
        <w:t>。</w:t>
      </w:r>
    </w:p>
    <w:p w:rsidR="00BC55EF" w:rsidRDefault="005F6C97" w:rsidP="00BC55EF">
      <w:pPr>
        <w:autoSpaceDE w:val="0"/>
        <w:autoSpaceDN w:val="0"/>
        <w:adjustRightInd w:val="0"/>
        <w:ind w:left="851" w:hanging="284"/>
        <w:jc w:val="left"/>
        <w:rPr>
          <w:rFonts w:asciiTheme="minorEastAsia" w:hAnsiTheme="minorEastAsia"/>
        </w:rPr>
      </w:pPr>
      <w:r>
        <w:rPr>
          <w:rFonts w:asciiTheme="minorEastAsia" w:hAnsiTheme="minorEastAsia" w:hint="eastAsia"/>
        </w:rPr>
        <w:t>ﾅ</w:t>
      </w:r>
      <w:r w:rsidR="00BC55EF">
        <w:rPr>
          <w:rFonts w:asciiTheme="minorEastAsia" w:hAnsiTheme="minorEastAsia" w:hint="eastAsia"/>
        </w:rPr>
        <w:t>)　クロストークを最小限に抑え</w:t>
      </w:r>
      <w:r w:rsidR="00BC55EF" w:rsidRPr="009B49FE">
        <w:rPr>
          <w:rFonts w:asciiTheme="minorEastAsia" w:hAnsiTheme="minorEastAsia" w:hint="eastAsia"/>
        </w:rPr>
        <w:t>る機能を有すること。</w:t>
      </w:r>
    </w:p>
    <w:p w:rsidR="009B0700" w:rsidRPr="004B62D3" w:rsidRDefault="009B0700" w:rsidP="009B0700">
      <w:pPr>
        <w:ind w:firstLineChars="182" w:firstLine="426"/>
      </w:pPr>
      <w:r w:rsidRPr="004B62D3">
        <w:rPr>
          <w:rFonts w:hint="eastAsia"/>
        </w:rPr>
        <w:t>上記仕様を満たすものとしては次の機種がある。</w:t>
      </w:r>
    </w:p>
    <w:p w:rsidR="00DB62CE" w:rsidRDefault="009B0700" w:rsidP="00561522">
      <w:pPr>
        <w:autoSpaceDE w:val="0"/>
        <w:autoSpaceDN w:val="0"/>
        <w:adjustRightInd w:val="0"/>
        <w:ind w:leftChars="200" w:left="468" w:firstLine="480"/>
        <w:jc w:val="left"/>
        <w:rPr>
          <w:rFonts w:asciiTheme="minorEastAsia" w:hAnsiTheme="minorEastAsia"/>
        </w:rPr>
      </w:pPr>
      <w:r w:rsidRPr="009B0700">
        <w:rPr>
          <w:rFonts w:asciiTheme="minorEastAsia" w:hAnsiTheme="minorEastAsia" w:hint="eastAsia"/>
        </w:rPr>
        <w:t>日本電子</w:t>
      </w:r>
      <w:r w:rsidR="00561522" w:rsidRPr="004B62D3">
        <w:rPr>
          <w:rFonts w:hint="eastAsia"/>
        </w:rPr>
        <w:t>株式会社</w:t>
      </w:r>
      <w:r>
        <w:rPr>
          <w:rFonts w:asciiTheme="minorEastAsia" w:hAnsiTheme="minorEastAsia" w:hint="eastAsia"/>
        </w:rPr>
        <w:t xml:space="preserve">　</w:t>
      </w:r>
      <w:r w:rsidRPr="009B0700">
        <w:rPr>
          <w:rFonts w:asciiTheme="minorEastAsia" w:hAnsiTheme="minorEastAsia"/>
        </w:rPr>
        <w:t>JMS-TQ4000GC</w:t>
      </w:r>
    </w:p>
    <w:p w:rsidR="009B0700" w:rsidRDefault="00561522" w:rsidP="00561522">
      <w:pPr>
        <w:autoSpaceDE w:val="0"/>
        <w:autoSpaceDN w:val="0"/>
        <w:adjustRightInd w:val="0"/>
        <w:ind w:leftChars="200" w:left="468" w:firstLine="480"/>
        <w:jc w:val="left"/>
        <w:rPr>
          <w:rFonts w:asciiTheme="minorEastAsia" w:hAnsiTheme="minorEastAsia"/>
        </w:rPr>
      </w:pPr>
      <w:r w:rsidRPr="004B62D3">
        <w:rPr>
          <w:rFonts w:hint="eastAsia"/>
        </w:rPr>
        <w:t>株式会社</w:t>
      </w:r>
      <w:r w:rsidR="009B0700" w:rsidRPr="009B0700">
        <w:rPr>
          <w:rFonts w:asciiTheme="minorEastAsia" w:hAnsiTheme="minorEastAsia" w:hint="eastAsia"/>
        </w:rPr>
        <w:t>島津製作所</w:t>
      </w:r>
      <w:r w:rsidR="009B0700">
        <w:rPr>
          <w:rFonts w:asciiTheme="minorEastAsia" w:hAnsiTheme="minorEastAsia" w:hint="eastAsia"/>
        </w:rPr>
        <w:t xml:space="preserve">　</w:t>
      </w:r>
      <w:r w:rsidR="009B0700" w:rsidRPr="009B0700">
        <w:rPr>
          <w:rFonts w:asciiTheme="minorEastAsia" w:hAnsiTheme="minorEastAsia"/>
        </w:rPr>
        <w:t>GCMS-TQ8040 NX</w:t>
      </w:r>
    </w:p>
    <w:p w:rsidR="00561522" w:rsidRPr="009B0700" w:rsidRDefault="009B0700" w:rsidP="00561522">
      <w:pPr>
        <w:autoSpaceDE w:val="0"/>
        <w:autoSpaceDN w:val="0"/>
        <w:adjustRightInd w:val="0"/>
        <w:ind w:leftChars="200" w:left="468" w:firstLine="480"/>
        <w:jc w:val="left"/>
        <w:rPr>
          <w:rFonts w:asciiTheme="minorEastAsia" w:hAnsiTheme="minorEastAsia"/>
        </w:rPr>
      </w:pPr>
      <w:r w:rsidRPr="009B0700">
        <w:rPr>
          <w:rFonts w:asciiTheme="minorEastAsia" w:hAnsiTheme="minorEastAsia" w:hint="eastAsia"/>
        </w:rPr>
        <w:t>Agilent Technologies</w:t>
      </w:r>
      <w:r w:rsidR="00561522" w:rsidRPr="004B62D3">
        <w:rPr>
          <w:rFonts w:hint="eastAsia"/>
        </w:rPr>
        <w:t>株式会社</w:t>
      </w:r>
      <w:r w:rsidR="00987730">
        <w:rPr>
          <w:rFonts w:hint="eastAsia"/>
        </w:rPr>
        <w:t xml:space="preserve">　</w:t>
      </w:r>
      <w:r w:rsidRPr="009B0700">
        <w:rPr>
          <w:rFonts w:asciiTheme="minorEastAsia" w:hAnsiTheme="minorEastAsia"/>
        </w:rPr>
        <w:t>7010B</w:t>
      </w:r>
    </w:p>
    <w:p w:rsidR="00DB62CE" w:rsidRDefault="003746E7" w:rsidP="00DB62CE">
      <w:pPr>
        <w:autoSpaceDE w:val="0"/>
        <w:autoSpaceDN w:val="0"/>
        <w:adjustRightInd w:val="0"/>
        <w:jc w:val="left"/>
        <w:rPr>
          <w:rFonts w:asciiTheme="minorEastAsia" w:hAnsiTheme="minorEastAsia"/>
        </w:rPr>
      </w:pPr>
      <w:r w:rsidRPr="004B62D3">
        <w:rPr>
          <w:rFonts w:hint="eastAsia"/>
        </w:rPr>
        <w:t>(</w:t>
      </w:r>
      <w:r>
        <w:t>2</w:t>
      </w:r>
      <w:r w:rsidRPr="004B62D3">
        <w:rPr>
          <w:rFonts w:hint="eastAsia"/>
        </w:rPr>
        <w:t>)</w:t>
      </w:r>
      <w:r>
        <w:t xml:space="preserve"> </w:t>
      </w:r>
      <w:r w:rsidR="00DB62CE" w:rsidRPr="00B476E0">
        <w:rPr>
          <w:rFonts w:asciiTheme="minorEastAsia" w:hAnsiTheme="minorEastAsia" w:hint="eastAsia"/>
        </w:rPr>
        <w:t>ワークステーション（機器類制御及びデータ処理用）</w:t>
      </w:r>
      <w:r w:rsidR="00944E73">
        <w:rPr>
          <w:rFonts w:asciiTheme="minorEastAsia" w:hAnsiTheme="minorEastAsia" w:hint="eastAsia"/>
        </w:rPr>
        <w:t>及びプリンター</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ア　測定に必要な</w:t>
      </w:r>
      <w:r w:rsidR="003B16AF">
        <w:rPr>
          <w:rFonts w:asciiTheme="minorEastAsia" w:hAnsiTheme="minorEastAsia" w:hint="eastAsia"/>
        </w:rPr>
        <w:t>GC</w:t>
      </w:r>
      <w:r>
        <w:rPr>
          <w:rFonts w:asciiTheme="minorEastAsia" w:hAnsiTheme="minorEastAsia" w:hint="eastAsia"/>
        </w:rPr>
        <w:t>部</w:t>
      </w:r>
      <w:r w:rsidR="005F6C97">
        <w:rPr>
          <w:rFonts w:asciiTheme="minorEastAsia" w:hAnsiTheme="minorEastAsia" w:hint="eastAsia"/>
        </w:rPr>
        <w:t>、MS/MS部</w:t>
      </w:r>
      <w:r>
        <w:rPr>
          <w:rFonts w:asciiTheme="minorEastAsia" w:hAnsiTheme="minorEastAsia" w:hint="eastAsia"/>
        </w:rPr>
        <w:t>及びオートサンプラーの測定条件設定並びに</w:t>
      </w:r>
      <w:r w:rsidRPr="00B476E0">
        <w:rPr>
          <w:rFonts w:asciiTheme="minorEastAsia" w:hAnsiTheme="minorEastAsia" w:hint="eastAsia"/>
        </w:rPr>
        <w:t>測定</w:t>
      </w:r>
      <w:r>
        <w:rPr>
          <w:rFonts w:asciiTheme="minorEastAsia" w:hAnsiTheme="minorEastAsia" w:hint="eastAsia"/>
        </w:rPr>
        <w:t>制御が</w:t>
      </w:r>
      <w:r w:rsidRPr="00B476E0">
        <w:rPr>
          <w:rFonts w:asciiTheme="minorEastAsia" w:hAnsiTheme="minorEastAsia" w:hint="eastAsia"/>
        </w:rPr>
        <w:t>一括して</w:t>
      </w:r>
      <w:r>
        <w:rPr>
          <w:rFonts w:asciiTheme="minorEastAsia" w:hAnsiTheme="minorEastAsia" w:hint="eastAsia"/>
        </w:rPr>
        <w:t>行えること。</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イ　自動シーケンス動作中に、測定中</w:t>
      </w:r>
      <w:r w:rsidRPr="00B476E0">
        <w:rPr>
          <w:rFonts w:asciiTheme="minorEastAsia" w:hAnsiTheme="minorEastAsia" w:hint="eastAsia"/>
        </w:rPr>
        <w:t>データを含めてデータ解析が</w:t>
      </w:r>
      <w:r>
        <w:rPr>
          <w:rFonts w:asciiTheme="minorEastAsia" w:hAnsiTheme="minorEastAsia" w:hint="eastAsia"/>
        </w:rPr>
        <w:t>でき</w:t>
      </w:r>
      <w:r w:rsidRPr="00B476E0">
        <w:rPr>
          <w:rFonts w:asciiTheme="minorEastAsia" w:hAnsiTheme="minorEastAsia" w:hint="eastAsia"/>
        </w:rPr>
        <w:t>ること</w:t>
      </w:r>
      <w:r>
        <w:rPr>
          <w:rFonts w:asciiTheme="minorEastAsia" w:hAnsiTheme="minorEastAsia" w:hint="eastAsia"/>
        </w:rPr>
        <w:t>。</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ウ　NISTライブラリ及び環境関連</w:t>
      </w:r>
      <w:r w:rsidRPr="00B476E0">
        <w:rPr>
          <w:rFonts w:asciiTheme="minorEastAsia" w:hAnsiTheme="minorEastAsia" w:hint="eastAsia"/>
        </w:rPr>
        <w:t>化学物質の保持時間、マススペクトル、検量線情報をデー</w:t>
      </w:r>
      <w:r>
        <w:rPr>
          <w:rFonts w:asciiTheme="minorEastAsia" w:hAnsiTheme="minorEastAsia" w:hint="eastAsia"/>
        </w:rPr>
        <w:t>タベース化した</w:t>
      </w:r>
      <w:r w:rsidRPr="00B476E0">
        <w:rPr>
          <w:rFonts w:asciiTheme="minorEastAsia" w:hAnsiTheme="minorEastAsia" w:hint="eastAsia"/>
        </w:rPr>
        <w:t>多成分一斉半定量・同定ソフトウェア及びデータベース</w:t>
      </w:r>
      <w:r>
        <w:rPr>
          <w:rFonts w:asciiTheme="minorEastAsia" w:hAnsiTheme="minorEastAsia" w:hint="eastAsia"/>
        </w:rPr>
        <w:t>(登録数　900以上)を搭載すること。</w:t>
      </w:r>
    </w:p>
    <w:p w:rsidR="00DB62CE" w:rsidRPr="00CA3FFC"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 xml:space="preserve">エ　</w:t>
      </w:r>
      <w:r w:rsidRPr="00B476E0">
        <w:rPr>
          <w:rFonts w:asciiTheme="minorEastAsia" w:hAnsiTheme="minorEastAsia" w:hint="eastAsia"/>
        </w:rPr>
        <w:t>CPU、メインメモリ・ハードディスク容量等は、測定と同時にデータ解析を</w:t>
      </w:r>
      <w:r>
        <w:rPr>
          <w:rFonts w:asciiTheme="minorEastAsia" w:hAnsiTheme="minorEastAsia" w:hint="eastAsia"/>
        </w:rPr>
        <w:t>実行しても支障がない能力を有すること。</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 xml:space="preserve">オ　</w:t>
      </w:r>
      <w:r w:rsidRPr="00B476E0">
        <w:rPr>
          <w:rFonts w:asciiTheme="minorEastAsia" w:hAnsiTheme="minorEastAsia" w:hint="eastAsia"/>
        </w:rPr>
        <w:t>機器制御ソフトウェア、多成分</w:t>
      </w:r>
      <w:r>
        <w:rPr>
          <w:rFonts w:asciiTheme="minorEastAsia" w:hAnsiTheme="minorEastAsia" w:hint="eastAsia"/>
        </w:rPr>
        <w:t>定量</w:t>
      </w:r>
      <w:r w:rsidRPr="00B476E0">
        <w:rPr>
          <w:rFonts w:asciiTheme="minorEastAsia" w:hAnsiTheme="minorEastAsia" w:hint="eastAsia"/>
        </w:rPr>
        <w:t>一斉</w:t>
      </w:r>
      <w:r>
        <w:rPr>
          <w:rFonts w:asciiTheme="minorEastAsia" w:hAnsiTheme="minorEastAsia" w:hint="eastAsia"/>
        </w:rPr>
        <w:t>解析ソフトウェアを有し、すべて日本語対応であること。</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カ　測定結果レポート類は、すべて日本語対応であること。</w:t>
      </w:r>
    </w:p>
    <w:p w:rsidR="00DB62CE" w:rsidRDefault="00DB62CE"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 xml:space="preserve">キ　</w:t>
      </w:r>
      <w:r w:rsidRPr="00B476E0">
        <w:rPr>
          <w:rFonts w:asciiTheme="minorEastAsia" w:hAnsiTheme="minorEastAsia" w:hint="eastAsia"/>
        </w:rPr>
        <w:t>OSはWindows</w:t>
      </w:r>
      <w:r>
        <w:rPr>
          <w:rFonts w:asciiTheme="minorEastAsia" w:hAnsiTheme="minorEastAsia" w:hint="eastAsia"/>
        </w:rPr>
        <w:t xml:space="preserve">10以降で、Microsoft　</w:t>
      </w:r>
      <w:r w:rsidRPr="00B476E0">
        <w:rPr>
          <w:rFonts w:asciiTheme="minorEastAsia" w:hAnsiTheme="minorEastAsia" w:hint="eastAsia"/>
        </w:rPr>
        <w:t>Word、Excel</w:t>
      </w:r>
      <w:r w:rsidR="00F44557">
        <w:rPr>
          <w:rFonts w:asciiTheme="minorEastAsia" w:hAnsiTheme="minorEastAsia" w:hint="eastAsia"/>
        </w:rPr>
        <w:t>、Power</w:t>
      </w:r>
      <w:r w:rsidR="00F44557">
        <w:rPr>
          <w:rFonts w:asciiTheme="minorEastAsia" w:hAnsiTheme="minorEastAsia"/>
        </w:rPr>
        <w:t>Point</w:t>
      </w:r>
      <w:r>
        <w:rPr>
          <w:rFonts w:asciiTheme="minorEastAsia" w:hAnsiTheme="minorEastAsia" w:hint="eastAsia"/>
        </w:rPr>
        <w:t>を付属すること。</w:t>
      </w:r>
    </w:p>
    <w:p w:rsidR="00DB62CE" w:rsidRDefault="002968B8"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ク</w:t>
      </w:r>
      <w:r w:rsidR="00DB62CE">
        <w:rPr>
          <w:rFonts w:asciiTheme="minorEastAsia" w:hAnsiTheme="minorEastAsia" w:hint="eastAsia"/>
        </w:rPr>
        <w:t xml:space="preserve">　2</w:t>
      </w:r>
      <w:r w:rsidR="00F44557">
        <w:rPr>
          <w:rFonts w:asciiTheme="minorEastAsia" w:hAnsiTheme="minorEastAsia"/>
        </w:rPr>
        <w:t>7</w:t>
      </w:r>
      <w:r w:rsidR="00DB62CE" w:rsidRPr="00B476E0">
        <w:rPr>
          <w:rFonts w:asciiTheme="minorEastAsia" w:hAnsiTheme="minorEastAsia" w:hint="eastAsia"/>
        </w:rPr>
        <w:t>インチ以上の液晶</w:t>
      </w:r>
      <w:r w:rsidR="00DB62CE">
        <w:rPr>
          <w:rFonts w:asciiTheme="minorEastAsia" w:hAnsiTheme="minorEastAsia" w:hint="eastAsia"/>
        </w:rPr>
        <w:t>ディスプレイを付属すること。</w:t>
      </w:r>
    </w:p>
    <w:p w:rsidR="009B0700" w:rsidRPr="009B0700"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ケ　カラーLED</w:t>
      </w:r>
      <w:r w:rsidRPr="00B476E0">
        <w:rPr>
          <w:rFonts w:asciiTheme="minorEastAsia" w:hAnsiTheme="minorEastAsia" w:hint="eastAsia"/>
        </w:rPr>
        <w:t>プリンター（A4版以上対応）を</w:t>
      </w:r>
      <w:r>
        <w:rPr>
          <w:rFonts w:asciiTheme="minorEastAsia" w:hAnsiTheme="minorEastAsia" w:hint="eastAsia"/>
        </w:rPr>
        <w:t>付属すること。</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コ</w:t>
      </w:r>
      <w:r w:rsidR="00DB62CE">
        <w:rPr>
          <w:rFonts w:asciiTheme="minorEastAsia" w:hAnsiTheme="minorEastAsia" w:hint="eastAsia"/>
        </w:rPr>
        <w:t xml:space="preserve">　多成分一斉分析用の</w:t>
      </w:r>
      <w:r w:rsidR="003B16AF">
        <w:rPr>
          <w:rFonts w:asciiTheme="minorEastAsia" w:hAnsiTheme="minorEastAsia" w:hint="eastAsia"/>
        </w:rPr>
        <w:t>S</w:t>
      </w:r>
      <w:r w:rsidR="00DB62CE">
        <w:rPr>
          <w:rFonts w:asciiTheme="minorEastAsia" w:hAnsiTheme="minorEastAsia" w:hint="eastAsia"/>
        </w:rPr>
        <w:t>RMの分析条件を自動作成する機能を有すること。</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サ</w:t>
      </w:r>
      <w:r w:rsidR="00DB62CE">
        <w:rPr>
          <w:rFonts w:asciiTheme="minorEastAsia" w:hAnsiTheme="minorEastAsia" w:hint="eastAsia"/>
        </w:rPr>
        <w:t xml:space="preserve">　オートチューニングを実行し、その結果の確認作業が自動で行われること。</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シ</w:t>
      </w:r>
      <w:r w:rsidR="00DB62CE">
        <w:rPr>
          <w:rFonts w:asciiTheme="minorEastAsia" w:hAnsiTheme="minorEastAsia" w:hint="eastAsia"/>
        </w:rPr>
        <w:t xml:space="preserve">　</w:t>
      </w:r>
      <w:r w:rsidR="00DB62CE" w:rsidRPr="0051643D">
        <w:rPr>
          <w:rFonts w:asciiTheme="minorEastAsia" w:hAnsiTheme="minorEastAsia" w:hint="eastAsia"/>
        </w:rPr>
        <w:t>装置の立ち上げ時間や連続分析の残り時間がモニタに表示されること。</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セ</w:t>
      </w:r>
      <w:r w:rsidR="00DB62CE">
        <w:rPr>
          <w:rFonts w:asciiTheme="minorEastAsia" w:hAnsiTheme="minorEastAsia" w:hint="eastAsia"/>
        </w:rPr>
        <w:t xml:space="preserve">　</w:t>
      </w:r>
      <w:r w:rsidR="00DB62CE" w:rsidRPr="002238E0">
        <w:rPr>
          <w:rFonts w:asciiTheme="minorEastAsia" w:hAnsiTheme="minorEastAsia" w:hint="eastAsia"/>
        </w:rPr>
        <w:t>メソッド作成</w:t>
      </w:r>
      <w:r w:rsidR="00DB62CE">
        <w:rPr>
          <w:rFonts w:asciiTheme="minorEastAsia" w:hAnsiTheme="minorEastAsia" w:hint="eastAsia"/>
        </w:rPr>
        <w:t>・管理用</w:t>
      </w:r>
      <w:r w:rsidR="00DB62CE" w:rsidRPr="002238E0">
        <w:rPr>
          <w:rFonts w:asciiTheme="minorEastAsia" w:hAnsiTheme="minorEastAsia" w:hint="eastAsia"/>
        </w:rPr>
        <w:t>データベースファイルが</w:t>
      </w:r>
      <w:r w:rsidR="00DB62CE">
        <w:rPr>
          <w:rFonts w:asciiTheme="minorEastAsia" w:hAnsiTheme="minorEastAsia" w:hint="eastAsia"/>
        </w:rPr>
        <w:t>あり、そこには</w:t>
      </w:r>
      <w:r w:rsidR="00DB62CE" w:rsidRPr="002238E0">
        <w:rPr>
          <w:rFonts w:asciiTheme="minorEastAsia" w:hAnsiTheme="minorEastAsia" w:hint="eastAsia"/>
        </w:rPr>
        <w:t>化合物ごとに最適なトランジションとコリジョンエネルギー、保持指標、標準マススペクトル</w:t>
      </w:r>
      <w:r w:rsidR="00DB62CE">
        <w:rPr>
          <w:rFonts w:asciiTheme="minorEastAsia" w:hAnsiTheme="minorEastAsia" w:hint="eastAsia"/>
        </w:rPr>
        <w:t>の</w:t>
      </w:r>
      <w:r w:rsidR="00DB62CE" w:rsidRPr="002238E0">
        <w:rPr>
          <w:rFonts w:asciiTheme="minorEastAsia" w:hAnsiTheme="minorEastAsia" w:hint="eastAsia"/>
        </w:rPr>
        <w:t>情報が登録され</w:t>
      </w:r>
      <w:r w:rsidR="00DB62CE">
        <w:rPr>
          <w:rFonts w:asciiTheme="minorEastAsia" w:hAnsiTheme="minorEastAsia" w:hint="eastAsia"/>
        </w:rPr>
        <w:t>、化合物の追加、削除が容易にできること。</w:t>
      </w:r>
      <w:r w:rsidR="003B16AF">
        <w:rPr>
          <w:rFonts w:asciiTheme="minorEastAsia" w:hAnsiTheme="minorEastAsia" w:hint="eastAsia"/>
        </w:rPr>
        <w:t>SRM</w:t>
      </w:r>
      <w:r w:rsidR="00DB62CE">
        <w:rPr>
          <w:rFonts w:asciiTheme="minorEastAsia" w:hAnsiTheme="minorEastAsia" w:hint="eastAsia"/>
        </w:rPr>
        <w:t>測定を追加する場合、最適なトラジションが自動検索出来ること</w:t>
      </w:r>
      <w:r w:rsidR="00497A48">
        <w:rPr>
          <w:rFonts w:asciiTheme="minorEastAsia" w:hAnsiTheme="minorEastAsia" w:hint="eastAsia"/>
        </w:rPr>
        <w:t>。</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ソ</w:t>
      </w:r>
      <w:r w:rsidR="00DB62CE">
        <w:rPr>
          <w:rFonts w:asciiTheme="minorEastAsia" w:hAnsiTheme="minorEastAsia" w:hint="eastAsia"/>
        </w:rPr>
        <w:t xml:space="preserve">　</w:t>
      </w:r>
      <w:r w:rsidR="00DB62CE" w:rsidRPr="00F87B97">
        <w:rPr>
          <w:rFonts w:asciiTheme="minorEastAsia" w:hAnsiTheme="minorEastAsia" w:hint="eastAsia"/>
        </w:rPr>
        <w:t>多検体の定量解析</w:t>
      </w:r>
      <w:r w:rsidR="00DB62CE">
        <w:rPr>
          <w:rFonts w:asciiTheme="minorEastAsia" w:hAnsiTheme="minorEastAsia" w:hint="eastAsia"/>
        </w:rPr>
        <w:t>で</w:t>
      </w:r>
      <w:r w:rsidR="00DB62CE" w:rsidRPr="00F87B97">
        <w:rPr>
          <w:rFonts w:asciiTheme="minorEastAsia" w:hAnsiTheme="minorEastAsia" w:hint="eastAsia"/>
        </w:rPr>
        <w:t>指定した基準値から外れる化合物には画面上で色づけ（５段階）を行う</w:t>
      </w:r>
      <w:r w:rsidR="00DB62CE">
        <w:rPr>
          <w:rFonts w:asciiTheme="minorEastAsia" w:hAnsiTheme="minorEastAsia" w:hint="eastAsia"/>
        </w:rPr>
        <w:t>ことができ、</w:t>
      </w:r>
      <w:r w:rsidR="00DB62CE" w:rsidRPr="00F87B97">
        <w:rPr>
          <w:rFonts w:asciiTheme="minorEastAsia" w:hAnsiTheme="minorEastAsia" w:hint="eastAsia"/>
        </w:rPr>
        <w:t>速やかに</w:t>
      </w:r>
      <w:r w:rsidR="00DB62CE">
        <w:rPr>
          <w:rFonts w:asciiTheme="minorEastAsia" w:hAnsiTheme="minorEastAsia" w:hint="eastAsia"/>
        </w:rPr>
        <w:t>確認することが</w:t>
      </w:r>
      <w:r w:rsidR="00DB62CE" w:rsidRPr="00F87B97">
        <w:rPr>
          <w:rFonts w:asciiTheme="minorEastAsia" w:hAnsiTheme="minorEastAsia" w:hint="eastAsia"/>
        </w:rPr>
        <w:t>でき</w:t>
      </w:r>
      <w:r w:rsidR="00DB62CE">
        <w:rPr>
          <w:rFonts w:asciiTheme="minorEastAsia" w:hAnsiTheme="minorEastAsia" w:hint="eastAsia"/>
        </w:rPr>
        <w:t>ること。</w:t>
      </w:r>
    </w:p>
    <w:p w:rsidR="00DB62CE" w:rsidRDefault="009B0700" w:rsidP="00B359C3">
      <w:pPr>
        <w:autoSpaceDE w:val="0"/>
        <w:autoSpaceDN w:val="0"/>
        <w:adjustRightInd w:val="0"/>
        <w:ind w:leftChars="263" w:left="849" w:hangingChars="100" w:hanging="234"/>
        <w:jc w:val="left"/>
        <w:rPr>
          <w:rFonts w:asciiTheme="minorEastAsia" w:hAnsiTheme="minorEastAsia"/>
        </w:rPr>
      </w:pPr>
      <w:r>
        <w:rPr>
          <w:rFonts w:asciiTheme="minorEastAsia" w:hAnsiTheme="minorEastAsia" w:hint="eastAsia"/>
        </w:rPr>
        <w:t>タ</w:t>
      </w:r>
      <w:r w:rsidR="00DB62CE">
        <w:rPr>
          <w:rFonts w:asciiTheme="minorEastAsia" w:hAnsiTheme="minorEastAsia" w:hint="eastAsia"/>
        </w:rPr>
        <w:t xml:space="preserve">　</w:t>
      </w:r>
      <w:r w:rsidR="00DB62CE" w:rsidRPr="009F213F">
        <w:rPr>
          <w:rFonts w:asciiTheme="minorEastAsia" w:hAnsiTheme="minorEastAsia" w:hint="eastAsia"/>
        </w:rPr>
        <w:t>分析待機時の消費電力やキャリアガス消費量を低減する</w:t>
      </w:r>
      <w:r w:rsidR="00DB62CE">
        <w:rPr>
          <w:rFonts w:asciiTheme="minorEastAsia" w:hAnsiTheme="minorEastAsia" w:hint="eastAsia"/>
        </w:rPr>
        <w:t>機能を有し、電力・ガスを節約するため</w:t>
      </w:r>
      <w:r w:rsidR="00DB62CE" w:rsidRPr="0064401E">
        <w:rPr>
          <w:rFonts w:asciiTheme="minorEastAsia" w:hAnsiTheme="minorEastAsia" w:hint="eastAsia"/>
        </w:rPr>
        <w:t>連続分析の</w:t>
      </w:r>
      <w:r w:rsidR="00DB62CE">
        <w:rPr>
          <w:rFonts w:asciiTheme="minorEastAsia" w:hAnsiTheme="minorEastAsia" w:hint="eastAsia"/>
        </w:rPr>
        <w:t>終了後、</w:t>
      </w:r>
      <w:r w:rsidR="00DB62CE" w:rsidRPr="0064401E">
        <w:rPr>
          <w:rFonts w:asciiTheme="minorEastAsia" w:hAnsiTheme="minorEastAsia" w:hint="eastAsia"/>
        </w:rPr>
        <w:t>自動的に</w:t>
      </w:r>
      <w:r w:rsidR="00DB62CE">
        <w:rPr>
          <w:rFonts w:asciiTheme="minorEastAsia" w:hAnsiTheme="minorEastAsia" w:hint="eastAsia"/>
        </w:rPr>
        <w:t>低減することができること。</w:t>
      </w:r>
    </w:p>
    <w:p w:rsidR="00096979" w:rsidRPr="004B62D3" w:rsidRDefault="00096979" w:rsidP="00B359C3">
      <w:pPr>
        <w:ind w:leftChars="263" w:left="849" w:hangingChars="100" w:hanging="234"/>
      </w:pPr>
      <w:r>
        <w:rPr>
          <w:rFonts w:hint="eastAsia"/>
        </w:rPr>
        <w:t>チ</w:t>
      </w:r>
      <w:r w:rsidRPr="004B62D3">
        <w:rPr>
          <w:rFonts w:hint="eastAsia"/>
        </w:rPr>
        <w:t xml:space="preserve"> 別途指定する分析項目について、公定法に基づく</w:t>
      </w:r>
      <w:r w:rsidR="00A46B35">
        <w:rPr>
          <w:rFonts w:hint="eastAsia"/>
        </w:rPr>
        <w:t>GC</w:t>
      </w:r>
      <w:r w:rsidR="00F44557">
        <w:t>/</w:t>
      </w:r>
      <w:r w:rsidRPr="004B62D3">
        <w:rPr>
          <w:rFonts w:hint="eastAsia"/>
        </w:rPr>
        <w:t>MS操作条件(定性・定量)を備えること。</w:t>
      </w:r>
    </w:p>
    <w:p w:rsidR="003B16AF" w:rsidRDefault="003B16AF" w:rsidP="003B16AF">
      <w:pPr>
        <w:autoSpaceDE w:val="0"/>
        <w:autoSpaceDN w:val="0"/>
        <w:adjustRightInd w:val="0"/>
        <w:jc w:val="left"/>
        <w:rPr>
          <w:rFonts w:asciiTheme="minorEastAsia" w:hAnsiTheme="minorEastAsia"/>
        </w:rPr>
      </w:pPr>
      <w:r w:rsidRPr="004B62D3">
        <w:rPr>
          <w:rFonts w:hint="eastAsia"/>
        </w:rPr>
        <w:t>(</w:t>
      </w:r>
      <w:r>
        <w:t>3</w:t>
      </w:r>
      <w:r w:rsidRPr="004B62D3">
        <w:rPr>
          <w:rFonts w:hint="eastAsia"/>
        </w:rPr>
        <w:t>)</w:t>
      </w:r>
      <w:r>
        <w:rPr>
          <w:rFonts w:hint="eastAsia"/>
        </w:rPr>
        <w:t xml:space="preserve">　</w:t>
      </w:r>
      <w:r w:rsidR="00711F21">
        <w:rPr>
          <w:rFonts w:asciiTheme="minorEastAsia" w:hAnsiTheme="minorEastAsia" w:hint="eastAsia"/>
        </w:rPr>
        <w:t>試料前処理用クリーンアップシステム</w:t>
      </w:r>
    </w:p>
    <w:p w:rsidR="00711F21" w:rsidRPr="00711F21" w:rsidRDefault="00711F21" w:rsidP="00CA69C8">
      <w:pPr>
        <w:autoSpaceDE w:val="0"/>
        <w:autoSpaceDN w:val="0"/>
        <w:adjustRightInd w:val="0"/>
        <w:ind w:left="284" w:hanging="284"/>
        <w:jc w:val="left"/>
        <w:rPr>
          <w:rFonts w:asciiTheme="minorEastAsia" w:hAnsiTheme="minorEastAsia"/>
        </w:rPr>
      </w:pPr>
      <w:r>
        <w:rPr>
          <w:rFonts w:asciiTheme="minorEastAsia" w:hAnsiTheme="minorEastAsia" w:hint="eastAsia"/>
        </w:rPr>
        <w:t xml:space="preserve">　　以下の装置を有し、</w:t>
      </w:r>
      <w:r w:rsidR="00055429">
        <w:rPr>
          <w:rFonts w:asciiTheme="minorEastAsia" w:hAnsiTheme="minorEastAsia" w:hint="eastAsia"/>
        </w:rPr>
        <w:t>アからカ</w:t>
      </w:r>
      <w:r w:rsidR="00CA69C8">
        <w:rPr>
          <w:rFonts w:asciiTheme="minorEastAsia" w:hAnsiTheme="minorEastAsia" w:hint="eastAsia"/>
        </w:rPr>
        <w:t>については</w:t>
      </w:r>
      <w:r>
        <w:rPr>
          <w:rFonts w:asciiTheme="minorEastAsia" w:hAnsiTheme="minorEastAsia" w:hint="eastAsia"/>
        </w:rPr>
        <w:t>それぞれ参考機種</w:t>
      </w:r>
      <w:r w:rsidR="00055429">
        <w:rPr>
          <w:rFonts w:asciiTheme="minorEastAsia" w:hAnsiTheme="minorEastAsia" w:hint="eastAsia"/>
        </w:rPr>
        <w:t>と同等</w:t>
      </w:r>
      <w:r>
        <w:rPr>
          <w:rFonts w:asciiTheme="minorEastAsia" w:hAnsiTheme="minorEastAsia" w:hint="eastAsia"/>
        </w:rPr>
        <w:t>以上</w:t>
      </w:r>
      <w:r w:rsidR="00055429">
        <w:rPr>
          <w:rFonts w:asciiTheme="minorEastAsia" w:hAnsiTheme="minorEastAsia" w:hint="eastAsia"/>
        </w:rPr>
        <w:t>の性能を有するもの</w:t>
      </w:r>
      <w:r>
        <w:rPr>
          <w:rFonts w:asciiTheme="minorEastAsia" w:hAnsiTheme="minorEastAsia" w:hint="eastAsia"/>
        </w:rPr>
        <w:t>とする。</w:t>
      </w:r>
    </w:p>
    <w:p w:rsidR="00DB62CE" w:rsidRDefault="003B16AF" w:rsidP="003B16AF">
      <w:pPr>
        <w:autoSpaceDE w:val="0"/>
        <w:autoSpaceDN w:val="0"/>
        <w:adjustRightInd w:val="0"/>
        <w:jc w:val="left"/>
        <w:rPr>
          <w:rFonts w:asciiTheme="minorEastAsia" w:hAnsiTheme="minorEastAsia"/>
        </w:rPr>
      </w:pPr>
      <w:r>
        <w:rPr>
          <w:rFonts w:asciiTheme="minorEastAsia" w:hAnsiTheme="minorEastAsia" w:hint="eastAsia"/>
        </w:rPr>
        <w:lastRenderedPageBreak/>
        <w:t xml:space="preserve"> </w:t>
      </w:r>
      <w:r>
        <w:rPr>
          <w:rFonts w:asciiTheme="minorEastAsia" w:hAnsiTheme="minorEastAsia"/>
        </w:rPr>
        <w:t xml:space="preserve">   </w:t>
      </w:r>
      <w:r>
        <w:rPr>
          <w:rFonts w:asciiTheme="minorEastAsia" w:hAnsiTheme="minorEastAsia" w:hint="eastAsia"/>
        </w:rPr>
        <w:t>ア　システムコントローラー</w:t>
      </w:r>
    </w:p>
    <w:p w:rsid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CMB-20</w:t>
      </w:r>
      <w:r>
        <w:rPr>
          <w:rFonts w:asciiTheme="minorEastAsia" w:hAnsiTheme="minorEastAsia"/>
        </w:rPr>
        <w:t>A</w:t>
      </w:r>
    </w:p>
    <w:p w:rsidR="003B16AF" w:rsidRDefault="003B16AF" w:rsidP="003B16AF">
      <w:pPr>
        <w:autoSpaceDE w:val="0"/>
        <w:autoSpaceDN w:val="0"/>
        <w:adjustRightInd w:val="0"/>
        <w:jc w:val="left"/>
        <w:rPr>
          <w:rFonts w:asciiTheme="minorEastAsia" w:hAnsiTheme="minorEastAsia"/>
        </w:rPr>
      </w:pPr>
      <w:r>
        <w:rPr>
          <w:rFonts w:asciiTheme="minorEastAsia" w:hAnsiTheme="minorEastAsia" w:hint="eastAsia"/>
        </w:rPr>
        <w:t xml:space="preserve">　　イ　送液ユニット</w:t>
      </w:r>
    </w:p>
    <w:p w:rsid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LC-20AD</w:t>
      </w:r>
    </w:p>
    <w:p w:rsidR="00F44557" w:rsidRDefault="00F44557" w:rsidP="003B16AF">
      <w:pPr>
        <w:autoSpaceDE w:val="0"/>
        <w:autoSpaceDN w:val="0"/>
        <w:adjustRightInd w:val="0"/>
        <w:jc w:val="left"/>
        <w:rPr>
          <w:rFonts w:asciiTheme="minorEastAsia" w:hAnsiTheme="minorEastAsia"/>
        </w:rPr>
      </w:pPr>
      <w:r>
        <w:rPr>
          <w:rFonts w:asciiTheme="minorEastAsia" w:hAnsiTheme="minorEastAsia"/>
        </w:rPr>
        <w:t xml:space="preserve">    </w:t>
      </w:r>
      <w:r>
        <w:rPr>
          <w:rFonts w:asciiTheme="minorEastAsia" w:hAnsiTheme="minorEastAsia" w:hint="eastAsia"/>
        </w:rPr>
        <w:t>ウ　脱気ユニット</w:t>
      </w:r>
    </w:p>
    <w:p w:rsidR="00F44557" w:rsidRPr="00F44557" w:rsidRDefault="00F44557"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w:t>
      </w:r>
      <w:r>
        <w:rPr>
          <w:rFonts w:asciiTheme="minorEastAsia" w:hAnsiTheme="minorEastAsia"/>
        </w:rPr>
        <w:t>DGU-20A3R</w:t>
      </w:r>
    </w:p>
    <w:p w:rsidR="00055429" w:rsidRDefault="00F44557" w:rsidP="00055429">
      <w:pPr>
        <w:autoSpaceDE w:val="0"/>
        <w:autoSpaceDN w:val="0"/>
        <w:adjustRightInd w:val="0"/>
        <w:ind w:firstLine="480"/>
        <w:jc w:val="left"/>
        <w:rPr>
          <w:rFonts w:asciiTheme="minorEastAsia" w:hAnsiTheme="minorEastAsia"/>
        </w:rPr>
      </w:pPr>
      <w:r>
        <w:rPr>
          <w:rFonts w:asciiTheme="minorEastAsia" w:hAnsiTheme="minorEastAsia" w:hint="eastAsia"/>
        </w:rPr>
        <w:t>エ</w:t>
      </w:r>
      <w:r w:rsidR="00055429">
        <w:rPr>
          <w:rFonts w:asciiTheme="minorEastAsia" w:hAnsiTheme="minorEastAsia" w:hint="eastAsia"/>
        </w:rPr>
        <w:t xml:space="preserve">　オートサンプラ</w:t>
      </w:r>
    </w:p>
    <w:p w:rsidR="00055429" w:rsidRP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SIL-10AP</w:t>
      </w:r>
    </w:p>
    <w:p w:rsidR="003B16AF" w:rsidRDefault="003B16AF" w:rsidP="003B16AF">
      <w:pPr>
        <w:autoSpaceDE w:val="0"/>
        <w:autoSpaceDN w:val="0"/>
        <w:adjustRightInd w:val="0"/>
        <w:jc w:val="left"/>
        <w:rPr>
          <w:rFonts w:asciiTheme="minorEastAsia" w:hAnsiTheme="minorEastAsia"/>
        </w:rPr>
      </w:pPr>
      <w:r>
        <w:rPr>
          <w:rFonts w:asciiTheme="minorEastAsia" w:hAnsiTheme="minorEastAsia" w:hint="eastAsia"/>
        </w:rPr>
        <w:t xml:space="preserve">　　</w:t>
      </w:r>
      <w:r w:rsidR="00F44557">
        <w:rPr>
          <w:rFonts w:asciiTheme="minorEastAsia" w:hAnsiTheme="minorEastAsia" w:hint="eastAsia"/>
        </w:rPr>
        <w:t>オ</w:t>
      </w:r>
      <w:r>
        <w:rPr>
          <w:rFonts w:asciiTheme="minorEastAsia" w:hAnsiTheme="minorEastAsia" w:hint="eastAsia"/>
        </w:rPr>
        <w:t xml:space="preserve">　カラムオーブン</w:t>
      </w:r>
    </w:p>
    <w:p w:rsidR="00055429" w:rsidRP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CTO-20AC</w:t>
      </w:r>
    </w:p>
    <w:p w:rsidR="003B16AF" w:rsidRDefault="003B16AF" w:rsidP="003B16AF">
      <w:pPr>
        <w:autoSpaceDE w:val="0"/>
        <w:autoSpaceDN w:val="0"/>
        <w:adjustRightInd w:val="0"/>
        <w:jc w:val="left"/>
        <w:rPr>
          <w:rFonts w:asciiTheme="minorEastAsia" w:hAnsiTheme="minorEastAsia"/>
        </w:rPr>
      </w:pPr>
      <w:r>
        <w:rPr>
          <w:rFonts w:asciiTheme="minorEastAsia" w:hAnsiTheme="minorEastAsia" w:hint="eastAsia"/>
        </w:rPr>
        <w:t xml:space="preserve">　　</w:t>
      </w:r>
      <w:r w:rsidR="00F44557">
        <w:rPr>
          <w:rFonts w:asciiTheme="minorEastAsia" w:hAnsiTheme="minorEastAsia" w:hint="eastAsia"/>
        </w:rPr>
        <w:t>カ</w:t>
      </w:r>
      <w:r>
        <w:rPr>
          <w:rFonts w:asciiTheme="minorEastAsia" w:hAnsiTheme="minorEastAsia" w:hint="eastAsia"/>
        </w:rPr>
        <w:t xml:space="preserve">　UV-VIS検出器</w:t>
      </w:r>
    </w:p>
    <w:p w:rsidR="00055429" w:rsidRP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w:t>
      </w:r>
      <w:r>
        <w:rPr>
          <w:rFonts w:asciiTheme="minorEastAsia" w:hAnsiTheme="minorEastAsia"/>
        </w:rPr>
        <w:t>SPD-20A</w:t>
      </w:r>
    </w:p>
    <w:p w:rsidR="003B16AF" w:rsidRDefault="003B16AF" w:rsidP="003B16AF">
      <w:pPr>
        <w:autoSpaceDE w:val="0"/>
        <w:autoSpaceDN w:val="0"/>
        <w:adjustRightInd w:val="0"/>
        <w:jc w:val="left"/>
        <w:rPr>
          <w:rFonts w:asciiTheme="minorEastAsia" w:hAnsiTheme="minorEastAsia"/>
        </w:rPr>
      </w:pPr>
      <w:r>
        <w:rPr>
          <w:rFonts w:asciiTheme="minorEastAsia" w:hAnsiTheme="minorEastAsia" w:hint="eastAsia"/>
        </w:rPr>
        <w:t xml:space="preserve">　　</w:t>
      </w:r>
      <w:r w:rsidR="00F44557">
        <w:rPr>
          <w:rFonts w:asciiTheme="minorEastAsia" w:hAnsiTheme="minorEastAsia" w:hint="eastAsia"/>
        </w:rPr>
        <w:t>キ</w:t>
      </w:r>
      <w:r>
        <w:rPr>
          <w:rFonts w:asciiTheme="minorEastAsia" w:hAnsiTheme="minorEastAsia" w:hint="eastAsia"/>
        </w:rPr>
        <w:t xml:space="preserve">　</w:t>
      </w:r>
      <w:r w:rsidR="00711F21">
        <w:rPr>
          <w:rFonts w:asciiTheme="minorEastAsia" w:hAnsiTheme="minorEastAsia" w:hint="eastAsia"/>
        </w:rPr>
        <w:t>フラクションコネクタ</w:t>
      </w:r>
    </w:p>
    <w:p w:rsidR="00055429" w:rsidRPr="00055429" w:rsidRDefault="00055429" w:rsidP="003B16AF">
      <w:pPr>
        <w:autoSpaceDE w:val="0"/>
        <w:autoSpaceDN w:val="0"/>
        <w:adjustRightInd w:val="0"/>
        <w:jc w:val="left"/>
        <w:rPr>
          <w:rFonts w:asciiTheme="minorEastAsia" w:hAnsiTheme="minorEastAsia"/>
        </w:rPr>
      </w:pPr>
      <w:r>
        <w:rPr>
          <w:rFonts w:asciiTheme="minorEastAsia" w:hAnsiTheme="minorEastAsia" w:hint="eastAsia"/>
        </w:rPr>
        <w:t xml:space="preserve">　　　　参考機種　</w:t>
      </w:r>
      <w:r w:rsidRPr="004B62D3">
        <w:rPr>
          <w:rFonts w:hint="eastAsia"/>
        </w:rPr>
        <w:t>株式会社</w:t>
      </w:r>
      <w:r w:rsidRPr="009B0700">
        <w:rPr>
          <w:rFonts w:asciiTheme="minorEastAsia" w:hAnsiTheme="minorEastAsia" w:hint="eastAsia"/>
        </w:rPr>
        <w:t>島津製作所</w:t>
      </w:r>
      <w:r>
        <w:rPr>
          <w:rFonts w:asciiTheme="minorEastAsia" w:hAnsiTheme="minorEastAsia" w:hint="eastAsia"/>
        </w:rPr>
        <w:t xml:space="preserve">　</w:t>
      </w:r>
      <w:r>
        <w:rPr>
          <w:rFonts w:asciiTheme="minorEastAsia" w:hAnsiTheme="minorEastAsia"/>
        </w:rPr>
        <w:t>FRC-10A</w:t>
      </w:r>
    </w:p>
    <w:p w:rsidR="00055429" w:rsidRDefault="00711F21" w:rsidP="00055429">
      <w:pPr>
        <w:autoSpaceDE w:val="0"/>
        <w:autoSpaceDN w:val="0"/>
        <w:adjustRightInd w:val="0"/>
        <w:jc w:val="left"/>
        <w:rPr>
          <w:rFonts w:asciiTheme="minorEastAsia" w:hAnsiTheme="minorEastAsia"/>
        </w:rPr>
      </w:pPr>
      <w:r>
        <w:rPr>
          <w:rFonts w:asciiTheme="minorEastAsia" w:hAnsiTheme="minorEastAsia" w:hint="eastAsia"/>
        </w:rPr>
        <w:t xml:space="preserve">　　</w:t>
      </w:r>
      <w:r w:rsidR="00F44557">
        <w:rPr>
          <w:rFonts w:asciiTheme="minorEastAsia" w:hAnsiTheme="minorEastAsia" w:hint="eastAsia"/>
        </w:rPr>
        <w:t>ク</w:t>
      </w:r>
      <w:r w:rsidR="00055429">
        <w:rPr>
          <w:rFonts w:asciiTheme="minorEastAsia" w:hAnsiTheme="minorEastAsia" w:hint="eastAsia"/>
        </w:rPr>
        <w:t xml:space="preserve">　リザーバトレイ</w:t>
      </w:r>
    </w:p>
    <w:p w:rsidR="00055429" w:rsidRDefault="00F44557" w:rsidP="00055429">
      <w:pPr>
        <w:autoSpaceDE w:val="0"/>
        <w:autoSpaceDN w:val="0"/>
        <w:adjustRightInd w:val="0"/>
        <w:jc w:val="left"/>
        <w:rPr>
          <w:rFonts w:asciiTheme="minorEastAsia" w:hAnsiTheme="minorEastAsia"/>
        </w:rPr>
      </w:pPr>
      <w:r>
        <w:rPr>
          <w:rFonts w:asciiTheme="minorEastAsia" w:hAnsiTheme="minorEastAsia" w:hint="eastAsia"/>
        </w:rPr>
        <w:t xml:space="preserve">　　ケ</w:t>
      </w:r>
      <w:r w:rsidR="00055429">
        <w:rPr>
          <w:rFonts w:asciiTheme="minorEastAsia" w:hAnsiTheme="minorEastAsia" w:hint="eastAsia"/>
        </w:rPr>
        <w:t xml:space="preserve">　分取フローセル</w:t>
      </w:r>
    </w:p>
    <w:p w:rsidR="00711F21" w:rsidRDefault="00F44557" w:rsidP="00055429">
      <w:pPr>
        <w:autoSpaceDE w:val="0"/>
        <w:autoSpaceDN w:val="0"/>
        <w:adjustRightInd w:val="0"/>
        <w:ind w:firstLine="480"/>
        <w:jc w:val="left"/>
        <w:rPr>
          <w:rFonts w:asciiTheme="minorEastAsia" w:hAnsiTheme="minorEastAsia"/>
        </w:rPr>
      </w:pPr>
      <w:r>
        <w:rPr>
          <w:rFonts w:asciiTheme="minorEastAsia" w:hAnsiTheme="minorEastAsia" w:hint="eastAsia"/>
        </w:rPr>
        <w:t>コ</w:t>
      </w:r>
      <w:r w:rsidR="00711F21">
        <w:rPr>
          <w:rFonts w:asciiTheme="minorEastAsia" w:hAnsiTheme="minorEastAsia" w:hint="eastAsia"/>
        </w:rPr>
        <w:t xml:space="preserve">　ワークステーション用</w:t>
      </w:r>
      <w:r w:rsidR="00CA69C8">
        <w:rPr>
          <w:rFonts w:asciiTheme="minorEastAsia" w:hAnsiTheme="minorEastAsia" w:hint="eastAsia"/>
        </w:rPr>
        <w:t>パソコン（GC-MS/MS用とは別に設ける。）</w:t>
      </w:r>
    </w:p>
    <w:p w:rsidR="00711F21" w:rsidRPr="003B16AF" w:rsidRDefault="00F44557" w:rsidP="003B16AF">
      <w:pPr>
        <w:autoSpaceDE w:val="0"/>
        <w:autoSpaceDN w:val="0"/>
        <w:adjustRightInd w:val="0"/>
        <w:jc w:val="left"/>
        <w:rPr>
          <w:rFonts w:asciiTheme="minorEastAsia" w:hAnsiTheme="minorEastAsia"/>
        </w:rPr>
      </w:pPr>
      <w:r>
        <w:rPr>
          <w:rFonts w:asciiTheme="minorEastAsia" w:hAnsiTheme="minorEastAsia" w:hint="eastAsia"/>
        </w:rPr>
        <w:t xml:space="preserve">　　サ</w:t>
      </w:r>
      <w:r w:rsidR="00711F21">
        <w:rPr>
          <w:rFonts w:asciiTheme="minorEastAsia" w:hAnsiTheme="minorEastAsia" w:hint="eastAsia"/>
        </w:rPr>
        <w:t xml:space="preserve">　</w:t>
      </w:r>
      <w:r w:rsidR="00711F21" w:rsidRPr="00B476E0">
        <w:rPr>
          <w:rFonts w:asciiTheme="minorEastAsia" w:hAnsiTheme="minorEastAsia" w:hint="eastAsia"/>
        </w:rPr>
        <w:t>プリンター（A4版以上対応</w:t>
      </w:r>
      <w:r w:rsidR="00CA69C8">
        <w:rPr>
          <w:rFonts w:asciiTheme="minorEastAsia" w:hAnsiTheme="minorEastAsia" w:hint="eastAsia"/>
        </w:rPr>
        <w:t>。白黒可。GC-MS/MS用とは別に設ける。</w:t>
      </w:r>
      <w:r w:rsidR="00711F21" w:rsidRPr="00B476E0">
        <w:rPr>
          <w:rFonts w:asciiTheme="minorEastAsia" w:hAnsiTheme="minorEastAsia" w:hint="eastAsia"/>
        </w:rPr>
        <w:t>）</w:t>
      </w:r>
    </w:p>
    <w:p w:rsidR="00DB62CE" w:rsidRDefault="003746E7" w:rsidP="00DB62CE">
      <w:pPr>
        <w:autoSpaceDE w:val="0"/>
        <w:autoSpaceDN w:val="0"/>
        <w:adjustRightInd w:val="0"/>
        <w:jc w:val="left"/>
        <w:rPr>
          <w:rFonts w:asciiTheme="minorEastAsia" w:hAnsiTheme="minorEastAsia"/>
        </w:rPr>
      </w:pPr>
      <w:r w:rsidRPr="004B62D3">
        <w:rPr>
          <w:rFonts w:hint="eastAsia"/>
        </w:rPr>
        <w:t>(</w:t>
      </w:r>
      <w:r w:rsidR="003B16AF">
        <w:t>4</w:t>
      </w:r>
      <w:r w:rsidRPr="004B62D3">
        <w:rPr>
          <w:rFonts w:hint="eastAsia"/>
        </w:rPr>
        <w:t>)</w:t>
      </w:r>
      <w:r>
        <w:t xml:space="preserve"> </w:t>
      </w:r>
      <w:r w:rsidR="00DB62CE">
        <w:rPr>
          <w:rFonts w:asciiTheme="minorEastAsia" w:hAnsiTheme="minorEastAsia" w:hint="eastAsia"/>
        </w:rPr>
        <w:t>その他　以下を付属すること</w:t>
      </w:r>
    </w:p>
    <w:p w:rsidR="00DB62CE" w:rsidRDefault="009B0700" w:rsidP="00DB62CE">
      <w:pPr>
        <w:autoSpaceDE w:val="0"/>
        <w:autoSpaceDN w:val="0"/>
        <w:adjustRightInd w:val="0"/>
        <w:ind w:firstLineChars="200" w:firstLine="468"/>
        <w:jc w:val="left"/>
        <w:rPr>
          <w:rFonts w:asciiTheme="minorEastAsia" w:hAnsiTheme="minorEastAsia"/>
        </w:rPr>
      </w:pPr>
      <w:r>
        <w:rPr>
          <w:rFonts w:asciiTheme="minorEastAsia" w:hAnsiTheme="minorEastAsia" w:hint="eastAsia"/>
        </w:rPr>
        <w:t xml:space="preserve">ア　</w:t>
      </w:r>
      <w:r w:rsidR="00DB62CE" w:rsidRPr="00B476E0">
        <w:rPr>
          <w:rFonts w:asciiTheme="minorEastAsia" w:hAnsiTheme="minorEastAsia" w:hint="eastAsia"/>
        </w:rPr>
        <w:t>操作マニュアルを含む日本語版取扱い説明書</w:t>
      </w:r>
      <w:r w:rsidR="00DB62CE">
        <w:rPr>
          <w:rFonts w:asciiTheme="minorEastAsia" w:hAnsiTheme="minorEastAsia" w:hint="eastAsia"/>
        </w:rPr>
        <w:t xml:space="preserve">　1</w:t>
      </w:r>
      <w:r w:rsidR="00DB62CE" w:rsidRPr="00B476E0">
        <w:rPr>
          <w:rFonts w:asciiTheme="minorEastAsia" w:hAnsiTheme="minorEastAsia" w:hint="eastAsia"/>
        </w:rPr>
        <w:t>式</w:t>
      </w:r>
    </w:p>
    <w:p w:rsidR="00DB62CE" w:rsidRDefault="009B0700" w:rsidP="00DB62CE">
      <w:pPr>
        <w:autoSpaceDE w:val="0"/>
        <w:autoSpaceDN w:val="0"/>
        <w:adjustRightInd w:val="0"/>
        <w:ind w:firstLineChars="200" w:firstLine="468"/>
        <w:jc w:val="left"/>
        <w:rPr>
          <w:rFonts w:asciiTheme="minorEastAsia" w:hAnsiTheme="minorEastAsia"/>
        </w:rPr>
      </w:pPr>
      <w:r>
        <w:rPr>
          <w:rFonts w:asciiTheme="minorEastAsia" w:hAnsiTheme="minorEastAsia" w:hint="eastAsia"/>
        </w:rPr>
        <w:t xml:space="preserve">イ　</w:t>
      </w:r>
      <w:r w:rsidR="00DB62CE" w:rsidRPr="00B476E0">
        <w:rPr>
          <w:rFonts w:asciiTheme="minorEastAsia" w:hAnsiTheme="minorEastAsia" w:hint="eastAsia"/>
        </w:rPr>
        <w:t>メンテナ</w:t>
      </w:r>
      <w:r w:rsidR="00DB62CE">
        <w:rPr>
          <w:rFonts w:asciiTheme="minorEastAsia" w:hAnsiTheme="minorEastAsia" w:hint="eastAsia"/>
        </w:rPr>
        <w:t>ン</w:t>
      </w:r>
      <w:r w:rsidR="00DB62CE" w:rsidRPr="00B476E0">
        <w:rPr>
          <w:rFonts w:asciiTheme="minorEastAsia" w:hAnsiTheme="minorEastAsia" w:hint="eastAsia"/>
        </w:rPr>
        <w:t>ス用具</w:t>
      </w:r>
      <w:r w:rsidR="00DB62CE">
        <w:rPr>
          <w:rFonts w:asciiTheme="minorEastAsia" w:hAnsiTheme="minorEastAsia" w:hint="eastAsia"/>
        </w:rPr>
        <w:t xml:space="preserve">　1</w:t>
      </w:r>
      <w:r w:rsidR="00DB62CE" w:rsidRPr="00B476E0">
        <w:rPr>
          <w:rFonts w:asciiTheme="minorEastAsia" w:hAnsiTheme="minorEastAsia" w:hint="eastAsia"/>
        </w:rPr>
        <w:t>式</w:t>
      </w:r>
    </w:p>
    <w:p w:rsidR="00DB62CE" w:rsidRDefault="009B0700" w:rsidP="00DB62CE">
      <w:pPr>
        <w:autoSpaceDE w:val="0"/>
        <w:autoSpaceDN w:val="0"/>
        <w:adjustRightInd w:val="0"/>
        <w:ind w:firstLineChars="200" w:firstLine="468"/>
        <w:jc w:val="left"/>
        <w:rPr>
          <w:rFonts w:asciiTheme="minorEastAsia" w:hAnsiTheme="minorEastAsia"/>
        </w:rPr>
      </w:pPr>
      <w:r>
        <w:rPr>
          <w:rFonts w:asciiTheme="minorEastAsia" w:hAnsiTheme="minorEastAsia" w:hint="eastAsia"/>
        </w:rPr>
        <w:t>ウ</w:t>
      </w:r>
      <w:r w:rsidR="00DB62CE">
        <w:rPr>
          <w:rFonts w:asciiTheme="minorEastAsia" w:hAnsiTheme="minorEastAsia" w:hint="eastAsia"/>
        </w:rPr>
        <w:t xml:space="preserve">　</w:t>
      </w:r>
      <w:r w:rsidR="00DB62CE" w:rsidRPr="00B476E0">
        <w:rPr>
          <w:rFonts w:asciiTheme="minorEastAsia" w:hAnsiTheme="minorEastAsia" w:hint="eastAsia"/>
        </w:rPr>
        <w:t>その他の標準付属品</w:t>
      </w:r>
      <w:r w:rsidR="005F6C97">
        <w:rPr>
          <w:rFonts w:asciiTheme="minorEastAsia" w:hAnsiTheme="minorEastAsia" w:hint="eastAsia"/>
        </w:rPr>
        <w:t>（性能確認用試薬を含む）</w:t>
      </w:r>
      <w:r w:rsidR="00DB62CE">
        <w:rPr>
          <w:rFonts w:asciiTheme="minorEastAsia" w:hAnsiTheme="minorEastAsia" w:hint="eastAsia"/>
        </w:rPr>
        <w:t xml:space="preserve">　1</w:t>
      </w:r>
      <w:r w:rsidR="00DB62CE" w:rsidRPr="00B476E0">
        <w:rPr>
          <w:rFonts w:asciiTheme="minorEastAsia" w:hAnsiTheme="minorEastAsia" w:hint="eastAsia"/>
        </w:rPr>
        <w:t>式</w:t>
      </w:r>
    </w:p>
    <w:p w:rsidR="00DB62CE" w:rsidRDefault="009B0700" w:rsidP="00DB62CE">
      <w:pPr>
        <w:autoSpaceDE w:val="0"/>
        <w:autoSpaceDN w:val="0"/>
        <w:adjustRightInd w:val="0"/>
        <w:ind w:firstLineChars="200" w:firstLine="468"/>
        <w:jc w:val="left"/>
        <w:rPr>
          <w:rFonts w:asciiTheme="minorEastAsia" w:hAnsiTheme="minorEastAsia"/>
        </w:rPr>
      </w:pPr>
      <w:r>
        <w:rPr>
          <w:rFonts w:asciiTheme="minorEastAsia" w:hAnsiTheme="minorEastAsia" w:hint="eastAsia"/>
        </w:rPr>
        <w:t>エ</w:t>
      </w:r>
      <w:r w:rsidR="00DB62CE">
        <w:rPr>
          <w:rFonts w:asciiTheme="minorEastAsia" w:hAnsiTheme="minorEastAsia" w:hint="eastAsia"/>
        </w:rPr>
        <w:t xml:space="preserve">　キャリア</w:t>
      </w:r>
      <w:r w:rsidR="00DB62CE" w:rsidRPr="00B476E0">
        <w:rPr>
          <w:rFonts w:asciiTheme="minorEastAsia" w:hAnsiTheme="minorEastAsia" w:hint="eastAsia"/>
        </w:rPr>
        <w:t>ガス用圧力調整器</w:t>
      </w:r>
      <w:r w:rsidR="00DB62CE">
        <w:rPr>
          <w:rFonts w:asciiTheme="minorEastAsia" w:hAnsiTheme="minorEastAsia" w:hint="eastAsia"/>
        </w:rPr>
        <w:t>、コリジョンガス用圧力調整器及び</w:t>
      </w:r>
      <w:r w:rsidR="00DB62CE" w:rsidRPr="00B476E0">
        <w:rPr>
          <w:rFonts w:asciiTheme="minorEastAsia" w:hAnsiTheme="minorEastAsia" w:hint="eastAsia"/>
        </w:rPr>
        <w:t>配管部品</w:t>
      </w:r>
      <w:r w:rsidR="00DB62CE">
        <w:rPr>
          <w:rFonts w:asciiTheme="minorEastAsia" w:hAnsiTheme="minorEastAsia" w:hint="eastAsia"/>
        </w:rPr>
        <w:t xml:space="preserve">　1</w:t>
      </w:r>
      <w:r w:rsidR="00DB62CE" w:rsidRPr="00B476E0">
        <w:rPr>
          <w:rFonts w:asciiTheme="minorEastAsia" w:hAnsiTheme="minorEastAsia" w:hint="eastAsia"/>
        </w:rPr>
        <w:t>式</w:t>
      </w:r>
    </w:p>
    <w:p w:rsidR="003B28E0" w:rsidRPr="00DB62CE" w:rsidRDefault="009B0700" w:rsidP="00A93A31">
      <w:pPr>
        <w:autoSpaceDE w:val="0"/>
        <w:autoSpaceDN w:val="0"/>
        <w:adjustRightInd w:val="0"/>
        <w:ind w:firstLineChars="200" w:firstLine="468"/>
        <w:jc w:val="left"/>
      </w:pPr>
      <w:r>
        <w:rPr>
          <w:rFonts w:asciiTheme="minorEastAsia" w:hAnsiTheme="minorEastAsia" w:hint="eastAsia"/>
        </w:rPr>
        <w:t>オ</w:t>
      </w:r>
      <w:r w:rsidR="005F6C97">
        <w:rPr>
          <w:rFonts w:asciiTheme="minorEastAsia" w:hAnsiTheme="minorEastAsia" w:hint="eastAsia"/>
        </w:rPr>
        <w:t xml:space="preserve">　</w:t>
      </w:r>
      <w:r w:rsidR="00DB62CE">
        <w:rPr>
          <w:rFonts w:asciiTheme="minorEastAsia" w:hAnsiTheme="minorEastAsia" w:hint="eastAsia"/>
        </w:rPr>
        <w:t>キャピラリーカラム</w:t>
      </w:r>
      <w:r w:rsidR="00F44557">
        <w:rPr>
          <w:rFonts w:asciiTheme="minorEastAsia" w:hAnsiTheme="minorEastAsia" w:hint="eastAsia"/>
        </w:rPr>
        <w:t>（DB-5MS</w:t>
      </w:r>
      <w:r w:rsidR="005F6C97">
        <w:rPr>
          <w:rFonts w:asciiTheme="minorEastAsia" w:hAnsiTheme="minorEastAsia" w:hint="eastAsia"/>
        </w:rPr>
        <w:t xml:space="preserve">　30m×</w:t>
      </w:r>
      <w:r w:rsidR="00CE4D8E">
        <w:rPr>
          <w:rFonts w:asciiTheme="minorEastAsia" w:hAnsiTheme="minorEastAsia" w:hint="eastAsia"/>
        </w:rPr>
        <w:t>0.25</w:t>
      </w:r>
      <w:r w:rsidR="005F6C97">
        <w:rPr>
          <w:rFonts w:asciiTheme="minorEastAsia" w:hAnsiTheme="minorEastAsia" w:hint="eastAsia"/>
        </w:rPr>
        <w:t>mm　0.25μm）</w:t>
      </w:r>
      <w:r w:rsidR="00DB62CE">
        <w:rPr>
          <w:rFonts w:asciiTheme="minorEastAsia" w:hAnsiTheme="minorEastAsia" w:hint="eastAsia"/>
        </w:rPr>
        <w:t xml:space="preserve">　1式</w:t>
      </w:r>
    </w:p>
    <w:p w:rsidR="009C412F" w:rsidRPr="004B62D3" w:rsidRDefault="009C412F" w:rsidP="00FB3429"/>
    <w:p w:rsidR="00BE475B" w:rsidRPr="004B62D3" w:rsidRDefault="00293716" w:rsidP="00FB3429">
      <w:r w:rsidRPr="004B62D3">
        <w:rPr>
          <w:rFonts w:hint="eastAsia"/>
        </w:rPr>
        <w:t xml:space="preserve">８　</w:t>
      </w:r>
      <w:r w:rsidR="00BA6960" w:rsidRPr="004B62D3">
        <w:rPr>
          <w:rFonts w:hint="eastAsia"/>
        </w:rPr>
        <w:t>納品、据</w:t>
      </w:r>
      <w:r w:rsidR="000D7141" w:rsidRPr="004B62D3">
        <w:rPr>
          <w:rFonts w:hint="eastAsia"/>
        </w:rPr>
        <w:t>付け</w:t>
      </w:r>
      <w:r w:rsidR="00BE475B" w:rsidRPr="004B62D3">
        <w:rPr>
          <w:rFonts w:hint="eastAsia"/>
        </w:rPr>
        <w:t>及び検収</w:t>
      </w:r>
    </w:p>
    <w:p w:rsidR="00BE475B" w:rsidRPr="004B62D3" w:rsidRDefault="00BE475B" w:rsidP="004B1400">
      <w:pPr>
        <w:ind w:firstLineChars="60" w:firstLine="140"/>
      </w:pPr>
      <w:r w:rsidRPr="004B62D3">
        <w:rPr>
          <w:rFonts w:hint="eastAsia"/>
        </w:rPr>
        <w:t>(1) 納品</w:t>
      </w:r>
      <w:r w:rsidR="000D7141" w:rsidRPr="004B62D3">
        <w:rPr>
          <w:rFonts w:hint="eastAsia"/>
        </w:rPr>
        <w:t>及び</w:t>
      </w:r>
      <w:r w:rsidR="00BA6960" w:rsidRPr="004B62D3">
        <w:rPr>
          <w:rFonts w:hint="eastAsia"/>
        </w:rPr>
        <w:t>据付け</w:t>
      </w:r>
    </w:p>
    <w:p w:rsidR="00BE475B" w:rsidRPr="004B62D3" w:rsidRDefault="00BA6960" w:rsidP="004B1400">
      <w:pPr>
        <w:ind w:leftChars="182" w:left="426" w:firstLineChars="60" w:firstLine="140"/>
      </w:pPr>
      <w:r w:rsidRPr="004B62D3">
        <w:rPr>
          <w:rFonts w:hint="eastAsia"/>
        </w:rPr>
        <w:t>納品及び据</w:t>
      </w:r>
      <w:r w:rsidR="00BE475B" w:rsidRPr="004B62D3">
        <w:rPr>
          <w:rFonts w:hint="eastAsia"/>
        </w:rPr>
        <w:t>付けは当所担当職員の指示に従って行う。据え付け後、運転可能な状態に調整すること。</w:t>
      </w:r>
    </w:p>
    <w:p w:rsidR="008B7AAB" w:rsidRPr="004B62D3" w:rsidRDefault="008B7AAB" w:rsidP="004B1400">
      <w:pPr>
        <w:ind w:firstLineChars="60" w:firstLine="140"/>
      </w:pPr>
      <w:r w:rsidRPr="004B62D3">
        <w:rPr>
          <w:rFonts w:hint="eastAsia"/>
        </w:rPr>
        <w:t xml:space="preserve">(2) </w:t>
      </w:r>
      <w:r w:rsidR="000365FD" w:rsidRPr="004B62D3">
        <w:rPr>
          <w:rFonts w:hint="eastAsia"/>
        </w:rPr>
        <w:t>引渡し条件</w:t>
      </w:r>
    </w:p>
    <w:p w:rsidR="000365FD" w:rsidRPr="004B62D3" w:rsidRDefault="000365FD" w:rsidP="004B1400">
      <w:pPr>
        <w:ind w:leftChars="182" w:left="426" w:firstLineChars="60" w:firstLine="140"/>
      </w:pPr>
      <w:r w:rsidRPr="004B62D3">
        <w:rPr>
          <w:rFonts w:hint="eastAsia"/>
        </w:rPr>
        <w:t>受注者は、据付け調整後に性能試験を行いこれに合格したものについて引き渡し、検査成績書を発注者に提出すること。</w:t>
      </w:r>
    </w:p>
    <w:p w:rsidR="000365FD" w:rsidRPr="004B62D3" w:rsidRDefault="000365FD" w:rsidP="004B1400">
      <w:pPr>
        <w:ind w:firstLineChars="60" w:firstLine="140"/>
      </w:pPr>
      <w:r w:rsidRPr="004B62D3">
        <w:rPr>
          <w:rFonts w:hint="eastAsia"/>
        </w:rPr>
        <w:t>(3) 性能試験</w:t>
      </w:r>
    </w:p>
    <w:p w:rsidR="006548DF" w:rsidRPr="004B62D3" w:rsidRDefault="006548DF" w:rsidP="004B1400">
      <w:pPr>
        <w:ind w:leftChars="121" w:left="283" w:firstLineChars="60" w:firstLine="140"/>
      </w:pPr>
      <w:r w:rsidRPr="004B62D3">
        <w:rPr>
          <w:rFonts w:hint="eastAsia"/>
        </w:rPr>
        <w:t xml:space="preserve">ア </w:t>
      </w:r>
      <w:r w:rsidR="00EF0AEC" w:rsidRPr="004B62D3">
        <w:rPr>
          <w:rFonts w:hint="eastAsia"/>
        </w:rPr>
        <w:t>メーカーが定める納品時の動作確認</w:t>
      </w:r>
      <w:r w:rsidRPr="004B62D3">
        <w:rPr>
          <w:rFonts w:hint="eastAsia"/>
        </w:rPr>
        <w:t>に適合していること。</w:t>
      </w:r>
    </w:p>
    <w:p w:rsidR="008B7AAB" w:rsidRPr="004B62D3" w:rsidRDefault="006548DF" w:rsidP="00BA6960">
      <w:pPr>
        <w:ind w:leftChars="181" w:left="566" w:hangingChars="61" w:hanging="143"/>
      </w:pPr>
      <w:r w:rsidRPr="004B62D3">
        <w:rPr>
          <w:rFonts w:hint="eastAsia"/>
        </w:rPr>
        <w:t xml:space="preserve">イ </w:t>
      </w:r>
      <w:r w:rsidR="00EF0AEC" w:rsidRPr="004B62D3">
        <w:rPr>
          <w:rFonts w:hint="eastAsia"/>
        </w:rPr>
        <w:t>下表</w:t>
      </w:r>
      <w:r w:rsidR="00802722">
        <w:rPr>
          <w:rFonts w:hint="eastAsia"/>
        </w:rPr>
        <w:t>の項目</w:t>
      </w:r>
      <w:r w:rsidR="00EF0AEC" w:rsidRPr="004B62D3">
        <w:rPr>
          <w:rFonts w:hint="eastAsia"/>
        </w:rPr>
        <w:t>について、</w:t>
      </w:r>
      <w:r w:rsidR="00F44557">
        <w:rPr>
          <w:rFonts w:hint="eastAsia"/>
        </w:rPr>
        <w:t>７(2)チで指定するGC/MS操作条件に基づき</w:t>
      </w:r>
      <w:r w:rsidR="003B6E93" w:rsidRPr="004B62D3">
        <w:rPr>
          <w:rFonts w:hint="eastAsia"/>
        </w:rPr>
        <w:t>4</w:t>
      </w:r>
      <w:r w:rsidR="00EF0AEC" w:rsidRPr="004B62D3">
        <w:rPr>
          <w:rFonts w:hint="eastAsia"/>
        </w:rPr>
        <w:t>点以上の</w:t>
      </w:r>
      <w:r w:rsidR="00B9590F" w:rsidRPr="004B62D3">
        <w:rPr>
          <w:rFonts w:hint="eastAsia"/>
        </w:rPr>
        <w:t>任意の</w:t>
      </w:r>
      <w:r w:rsidR="008B7AAB" w:rsidRPr="004B62D3">
        <w:rPr>
          <w:rFonts w:hint="eastAsia"/>
        </w:rPr>
        <w:t>濃度範囲の検量線を作成し、その相関(r</w:t>
      </w:r>
      <w:r w:rsidR="008B7AAB" w:rsidRPr="005F6C97">
        <w:rPr>
          <w:rFonts w:hint="eastAsia"/>
          <w:vertAlign w:val="superscript"/>
        </w:rPr>
        <w:t>2</w:t>
      </w:r>
      <w:r w:rsidR="008B7AAB" w:rsidRPr="004B62D3">
        <w:rPr>
          <w:rFonts w:hint="eastAsia"/>
        </w:rPr>
        <w:t>)が0.995以上であること。</w:t>
      </w:r>
      <w:r w:rsidR="00B9590F" w:rsidRPr="004B62D3">
        <w:rPr>
          <w:rFonts w:hint="eastAsia"/>
        </w:rPr>
        <w:t>また、各</w:t>
      </w:r>
      <w:r w:rsidR="00797F6E">
        <w:rPr>
          <w:rFonts w:hint="eastAsia"/>
        </w:rPr>
        <w:t>0.</w:t>
      </w:r>
      <w:r w:rsidR="00797F6E">
        <w:t>0</w:t>
      </w:r>
      <w:r w:rsidR="00B9590F" w:rsidRPr="004B62D3">
        <w:rPr>
          <w:rFonts w:hint="eastAsia"/>
        </w:rPr>
        <w:t>1</w:t>
      </w:r>
      <w:r w:rsidR="00255DE1">
        <w:rPr>
          <w:rFonts w:hint="eastAsia"/>
        </w:rPr>
        <w:t>μ</w:t>
      </w:r>
      <w:r w:rsidR="00B9590F" w:rsidRPr="004B62D3">
        <w:rPr>
          <w:rFonts w:hint="eastAsia"/>
        </w:rPr>
        <w:t>g/mL濃度の標準溶液を</w:t>
      </w:r>
      <w:r w:rsidR="00F25B22" w:rsidRPr="004B62D3">
        <w:rPr>
          <w:rFonts w:hint="eastAsia"/>
        </w:rPr>
        <w:t>5</w:t>
      </w:r>
      <w:r w:rsidR="00572E8A" w:rsidRPr="004B62D3">
        <w:rPr>
          <w:rFonts w:hint="eastAsia"/>
        </w:rPr>
        <w:t>回繰り返し分析する</w:t>
      </w:r>
      <w:r w:rsidR="008B7AAB" w:rsidRPr="004B62D3">
        <w:rPr>
          <w:rFonts w:hint="eastAsia"/>
        </w:rPr>
        <w:t>とき、分析値の平均が真値に対して±10%以内であり、変動係数（CV%）が</w:t>
      </w:r>
      <w:r w:rsidR="00B64CBE" w:rsidRPr="004B62D3">
        <w:rPr>
          <w:rFonts w:hint="eastAsia"/>
        </w:rPr>
        <w:t xml:space="preserve"> </w:t>
      </w:r>
      <w:r w:rsidR="00C74E5F">
        <w:t>10</w:t>
      </w:r>
      <w:r w:rsidR="008B7AAB" w:rsidRPr="004B62D3">
        <w:rPr>
          <w:rFonts w:hint="eastAsia"/>
        </w:rPr>
        <w:t xml:space="preserve">% </w:t>
      </w:r>
      <w:r w:rsidRPr="004B62D3">
        <w:rPr>
          <w:rFonts w:hint="eastAsia"/>
        </w:rPr>
        <w:t>未満であること。</w:t>
      </w:r>
      <w:r w:rsidR="00C943EA">
        <w:rPr>
          <w:rFonts w:hint="eastAsia"/>
        </w:rPr>
        <w:t>その他詳細な</w:t>
      </w:r>
      <w:r w:rsidR="00802722">
        <w:rPr>
          <w:rFonts w:hint="eastAsia"/>
        </w:rPr>
        <w:t>分析条件については当所職員と協議すること。</w:t>
      </w:r>
    </w:p>
    <w:p w:rsidR="008B7AAB" w:rsidRPr="004B62D3" w:rsidRDefault="008B7AAB" w:rsidP="008B7AAB"/>
    <w:tbl>
      <w:tblPr>
        <w:tblStyle w:val="a9"/>
        <w:tblW w:w="7961" w:type="dxa"/>
        <w:jc w:val="center"/>
        <w:tblLook w:val="04A0" w:firstRow="1" w:lastRow="0" w:firstColumn="1" w:lastColumn="0" w:noHBand="0" w:noVBand="1"/>
      </w:tblPr>
      <w:tblGrid>
        <w:gridCol w:w="2990"/>
        <w:gridCol w:w="2977"/>
        <w:gridCol w:w="1994"/>
      </w:tblGrid>
      <w:tr w:rsidR="004B62D3" w:rsidRPr="004B62D3" w:rsidTr="005D42E6">
        <w:trPr>
          <w:trHeight w:val="444"/>
          <w:jc w:val="center"/>
        </w:trPr>
        <w:tc>
          <w:tcPr>
            <w:tcW w:w="2990" w:type="dxa"/>
            <w:vAlign w:val="center"/>
          </w:tcPr>
          <w:p w:rsidR="003B6E93" w:rsidRPr="004B62D3" w:rsidRDefault="003B6E93" w:rsidP="003B6E93">
            <w:pPr>
              <w:pStyle w:val="Body1"/>
              <w:jc w:val="center"/>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項　　　目</w:t>
            </w:r>
          </w:p>
        </w:tc>
        <w:tc>
          <w:tcPr>
            <w:tcW w:w="2977" w:type="dxa"/>
            <w:vAlign w:val="center"/>
          </w:tcPr>
          <w:p w:rsidR="003B6E93" w:rsidRPr="004B62D3" w:rsidRDefault="003B6E93" w:rsidP="00BA3E2B">
            <w:pPr>
              <w:pStyle w:val="Body1"/>
              <w:jc w:val="center"/>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濃度範囲の目安</w:t>
            </w:r>
          </w:p>
        </w:tc>
        <w:tc>
          <w:tcPr>
            <w:tcW w:w="1994" w:type="dxa"/>
            <w:vAlign w:val="center"/>
          </w:tcPr>
          <w:p w:rsidR="003B6E93" w:rsidRPr="004B62D3" w:rsidRDefault="003B6E93" w:rsidP="003B6E93">
            <w:pPr>
              <w:pStyle w:val="Body1"/>
              <w:jc w:val="center"/>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備　　　考</w:t>
            </w:r>
          </w:p>
        </w:tc>
      </w:tr>
      <w:tr w:rsidR="004B62D3" w:rsidRPr="004B62D3" w:rsidTr="00107E87">
        <w:trPr>
          <w:trHeight w:val="463"/>
          <w:jc w:val="center"/>
        </w:trPr>
        <w:tc>
          <w:tcPr>
            <w:tcW w:w="2990" w:type="dxa"/>
            <w:vAlign w:val="center"/>
          </w:tcPr>
          <w:p w:rsidR="003B6E93" w:rsidRPr="004B62D3" w:rsidRDefault="00F4540C" w:rsidP="00107E87">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チオベンカルブ</w:t>
            </w:r>
          </w:p>
        </w:tc>
        <w:tc>
          <w:tcPr>
            <w:tcW w:w="2977" w:type="dxa"/>
            <w:vAlign w:val="center"/>
          </w:tcPr>
          <w:p w:rsidR="003B6E93" w:rsidRPr="004B62D3" w:rsidRDefault="00785E82" w:rsidP="00785E82">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0.002</w:t>
            </w:r>
            <w:r w:rsidR="00BA3E2B" w:rsidRPr="004B62D3">
              <w:rPr>
                <w:rFonts w:ascii="ＭＳ 明朝" w:eastAsia="ＭＳ 明朝" w:hAnsi="ＭＳ 明朝" w:hint="eastAsia"/>
                <w:color w:val="auto"/>
                <w:sz w:val="22"/>
                <w:szCs w:val="22"/>
              </w:rPr>
              <w:t>から</w:t>
            </w:r>
            <w:r>
              <w:rPr>
                <w:rFonts w:ascii="ＭＳ 明朝" w:eastAsia="ＭＳ 明朝" w:hAnsi="ＭＳ 明朝" w:hint="eastAsia"/>
                <w:color w:val="auto"/>
                <w:sz w:val="22"/>
                <w:szCs w:val="22"/>
              </w:rPr>
              <w:t>0.05</w:t>
            </w:r>
            <w:r w:rsidR="00BA3E2B" w:rsidRPr="004B62D3">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μ</w:t>
            </w:r>
            <w:r w:rsidR="00BA3E2B" w:rsidRPr="004B62D3">
              <w:rPr>
                <w:rFonts w:ascii="ＭＳ 明朝" w:eastAsia="ＭＳ 明朝" w:hAnsi="ＭＳ 明朝" w:hint="eastAsia"/>
                <w:color w:val="auto"/>
                <w:sz w:val="22"/>
                <w:szCs w:val="22"/>
              </w:rPr>
              <w:t>g/mL)</w:t>
            </w:r>
          </w:p>
        </w:tc>
        <w:tc>
          <w:tcPr>
            <w:tcW w:w="1994" w:type="dxa"/>
            <w:vAlign w:val="center"/>
          </w:tcPr>
          <w:p w:rsidR="003B6E93" w:rsidRPr="004B62D3" w:rsidRDefault="00BA3E2B" w:rsidP="00107E87">
            <w:pPr>
              <w:pStyle w:val="Body1"/>
              <w:jc w:val="both"/>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農　薬</w:t>
            </w:r>
          </w:p>
        </w:tc>
      </w:tr>
      <w:tr w:rsidR="004B62D3" w:rsidRPr="004B62D3" w:rsidTr="00107E87">
        <w:trPr>
          <w:trHeight w:val="463"/>
          <w:jc w:val="center"/>
        </w:trPr>
        <w:tc>
          <w:tcPr>
            <w:tcW w:w="2990" w:type="dxa"/>
            <w:vAlign w:val="center"/>
          </w:tcPr>
          <w:p w:rsidR="00BA3E2B" w:rsidRPr="004B62D3" w:rsidRDefault="00F4540C" w:rsidP="00107E87">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シマジン</w:t>
            </w:r>
          </w:p>
        </w:tc>
        <w:tc>
          <w:tcPr>
            <w:tcW w:w="2977" w:type="dxa"/>
            <w:vAlign w:val="center"/>
          </w:tcPr>
          <w:p w:rsidR="00BA3E2B" w:rsidRPr="004B62D3" w:rsidRDefault="00785E82" w:rsidP="00107E87">
            <w:pPr>
              <w:ind w:firstLineChars="50" w:firstLine="117"/>
            </w:pPr>
            <w:r>
              <w:rPr>
                <w:rFonts w:hAnsi="ＭＳ 明朝" w:hint="eastAsia"/>
                <w:szCs w:val="22"/>
              </w:rPr>
              <w:t>0.002</w:t>
            </w:r>
            <w:r w:rsidRPr="004B62D3">
              <w:rPr>
                <w:rFonts w:hAnsi="ＭＳ 明朝" w:hint="eastAsia"/>
                <w:szCs w:val="22"/>
              </w:rPr>
              <w:t>から</w:t>
            </w:r>
            <w:r>
              <w:rPr>
                <w:rFonts w:hAnsi="ＭＳ 明朝" w:hint="eastAsia"/>
                <w:szCs w:val="22"/>
              </w:rPr>
              <w:t>0.05</w:t>
            </w:r>
            <w:r w:rsidRPr="004B62D3">
              <w:rPr>
                <w:rFonts w:hAnsi="ＭＳ 明朝" w:hint="eastAsia"/>
                <w:szCs w:val="22"/>
              </w:rPr>
              <w:t>(</w:t>
            </w:r>
            <w:r>
              <w:rPr>
                <w:rFonts w:hAnsi="ＭＳ 明朝" w:hint="eastAsia"/>
                <w:szCs w:val="22"/>
              </w:rPr>
              <w:t>μ</w:t>
            </w:r>
            <w:r w:rsidRPr="004B62D3">
              <w:rPr>
                <w:rFonts w:hAnsi="ＭＳ 明朝" w:hint="eastAsia"/>
                <w:szCs w:val="22"/>
              </w:rPr>
              <w:t>g/mL)</w:t>
            </w:r>
          </w:p>
        </w:tc>
        <w:tc>
          <w:tcPr>
            <w:tcW w:w="1994" w:type="dxa"/>
            <w:vAlign w:val="center"/>
          </w:tcPr>
          <w:p w:rsidR="00BA3E2B" w:rsidRPr="004B62D3" w:rsidRDefault="00BA3E2B" w:rsidP="00107E87">
            <w:pPr>
              <w:pStyle w:val="Body1"/>
              <w:jc w:val="both"/>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農　薬</w:t>
            </w:r>
          </w:p>
        </w:tc>
      </w:tr>
      <w:tr w:rsidR="004B62D3" w:rsidRPr="004B62D3" w:rsidTr="00107E87">
        <w:trPr>
          <w:trHeight w:val="463"/>
          <w:jc w:val="center"/>
        </w:trPr>
        <w:tc>
          <w:tcPr>
            <w:tcW w:w="2990" w:type="dxa"/>
            <w:vAlign w:val="center"/>
          </w:tcPr>
          <w:p w:rsidR="00BA3E2B" w:rsidRPr="004B62D3" w:rsidRDefault="00797F6E" w:rsidP="00107E87">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プロポクスル</w:t>
            </w:r>
          </w:p>
        </w:tc>
        <w:tc>
          <w:tcPr>
            <w:tcW w:w="2977" w:type="dxa"/>
            <w:vAlign w:val="center"/>
          </w:tcPr>
          <w:p w:rsidR="00BA3E2B" w:rsidRPr="004B62D3" w:rsidRDefault="00785E82" w:rsidP="00107E87">
            <w:pPr>
              <w:ind w:firstLineChars="50" w:firstLine="117"/>
            </w:pPr>
            <w:r>
              <w:rPr>
                <w:rFonts w:hAnsi="ＭＳ 明朝" w:hint="eastAsia"/>
                <w:szCs w:val="22"/>
              </w:rPr>
              <w:t>0.002</w:t>
            </w:r>
            <w:r w:rsidRPr="004B62D3">
              <w:rPr>
                <w:rFonts w:hAnsi="ＭＳ 明朝" w:hint="eastAsia"/>
                <w:szCs w:val="22"/>
              </w:rPr>
              <w:t>から</w:t>
            </w:r>
            <w:r>
              <w:rPr>
                <w:rFonts w:hAnsi="ＭＳ 明朝" w:hint="eastAsia"/>
                <w:szCs w:val="22"/>
              </w:rPr>
              <w:t>0.05</w:t>
            </w:r>
            <w:r w:rsidRPr="004B62D3">
              <w:rPr>
                <w:rFonts w:hAnsi="ＭＳ 明朝" w:hint="eastAsia"/>
                <w:szCs w:val="22"/>
              </w:rPr>
              <w:t>(</w:t>
            </w:r>
            <w:r>
              <w:rPr>
                <w:rFonts w:hAnsi="ＭＳ 明朝" w:hint="eastAsia"/>
                <w:szCs w:val="22"/>
              </w:rPr>
              <w:t>μ</w:t>
            </w:r>
            <w:r w:rsidRPr="004B62D3">
              <w:rPr>
                <w:rFonts w:hAnsi="ＭＳ 明朝" w:hint="eastAsia"/>
                <w:szCs w:val="22"/>
              </w:rPr>
              <w:t>g/mL)</w:t>
            </w:r>
          </w:p>
        </w:tc>
        <w:tc>
          <w:tcPr>
            <w:tcW w:w="1994" w:type="dxa"/>
            <w:vAlign w:val="center"/>
          </w:tcPr>
          <w:p w:rsidR="00BA3E2B" w:rsidRPr="004B62D3" w:rsidRDefault="00BA3E2B" w:rsidP="00107E87">
            <w:pPr>
              <w:pStyle w:val="Body1"/>
              <w:jc w:val="both"/>
              <w:rPr>
                <w:rFonts w:ascii="ＭＳ 明朝" w:eastAsia="ＭＳ 明朝" w:hAnsi="ＭＳ 明朝"/>
                <w:color w:val="auto"/>
                <w:sz w:val="22"/>
                <w:szCs w:val="22"/>
              </w:rPr>
            </w:pPr>
            <w:r w:rsidRPr="004B62D3">
              <w:rPr>
                <w:rFonts w:ascii="ＭＳ 明朝" w:eastAsia="ＭＳ 明朝" w:hAnsi="ＭＳ 明朝" w:hint="eastAsia"/>
                <w:color w:val="auto"/>
                <w:sz w:val="22"/>
                <w:szCs w:val="22"/>
              </w:rPr>
              <w:t>農　薬</w:t>
            </w:r>
          </w:p>
        </w:tc>
      </w:tr>
      <w:tr w:rsidR="00785E82" w:rsidRPr="004B62D3" w:rsidTr="00677661">
        <w:trPr>
          <w:trHeight w:val="463"/>
          <w:jc w:val="center"/>
        </w:trPr>
        <w:tc>
          <w:tcPr>
            <w:tcW w:w="2990" w:type="dxa"/>
            <w:vAlign w:val="center"/>
          </w:tcPr>
          <w:p w:rsidR="00785E82" w:rsidRPr="004B62D3" w:rsidRDefault="00F4540C" w:rsidP="00785E82">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イソプロカルブ</w:t>
            </w:r>
          </w:p>
        </w:tc>
        <w:tc>
          <w:tcPr>
            <w:tcW w:w="2977" w:type="dxa"/>
            <w:vAlign w:val="center"/>
          </w:tcPr>
          <w:p w:rsidR="00785E82" w:rsidRPr="004B62D3" w:rsidRDefault="00785E82" w:rsidP="00785E82">
            <w:pPr>
              <w:ind w:firstLineChars="50" w:firstLine="117"/>
            </w:pPr>
            <w:r>
              <w:rPr>
                <w:rFonts w:hAnsi="ＭＳ 明朝" w:hint="eastAsia"/>
                <w:szCs w:val="22"/>
              </w:rPr>
              <w:t>0.002</w:t>
            </w:r>
            <w:r w:rsidRPr="004B62D3">
              <w:rPr>
                <w:rFonts w:hAnsi="ＭＳ 明朝" w:hint="eastAsia"/>
                <w:szCs w:val="22"/>
              </w:rPr>
              <w:t>から</w:t>
            </w:r>
            <w:r>
              <w:rPr>
                <w:rFonts w:hAnsi="ＭＳ 明朝" w:hint="eastAsia"/>
                <w:szCs w:val="22"/>
              </w:rPr>
              <w:t>0.05</w:t>
            </w:r>
            <w:r w:rsidRPr="004B62D3">
              <w:rPr>
                <w:rFonts w:hAnsi="ＭＳ 明朝" w:hint="eastAsia"/>
                <w:szCs w:val="22"/>
              </w:rPr>
              <w:t>(</w:t>
            </w:r>
            <w:r>
              <w:rPr>
                <w:rFonts w:hAnsi="ＭＳ 明朝" w:hint="eastAsia"/>
                <w:szCs w:val="22"/>
              </w:rPr>
              <w:t>μ</w:t>
            </w:r>
            <w:r w:rsidRPr="004B62D3">
              <w:rPr>
                <w:rFonts w:hAnsi="ＭＳ 明朝" w:hint="eastAsia"/>
                <w:szCs w:val="22"/>
              </w:rPr>
              <w:t>g/mL)</w:t>
            </w:r>
          </w:p>
        </w:tc>
        <w:tc>
          <w:tcPr>
            <w:tcW w:w="1994" w:type="dxa"/>
          </w:tcPr>
          <w:p w:rsidR="00785E82" w:rsidRDefault="00785E82" w:rsidP="00785E82">
            <w:r w:rsidRPr="00E65705">
              <w:rPr>
                <w:rFonts w:hAnsi="ＭＳ 明朝" w:hint="eastAsia"/>
                <w:szCs w:val="22"/>
              </w:rPr>
              <w:t>農　薬</w:t>
            </w:r>
          </w:p>
        </w:tc>
      </w:tr>
      <w:tr w:rsidR="00785E82" w:rsidRPr="004B62D3" w:rsidTr="00677661">
        <w:trPr>
          <w:trHeight w:val="463"/>
          <w:jc w:val="center"/>
        </w:trPr>
        <w:tc>
          <w:tcPr>
            <w:tcW w:w="2990" w:type="dxa"/>
            <w:vAlign w:val="center"/>
          </w:tcPr>
          <w:p w:rsidR="00785E82" w:rsidRPr="004B62D3" w:rsidRDefault="00F4540C" w:rsidP="00785E82">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ボスカリド</w:t>
            </w:r>
          </w:p>
        </w:tc>
        <w:tc>
          <w:tcPr>
            <w:tcW w:w="2977" w:type="dxa"/>
            <w:vAlign w:val="center"/>
          </w:tcPr>
          <w:p w:rsidR="00785E82" w:rsidRPr="004B62D3" w:rsidRDefault="00785E82" w:rsidP="00785E82">
            <w:pPr>
              <w:ind w:firstLineChars="50" w:firstLine="117"/>
            </w:pPr>
            <w:r>
              <w:rPr>
                <w:rFonts w:hAnsi="ＭＳ 明朝" w:hint="eastAsia"/>
                <w:szCs w:val="22"/>
              </w:rPr>
              <w:t>0.002</w:t>
            </w:r>
            <w:r w:rsidRPr="004B62D3">
              <w:rPr>
                <w:rFonts w:hAnsi="ＭＳ 明朝" w:hint="eastAsia"/>
                <w:szCs w:val="22"/>
              </w:rPr>
              <w:t>から</w:t>
            </w:r>
            <w:r>
              <w:rPr>
                <w:rFonts w:hAnsi="ＭＳ 明朝" w:hint="eastAsia"/>
                <w:szCs w:val="22"/>
              </w:rPr>
              <w:t>0.05</w:t>
            </w:r>
            <w:r w:rsidRPr="004B62D3">
              <w:rPr>
                <w:rFonts w:hAnsi="ＭＳ 明朝" w:hint="eastAsia"/>
                <w:szCs w:val="22"/>
              </w:rPr>
              <w:t>(</w:t>
            </w:r>
            <w:r>
              <w:rPr>
                <w:rFonts w:hAnsi="ＭＳ 明朝" w:hint="eastAsia"/>
                <w:szCs w:val="22"/>
              </w:rPr>
              <w:t>μ</w:t>
            </w:r>
            <w:r w:rsidRPr="004B62D3">
              <w:rPr>
                <w:rFonts w:hAnsi="ＭＳ 明朝" w:hint="eastAsia"/>
                <w:szCs w:val="22"/>
              </w:rPr>
              <w:t>g/mL)</w:t>
            </w:r>
          </w:p>
        </w:tc>
        <w:tc>
          <w:tcPr>
            <w:tcW w:w="1994" w:type="dxa"/>
          </w:tcPr>
          <w:p w:rsidR="00785E82" w:rsidRDefault="00785E82" w:rsidP="00785E82">
            <w:r w:rsidRPr="00E65705">
              <w:rPr>
                <w:rFonts w:hAnsi="ＭＳ 明朝" w:hint="eastAsia"/>
                <w:szCs w:val="22"/>
              </w:rPr>
              <w:t>農　薬</w:t>
            </w:r>
          </w:p>
        </w:tc>
      </w:tr>
      <w:tr w:rsidR="00785E82" w:rsidRPr="004B62D3" w:rsidTr="00677661">
        <w:trPr>
          <w:trHeight w:val="463"/>
          <w:jc w:val="center"/>
        </w:trPr>
        <w:tc>
          <w:tcPr>
            <w:tcW w:w="2990" w:type="dxa"/>
            <w:vAlign w:val="center"/>
          </w:tcPr>
          <w:p w:rsidR="00785E82" w:rsidRPr="004B62D3" w:rsidRDefault="00F4540C" w:rsidP="00785E82">
            <w:pPr>
              <w:pStyle w:val="Body1"/>
              <w:ind w:firstLineChars="50" w:firstLine="117"/>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キノクラミン</w:t>
            </w:r>
          </w:p>
        </w:tc>
        <w:tc>
          <w:tcPr>
            <w:tcW w:w="2977" w:type="dxa"/>
            <w:vAlign w:val="center"/>
          </w:tcPr>
          <w:p w:rsidR="00785E82" w:rsidRPr="004B62D3" w:rsidRDefault="00785E82" w:rsidP="00785E82">
            <w:pPr>
              <w:ind w:firstLineChars="50" w:firstLine="117"/>
            </w:pPr>
            <w:r>
              <w:rPr>
                <w:rFonts w:hAnsi="ＭＳ 明朝" w:hint="eastAsia"/>
                <w:szCs w:val="22"/>
              </w:rPr>
              <w:t>0.002</w:t>
            </w:r>
            <w:r w:rsidRPr="004B62D3">
              <w:rPr>
                <w:rFonts w:hAnsi="ＭＳ 明朝" w:hint="eastAsia"/>
                <w:szCs w:val="22"/>
              </w:rPr>
              <w:t>から</w:t>
            </w:r>
            <w:r>
              <w:rPr>
                <w:rFonts w:hAnsi="ＭＳ 明朝" w:hint="eastAsia"/>
                <w:szCs w:val="22"/>
              </w:rPr>
              <w:t>0.05</w:t>
            </w:r>
            <w:r w:rsidRPr="004B62D3">
              <w:rPr>
                <w:rFonts w:hAnsi="ＭＳ 明朝" w:hint="eastAsia"/>
                <w:szCs w:val="22"/>
              </w:rPr>
              <w:t>(</w:t>
            </w:r>
            <w:r>
              <w:rPr>
                <w:rFonts w:hAnsi="ＭＳ 明朝" w:hint="eastAsia"/>
                <w:szCs w:val="22"/>
              </w:rPr>
              <w:t>μ</w:t>
            </w:r>
            <w:r w:rsidRPr="004B62D3">
              <w:rPr>
                <w:rFonts w:hAnsi="ＭＳ 明朝" w:hint="eastAsia"/>
                <w:szCs w:val="22"/>
              </w:rPr>
              <w:t>g/mL)</w:t>
            </w:r>
          </w:p>
        </w:tc>
        <w:tc>
          <w:tcPr>
            <w:tcW w:w="1994" w:type="dxa"/>
          </w:tcPr>
          <w:p w:rsidR="00785E82" w:rsidRDefault="00785E82" w:rsidP="00785E82">
            <w:r w:rsidRPr="00E65705">
              <w:rPr>
                <w:rFonts w:hAnsi="ＭＳ 明朝" w:hint="eastAsia"/>
                <w:szCs w:val="22"/>
              </w:rPr>
              <w:t>農　薬</w:t>
            </w:r>
          </w:p>
        </w:tc>
      </w:tr>
    </w:tbl>
    <w:p w:rsidR="006009AF" w:rsidRPr="004B62D3" w:rsidRDefault="006009AF" w:rsidP="00BE475B"/>
    <w:p w:rsidR="00BE475B" w:rsidRPr="004B62D3" w:rsidRDefault="00B74CAA" w:rsidP="00BE475B">
      <w:r w:rsidRPr="004B62D3">
        <w:rPr>
          <w:rFonts w:hint="eastAsia"/>
        </w:rPr>
        <w:t>９</w:t>
      </w:r>
      <w:r w:rsidR="00BE475B" w:rsidRPr="004B62D3">
        <w:rPr>
          <w:rFonts w:hint="eastAsia"/>
        </w:rPr>
        <w:t xml:space="preserve"> </w:t>
      </w:r>
      <w:r w:rsidR="000A068C" w:rsidRPr="004B62D3">
        <w:rPr>
          <w:rFonts w:hint="eastAsia"/>
        </w:rPr>
        <w:t>装置のサポート体制</w:t>
      </w:r>
    </w:p>
    <w:p w:rsidR="009F7532" w:rsidRPr="004B62D3" w:rsidRDefault="009F7532" w:rsidP="0087164F">
      <w:pPr>
        <w:ind w:leftChars="61" w:left="426" w:hangingChars="121" w:hanging="283"/>
      </w:pPr>
      <w:r w:rsidRPr="004B62D3">
        <w:rPr>
          <w:rFonts w:hint="eastAsia"/>
        </w:rPr>
        <w:t>(1)</w:t>
      </w:r>
      <w:r w:rsidR="004B1400" w:rsidRPr="004B62D3">
        <w:rPr>
          <w:rFonts w:hint="eastAsia"/>
        </w:rPr>
        <w:t xml:space="preserve"> </w:t>
      </w:r>
      <w:r w:rsidR="00C77EC3" w:rsidRPr="00881A93">
        <w:rPr>
          <w:rFonts w:hint="eastAsia"/>
        </w:rPr>
        <w:t>装置</w:t>
      </w:r>
      <w:r w:rsidR="008D72D8" w:rsidRPr="004B62D3">
        <w:rPr>
          <w:rFonts w:hint="eastAsia"/>
        </w:rPr>
        <w:t>のサポート拠点を関東甲信越内に有すること。</w:t>
      </w:r>
    </w:p>
    <w:p w:rsidR="00BA4D27" w:rsidRPr="004B62D3" w:rsidRDefault="009F7532" w:rsidP="0087164F">
      <w:pPr>
        <w:ind w:leftChars="61" w:left="426" w:hangingChars="121" w:hanging="283"/>
      </w:pPr>
      <w:r w:rsidRPr="004B62D3">
        <w:rPr>
          <w:rFonts w:hint="eastAsia"/>
        </w:rPr>
        <w:t>(2)</w:t>
      </w:r>
      <w:r w:rsidR="004B1400" w:rsidRPr="004B62D3">
        <w:rPr>
          <w:rFonts w:hint="eastAsia"/>
        </w:rPr>
        <w:t xml:space="preserve"> </w:t>
      </w:r>
      <w:r w:rsidR="008B7AAB" w:rsidRPr="004B62D3">
        <w:rPr>
          <w:rFonts w:hint="eastAsia"/>
        </w:rPr>
        <w:t>納入後</w:t>
      </w:r>
      <w:r w:rsidR="00802722">
        <w:rPr>
          <w:rFonts w:hint="eastAsia"/>
        </w:rPr>
        <w:t>少なくとも</w:t>
      </w:r>
      <w:r w:rsidR="008B7AAB" w:rsidRPr="004B62D3">
        <w:rPr>
          <w:rFonts w:hint="eastAsia"/>
        </w:rPr>
        <w:t>1</w:t>
      </w:r>
      <w:r w:rsidR="00802722">
        <w:rPr>
          <w:rFonts w:hint="eastAsia"/>
        </w:rPr>
        <w:t>年</w:t>
      </w:r>
      <w:r w:rsidR="00BA4D27" w:rsidRPr="004B62D3">
        <w:rPr>
          <w:rFonts w:hint="eastAsia"/>
        </w:rPr>
        <w:t>はメーカー保証とし、</w:t>
      </w:r>
      <w:r w:rsidR="00C10948" w:rsidRPr="004B62D3">
        <w:rPr>
          <w:rFonts w:hint="eastAsia"/>
        </w:rPr>
        <w:t>通常の使用状態において、故障、破損及び</w:t>
      </w:r>
      <w:r w:rsidR="008B7AAB" w:rsidRPr="004B62D3">
        <w:rPr>
          <w:rFonts w:hint="eastAsia"/>
        </w:rPr>
        <w:t>性能低下等の契約仕様</w:t>
      </w:r>
      <w:r w:rsidR="00C10948" w:rsidRPr="004B62D3">
        <w:rPr>
          <w:rFonts w:hint="eastAsia"/>
        </w:rPr>
        <w:t>に合致しない状態が生じた場合は、無償で速やかに修理又は</w:t>
      </w:r>
      <w:r w:rsidR="006722D2" w:rsidRPr="004B62D3">
        <w:rPr>
          <w:rFonts w:hint="eastAsia"/>
        </w:rPr>
        <w:t>交換すること。</w:t>
      </w:r>
    </w:p>
    <w:p w:rsidR="00334762" w:rsidRPr="004B62D3" w:rsidRDefault="00334762" w:rsidP="00301CB8">
      <w:pPr>
        <w:ind w:leftChars="60" w:left="421" w:hangingChars="120" w:hanging="281"/>
      </w:pPr>
      <w:r w:rsidRPr="004B62D3">
        <w:rPr>
          <w:rFonts w:hint="eastAsia"/>
        </w:rPr>
        <w:t xml:space="preserve">(3) </w:t>
      </w:r>
      <w:r w:rsidR="005D6B44">
        <w:rPr>
          <w:rFonts w:hint="eastAsia"/>
        </w:rPr>
        <w:t>GC-MS/MS</w:t>
      </w:r>
      <w:r w:rsidR="005F6C97">
        <w:rPr>
          <w:rFonts w:hint="eastAsia"/>
        </w:rPr>
        <w:t>及びそのW</w:t>
      </w:r>
      <w:r w:rsidRPr="004B62D3">
        <w:rPr>
          <w:rFonts w:hint="eastAsia"/>
        </w:rPr>
        <w:t>Sは、メーカー</w:t>
      </w:r>
      <w:r w:rsidR="005F6C97">
        <w:rPr>
          <w:rFonts w:hint="eastAsia"/>
        </w:rPr>
        <w:t>保証</w:t>
      </w:r>
      <w:r w:rsidRPr="004B62D3">
        <w:rPr>
          <w:rFonts w:hint="eastAsia"/>
        </w:rPr>
        <w:t>を含め納入から</w:t>
      </w:r>
      <w:r w:rsidR="00C74E5F">
        <w:rPr>
          <w:rFonts w:hint="eastAsia"/>
        </w:rPr>
        <w:t>８</w:t>
      </w:r>
      <w:r w:rsidR="005F6C97">
        <w:rPr>
          <w:rFonts w:hint="eastAsia"/>
        </w:rPr>
        <w:t>年を保証</w:t>
      </w:r>
      <w:r w:rsidRPr="004B62D3">
        <w:rPr>
          <w:rFonts w:hint="eastAsia"/>
        </w:rPr>
        <w:t>期間とする。この期間中は納入時の性能を通年維持するため、年</w:t>
      </w:r>
      <w:r w:rsidR="00C74E5F">
        <w:rPr>
          <w:rFonts w:hint="eastAsia"/>
        </w:rPr>
        <w:t>１</w:t>
      </w:r>
      <w:r w:rsidR="000D4C39" w:rsidRPr="004B62D3">
        <w:rPr>
          <w:rFonts w:hint="eastAsia"/>
        </w:rPr>
        <w:t>回</w:t>
      </w:r>
      <w:r w:rsidR="00B64CBE" w:rsidRPr="004B62D3">
        <w:rPr>
          <w:rFonts w:hint="eastAsia"/>
        </w:rPr>
        <w:t>クリーニング、</w:t>
      </w:r>
      <w:r w:rsidRPr="004B62D3">
        <w:rPr>
          <w:rFonts w:hint="eastAsia"/>
        </w:rPr>
        <w:t>部品の交換等を行い、8(2)に準じ性能を確認し、また、</w:t>
      </w:r>
      <w:r w:rsidR="00301CB8" w:rsidRPr="004B62D3">
        <w:rPr>
          <w:rFonts w:hint="eastAsia"/>
        </w:rPr>
        <w:t>使用者に問題がない場合は、</w:t>
      </w:r>
      <w:r w:rsidRPr="004B62D3">
        <w:rPr>
          <w:rFonts w:hint="eastAsia"/>
        </w:rPr>
        <w:t>この間に発生し</w:t>
      </w:r>
      <w:r w:rsidR="00301CB8" w:rsidRPr="004B62D3">
        <w:rPr>
          <w:rFonts w:hint="eastAsia"/>
        </w:rPr>
        <w:t>た修理についても</w:t>
      </w:r>
      <w:r w:rsidRPr="004B62D3">
        <w:rPr>
          <w:rFonts w:hint="eastAsia"/>
        </w:rPr>
        <w:t>、</w:t>
      </w:r>
      <w:r w:rsidR="00301CB8" w:rsidRPr="004B62D3">
        <w:rPr>
          <w:rFonts w:hint="eastAsia"/>
        </w:rPr>
        <w:t>役務の費用を全て契約の範囲に含めること。</w:t>
      </w:r>
    </w:p>
    <w:p w:rsidR="008B7AAB" w:rsidRPr="004B62D3" w:rsidRDefault="00491FA2" w:rsidP="0087164F">
      <w:pPr>
        <w:ind w:leftChars="61" w:left="426" w:hangingChars="121" w:hanging="283"/>
      </w:pPr>
      <w:r w:rsidRPr="004B62D3">
        <w:rPr>
          <w:rFonts w:hint="eastAsia"/>
        </w:rPr>
        <w:t>(4)</w:t>
      </w:r>
      <w:r w:rsidR="004B1400" w:rsidRPr="004B62D3">
        <w:rPr>
          <w:rFonts w:hint="eastAsia"/>
        </w:rPr>
        <w:t xml:space="preserve"> </w:t>
      </w:r>
      <w:r w:rsidRPr="004B62D3">
        <w:rPr>
          <w:rFonts w:hint="eastAsia"/>
        </w:rPr>
        <w:t>故障時は</w:t>
      </w:r>
      <w:r w:rsidR="00BE475B" w:rsidRPr="004B62D3">
        <w:rPr>
          <w:rFonts w:hint="eastAsia"/>
        </w:rPr>
        <w:t>、平日10時から17時の間、電話、メール、FAXいずれかの方法による通報後、原則72時間以内に技術者の派遣及び復旧作業に着手できる体制を有すること。</w:t>
      </w:r>
    </w:p>
    <w:p w:rsidR="00EB36D2" w:rsidRPr="004B62D3" w:rsidRDefault="008B7AAB" w:rsidP="0087164F">
      <w:pPr>
        <w:ind w:leftChars="61" w:left="426" w:hangingChars="121" w:hanging="283"/>
      </w:pPr>
      <w:r w:rsidRPr="004B62D3">
        <w:rPr>
          <w:rFonts w:hint="eastAsia"/>
        </w:rPr>
        <w:t xml:space="preserve">(5) </w:t>
      </w:r>
      <w:r w:rsidR="00BE475B" w:rsidRPr="004B62D3">
        <w:rPr>
          <w:rFonts w:hint="eastAsia"/>
        </w:rPr>
        <w:t>点検または故障時の復旧作業に必要な部品の調達について、装置の運用に支障をきたさない確実な部品供給体制を有すること。運用に支障をきたさない確実な部品供給体制とは、部品の供給について一括対応できる窓口を有し、遅滞なく部品の調達ができ、機器類納入後最低</w:t>
      </w:r>
      <w:r w:rsidR="00802722">
        <w:rPr>
          <w:rFonts w:hint="eastAsia"/>
        </w:rPr>
        <w:t>８</w:t>
      </w:r>
      <w:r w:rsidR="00BE475B" w:rsidRPr="004B62D3">
        <w:rPr>
          <w:rFonts w:hint="eastAsia"/>
        </w:rPr>
        <w:t>年、極力10年以上の部品供給が可能であること。</w:t>
      </w:r>
    </w:p>
    <w:p w:rsidR="00754D78" w:rsidRPr="004B62D3" w:rsidRDefault="008D72D8" w:rsidP="0087164F">
      <w:pPr>
        <w:ind w:leftChars="61" w:left="426" w:hangingChars="121" w:hanging="283"/>
      </w:pPr>
      <w:r w:rsidRPr="004B62D3">
        <w:rPr>
          <w:rFonts w:hint="eastAsia"/>
        </w:rPr>
        <w:t>(6</w:t>
      </w:r>
      <w:r w:rsidR="00293716" w:rsidRPr="004B62D3">
        <w:rPr>
          <w:rFonts w:hint="eastAsia"/>
        </w:rPr>
        <w:t>)</w:t>
      </w:r>
      <w:r w:rsidR="004B1400" w:rsidRPr="004B62D3">
        <w:rPr>
          <w:rFonts w:hint="eastAsia"/>
        </w:rPr>
        <w:t xml:space="preserve"> </w:t>
      </w:r>
      <w:r w:rsidR="00754D78" w:rsidRPr="004B62D3">
        <w:rPr>
          <w:rFonts w:hint="eastAsia"/>
        </w:rPr>
        <w:t>操作及びメンテナンス研修は、日本語操作マニュアル</w:t>
      </w:r>
      <w:r w:rsidR="00293716" w:rsidRPr="004B62D3">
        <w:rPr>
          <w:rFonts w:hint="eastAsia"/>
        </w:rPr>
        <w:t>及び研修資料</w:t>
      </w:r>
      <w:r w:rsidR="00754D78" w:rsidRPr="004B62D3">
        <w:rPr>
          <w:rFonts w:hint="eastAsia"/>
        </w:rPr>
        <w:t>を用い</w:t>
      </w:r>
      <w:r w:rsidR="00251A96" w:rsidRPr="004B62D3">
        <w:rPr>
          <w:rFonts w:hint="eastAsia"/>
        </w:rPr>
        <w:t>ながら</w:t>
      </w:r>
      <w:r w:rsidR="00754D78" w:rsidRPr="004B62D3">
        <w:rPr>
          <w:rFonts w:hint="eastAsia"/>
        </w:rPr>
        <w:t>日本語で</w:t>
      </w:r>
      <w:r w:rsidR="003E6228" w:rsidRPr="004B62D3">
        <w:rPr>
          <w:rFonts w:hint="eastAsia"/>
        </w:rPr>
        <w:t>納品時及び納品後</w:t>
      </w:r>
      <w:r w:rsidR="00802722">
        <w:rPr>
          <w:rFonts w:hint="eastAsia"/>
        </w:rPr>
        <w:t>６</w:t>
      </w:r>
      <w:r w:rsidR="003E6228" w:rsidRPr="004B62D3">
        <w:rPr>
          <w:rFonts w:hint="eastAsia"/>
        </w:rPr>
        <w:t>ヶ月後を目途に実施すること。また、</w:t>
      </w:r>
      <w:r w:rsidR="00754D78" w:rsidRPr="004B62D3">
        <w:rPr>
          <w:rFonts w:hint="eastAsia"/>
        </w:rPr>
        <w:t>受講者3名</w:t>
      </w:r>
      <w:r w:rsidR="005F6C97">
        <w:rPr>
          <w:rFonts w:hint="eastAsia"/>
        </w:rPr>
        <w:t>程度に</w:t>
      </w:r>
      <w:r w:rsidR="00754D78" w:rsidRPr="004B62D3">
        <w:rPr>
          <w:rFonts w:hint="eastAsia"/>
        </w:rPr>
        <w:t>専門研修を無償で行うこと。なお、</w:t>
      </w:r>
      <w:r w:rsidR="00251A96" w:rsidRPr="004B62D3">
        <w:rPr>
          <w:rFonts w:hint="eastAsia"/>
        </w:rPr>
        <w:t>研修日程、場所</w:t>
      </w:r>
      <w:r w:rsidR="00C10948" w:rsidRPr="004B62D3">
        <w:rPr>
          <w:rFonts w:hint="eastAsia"/>
        </w:rPr>
        <w:t>は</w:t>
      </w:r>
      <w:r w:rsidR="00754D78" w:rsidRPr="004B62D3">
        <w:rPr>
          <w:rFonts w:hint="eastAsia"/>
        </w:rPr>
        <w:t>協議して決定すること。</w:t>
      </w:r>
    </w:p>
    <w:p w:rsidR="00BE475B" w:rsidRPr="004B62D3" w:rsidRDefault="008D72D8" w:rsidP="0087164F">
      <w:pPr>
        <w:ind w:leftChars="61" w:left="426" w:hangingChars="121" w:hanging="283"/>
      </w:pPr>
      <w:r w:rsidRPr="004B62D3">
        <w:rPr>
          <w:rFonts w:hint="eastAsia"/>
        </w:rPr>
        <w:t>(7</w:t>
      </w:r>
      <w:r w:rsidR="00293716" w:rsidRPr="004B62D3">
        <w:rPr>
          <w:rFonts w:hint="eastAsia"/>
        </w:rPr>
        <w:t>)</w:t>
      </w:r>
      <w:r w:rsidR="00D76EBF" w:rsidRPr="004B62D3">
        <w:rPr>
          <w:rFonts w:hint="eastAsia"/>
        </w:rPr>
        <w:t xml:space="preserve"> </w:t>
      </w:r>
      <w:r w:rsidR="00BE475B" w:rsidRPr="004B62D3">
        <w:rPr>
          <w:rFonts w:hint="eastAsia"/>
        </w:rPr>
        <w:t>技術的質問に対して、平日10時から17時までの間、無償で対応すること。また、電話、メール、FAXのいずれかの方法により1営業日以内に</w:t>
      </w:r>
      <w:r w:rsidR="0094735F" w:rsidRPr="004B62D3">
        <w:rPr>
          <w:rFonts w:hint="eastAsia"/>
        </w:rPr>
        <w:t>日本語で</w:t>
      </w:r>
      <w:r w:rsidR="00C10948" w:rsidRPr="004B62D3">
        <w:rPr>
          <w:rFonts w:hint="eastAsia"/>
        </w:rPr>
        <w:t>回答又は</w:t>
      </w:r>
      <w:r w:rsidR="00BE475B" w:rsidRPr="004B62D3">
        <w:rPr>
          <w:rFonts w:hint="eastAsia"/>
        </w:rPr>
        <w:t>助言を行う体制を有していること。</w:t>
      </w:r>
    </w:p>
    <w:p w:rsidR="00BE475B" w:rsidRPr="004B62D3" w:rsidRDefault="00BE475B" w:rsidP="00BE475B"/>
    <w:p w:rsidR="00BE475B" w:rsidRPr="004B62D3" w:rsidRDefault="004B1400" w:rsidP="00BE475B">
      <w:r w:rsidRPr="004B62D3">
        <w:rPr>
          <w:rFonts w:hint="eastAsia"/>
        </w:rPr>
        <w:t>1</w:t>
      </w:r>
      <w:r w:rsidR="003746E7">
        <w:t xml:space="preserve">0 </w:t>
      </w:r>
      <w:r w:rsidR="00D6473F" w:rsidRPr="004B62D3">
        <w:rPr>
          <w:rFonts w:hint="eastAsia"/>
        </w:rPr>
        <w:t>納品、据付け及び検収に</w:t>
      </w:r>
      <w:r w:rsidR="00BE475B" w:rsidRPr="004B62D3">
        <w:rPr>
          <w:rFonts w:hint="eastAsia"/>
        </w:rPr>
        <w:t>関する注意事項</w:t>
      </w:r>
    </w:p>
    <w:p w:rsidR="009F7532" w:rsidRPr="004B62D3" w:rsidRDefault="009F7532" w:rsidP="004B1400">
      <w:pPr>
        <w:ind w:left="284" w:hanging="142"/>
      </w:pPr>
      <w:r w:rsidRPr="004B62D3">
        <w:rPr>
          <w:rFonts w:hint="eastAsia"/>
        </w:rPr>
        <w:t>(1)</w:t>
      </w:r>
      <w:r w:rsidR="004B1400" w:rsidRPr="004B62D3">
        <w:rPr>
          <w:rFonts w:hint="eastAsia"/>
        </w:rPr>
        <w:t xml:space="preserve"> </w:t>
      </w:r>
      <w:r w:rsidRPr="004B62D3">
        <w:rPr>
          <w:rFonts w:hint="eastAsia"/>
        </w:rPr>
        <w:t>本装置は、過去に出荷・稼働実績を有する未使用の既製品であること。</w:t>
      </w:r>
    </w:p>
    <w:p w:rsidR="00BE475B" w:rsidRPr="004B62D3" w:rsidRDefault="009F7532" w:rsidP="004B1400">
      <w:pPr>
        <w:ind w:left="426" w:hanging="284"/>
      </w:pPr>
      <w:r w:rsidRPr="004B62D3">
        <w:rPr>
          <w:rFonts w:hint="eastAsia"/>
        </w:rPr>
        <w:t>(2</w:t>
      </w:r>
      <w:r w:rsidR="004C2AE1" w:rsidRPr="004B62D3">
        <w:rPr>
          <w:rFonts w:hint="eastAsia"/>
        </w:rPr>
        <w:t>)</w:t>
      </w:r>
      <w:r w:rsidR="004B1400" w:rsidRPr="004B62D3">
        <w:rPr>
          <w:rFonts w:hint="eastAsia"/>
        </w:rPr>
        <w:t xml:space="preserve"> </w:t>
      </w:r>
      <w:r w:rsidR="00572E8A" w:rsidRPr="004B62D3">
        <w:rPr>
          <w:rFonts w:hint="eastAsia"/>
        </w:rPr>
        <w:t>納品、据付け及び検収</w:t>
      </w:r>
      <w:r w:rsidR="00BE475B" w:rsidRPr="004B62D3">
        <w:rPr>
          <w:rFonts w:hint="eastAsia"/>
        </w:rPr>
        <w:t>に必要な機器等の搬入出及び作業等に係る経費は、入札額に含め、必要な措置を講ずること。</w:t>
      </w:r>
    </w:p>
    <w:p w:rsidR="004C2AE1" w:rsidRPr="004B62D3" w:rsidRDefault="009F7532" w:rsidP="004B1400">
      <w:pPr>
        <w:ind w:left="426" w:hanging="284"/>
      </w:pPr>
      <w:r w:rsidRPr="004B62D3">
        <w:rPr>
          <w:rFonts w:hint="eastAsia"/>
        </w:rPr>
        <w:t>(3</w:t>
      </w:r>
      <w:r w:rsidR="004C2AE1" w:rsidRPr="004B62D3">
        <w:rPr>
          <w:rFonts w:hint="eastAsia"/>
        </w:rPr>
        <w:t>)</w:t>
      </w:r>
      <w:r w:rsidR="00D76EBF" w:rsidRPr="004B62D3">
        <w:rPr>
          <w:rFonts w:hint="eastAsia"/>
        </w:rPr>
        <w:t xml:space="preserve"> </w:t>
      </w:r>
      <w:r w:rsidR="004C2AE1" w:rsidRPr="004B62D3">
        <w:rPr>
          <w:rFonts w:hint="eastAsia"/>
        </w:rPr>
        <w:t>本装置が正常に動作するために必要な電源設備を確保し、必要に応じて工事を行うこと。</w:t>
      </w:r>
    </w:p>
    <w:p w:rsidR="004C2AE1" w:rsidRPr="004B62D3" w:rsidRDefault="009F7532" w:rsidP="004B1400">
      <w:pPr>
        <w:ind w:left="426" w:hanging="284"/>
      </w:pPr>
      <w:r w:rsidRPr="004B62D3">
        <w:rPr>
          <w:rFonts w:hint="eastAsia"/>
        </w:rPr>
        <w:lastRenderedPageBreak/>
        <w:t>(4</w:t>
      </w:r>
      <w:r w:rsidR="004C2AE1" w:rsidRPr="004B62D3">
        <w:rPr>
          <w:rFonts w:hint="eastAsia"/>
        </w:rPr>
        <w:t>)</w:t>
      </w:r>
      <w:r w:rsidR="00D76EBF" w:rsidRPr="004B62D3">
        <w:rPr>
          <w:rFonts w:hint="eastAsia"/>
        </w:rPr>
        <w:t xml:space="preserve"> </w:t>
      </w:r>
      <w:r w:rsidR="005D6B44">
        <w:rPr>
          <w:rFonts w:hint="eastAsia"/>
        </w:rPr>
        <w:t>GC-MS/MS</w:t>
      </w:r>
      <w:r w:rsidR="005F6C97">
        <w:rPr>
          <w:rFonts w:hint="eastAsia"/>
        </w:rPr>
        <w:t>及びその</w:t>
      </w:r>
      <w:r w:rsidR="00491FA2" w:rsidRPr="004B62D3">
        <w:rPr>
          <w:rFonts w:hint="eastAsia"/>
        </w:rPr>
        <w:t>WSは</w:t>
      </w:r>
      <w:r w:rsidR="00C11233" w:rsidRPr="004B62D3">
        <w:rPr>
          <w:rFonts w:hint="eastAsia"/>
        </w:rPr>
        <w:t>、</w:t>
      </w:r>
      <w:r w:rsidR="00491FA2" w:rsidRPr="004B62D3">
        <w:rPr>
          <w:rFonts w:hint="eastAsia"/>
        </w:rPr>
        <w:t>十分な</w:t>
      </w:r>
      <w:r w:rsidR="004C2AE1" w:rsidRPr="004B62D3">
        <w:rPr>
          <w:rFonts w:hint="eastAsia"/>
        </w:rPr>
        <w:t>メンテナンススペースを確保し</w:t>
      </w:r>
      <w:r w:rsidR="00C11233" w:rsidRPr="004B62D3">
        <w:rPr>
          <w:rFonts w:hint="eastAsia"/>
        </w:rPr>
        <w:t>つつ</w:t>
      </w:r>
      <w:r w:rsidR="004C2AE1" w:rsidRPr="004B62D3">
        <w:rPr>
          <w:rFonts w:hint="eastAsia"/>
        </w:rPr>
        <w:t>、</w:t>
      </w:r>
      <w:r w:rsidR="00827676" w:rsidRPr="004B62D3">
        <w:rPr>
          <w:rFonts w:hint="eastAsia"/>
        </w:rPr>
        <w:t>現地で</w:t>
      </w:r>
      <w:r w:rsidR="003E6228" w:rsidRPr="004B62D3">
        <w:rPr>
          <w:rFonts w:hint="eastAsia"/>
        </w:rPr>
        <w:t>指定する</w:t>
      </w:r>
      <w:r w:rsidR="004C2AE1" w:rsidRPr="004B62D3">
        <w:rPr>
          <w:rFonts w:hint="eastAsia"/>
        </w:rPr>
        <w:t>概ね幅</w:t>
      </w:r>
      <w:r w:rsidR="00017296">
        <w:rPr>
          <w:rFonts w:hint="eastAsia"/>
        </w:rPr>
        <w:t>1.</w:t>
      </w:r>
      <w:r w:rsidR="00CA69C8">
        <w:rPr>
          <w:rFonts w:hint="eastAsia"/>
        </w:rPr>
        <w:t>8</w:t>
      </w:r>
      <w:r w:rsidR="004C2AE1" w:rsidRPr="004B62D3">
        <w:rPr>
          <w:rFonts w:hint="eastAsia"/>
        </w:rPr>
        <w:t>m、奥行き</w:t>
      </w:r>
      <w:r w:rsidR="00CA69C8">
        <w:rPr>
          <w:rFonts w:hint="eastAsia"/>
        </w:rPr>
        <w:t>1.1</w:t>
      </w:r>
      <w:r w:rsidR="004C2AE1" w:rsidRPr="004B62D3">
        <w:rPr>
          <w:rFonts w:hint="eastAsia"/>
        </w:rPr>
        <w:t>mの範囲に設置すること。また、必要に応じて既設実験台の入換え</w:t>
      </w:r>
      <w:r w:rsidR="003E6228" w:rsidRPr="004B62D3">
        <w:rPr>
          <w:rFonts w:hint="eastAsia"/>
        </w:rPr>
        <w:t>等</w:t>
      </w:r>
      <w:r w:rsidR="00491FA2" w:rsidRPr="004B62D3">
        <w:rPr>
          <w:rFonts w:hint="eastAsia"/>
        </w:rPr>
        <w:t>を</w:t>
      </w:r>
      <w:r w:rsidR="003E6228" w:rsidRPr="004B62D3">
        <w:rPr>
          <w:rFonts w:hint="eastAsia"/>
        </w:rPr>
        <w:t>受注者の負担で</w:t>
      </w:r>
      <w:r w:rsidR="004C2AE1" w:rsidRPr="004B62D3">
        <w:rPr>
          <w:rFonts w:hint="eastAsia"/>
        </w:rPr>
        <w:t>行うこと。</w:t>
      </w:r>
    </w:p>
    <w:p w:rsidR="00BE475B" w:rsidRPr="004B62D3" w:rsidRDefault="009F7532" w:rsidP="004B1400">
      <w:pPr>
        <w:ind w:left="426" w:hanging="284"/>
      </w:pPr>
      <w:r w:rsidRPr="004B62D3">
        <w:rPr>
          <w:rFonts w:hint="eastAsia"/>
        </w:rPr>
        <w:t>(5</w:t>
      </w:r>
      <w:r w:rsidR="00B8552E" w:rsidRPr="004B62D3">
        <w:rPr>
          <w:rFonts w:hint="eastAsia"/>
        </w:rPr>
        <w:t>)</w:t>
      </w:r>
      <w:r w:rsidR="004B1400" w:rsidRPr="004B62D3">
        <w:rPr>
          <w:rFonts w:hint="eastAsia"/>
        </w:rPr>
        <w:t xml:space="preserve"> </w:t>
      </w:r>
      <w:r w:rsidR="00BE475B" w:rsidRPr="004B62D3">
        <w:rPr>
          <w:rFonts w:hint="eastAsia"/>
        </w:rPr>
        <w:t>本仕様書に記載されていない作業上の疑義等については、当所担当職員と協議することとし、受注者の独断により一方的に解釈しないものとする。受注者が一方的に解釈したことにより、何らかの支障が生じた場合は、受注者責任のもとでこれを改善することとする。</w:t>
      </w:r>
    </w:p>
    <w:p w:rsidR="00BE475B" w:rsidRPr="004B62D3" w:rsidRDefault="009F7532" w:rsidP="004B1400">
      <w:pPr>
        <w:ind w:left="284" w:hanging="142"/>
      </w:pPr>
      <w:r w:rsidRPr="004B62D3">
        <w:rPr>
          <w:rFonts w:hint="eastAsia"/>
        </w:rPr>
        <w:t>(6</w:t>
      </w:r>
      <w:r w:rsidR="00B8552E" w:rsidRPr="004B62D3">
        <w:rPr>
          <w:rFonts w:hint="eastAsia"/>
        </w:rPr>
        <w:t>)</w:t>
      </w:r>
      <w:r w:rsidR="004B1400" w:rsidRPr="004B62D3">
        <w:rPr>
          <w:rFonts w:hint="eastAsia"/>
        </w:rPr>
        <w:t xml:space="preserve"> </w:t>
      </w:r>
      <w:r w:rsidR="00BE475B" w:rsidRPr="004B62D3">
        <w:rPr>
          <w:rFonts w:hint="eastAsia"/>
        </w:rPr>
        <w:t>作業の日程や内容については、当所担当職員と打ち合わせを行い、承諾を得ること。</w:t>
      </w:r>
    </w:p>
    <w:p w:rsidR="00BE475B" w:rsidRPr="004B62D3" w:rsidRDefault="009F7532" w:rsidP="004B1400">
      <w:pPr>
        <w:ind w:left="426" w:hanging="284"/>
      </w:pPr>
      <w:r w:rsidRPr="004B62D3">
        <w:rPr>
          <w:rFonts w:hint="eastAsia"/>
        </w:rPr>
        <w:t>(7</w:t>
      </w:r>
      <w:r w:rsidR="00B8552E" w:rsidRPr="004B62D3">
        <w:rPr>
          <w:rFonts w:hint="eastAsia"/>
        </w:rPr>
        <w:t>)</w:t>
      </w:r>
      <w:r w:rsidR="004B1400" w:rsidRPr="004B62D3">
        <w:rPr>
          <w:rFonts w:hint="eastAsia"/>
        </w:rPr>
        <w:t xml:space="preserve"> </w:t>
      </w:r>
      <w:r w:rsidR="00BE475B" w:rsidRPr="004B62D3">
        <w:rPr>
          <w:rFonts w:hint="eastAsia"/>
        </w:rPr>
        <w:t>作業を行うときは、当所担当職員からの注意及び指示を厳守し、作業終了後は、当所担当職員にその旨を連絡し確認を受けること。</w:t>
      </w:r>
    </w:p>
    <w:p w:rsidR="00BE475B" w:rsidRPr="004B62D3" w:rsidRDefault="009F7532" w:rsidP="004B1400">
      <w:pPr>
        <w:ind w:left="426" w:hanging="284"/>
      </w:pPr>
      <w:r w:rsidRPr="004B62D3">
        <w:rPr>
          <w:rFonts w:hint="eastAsia"/>
        </w:rPr>
        <w:t>(8</w:t>
      </w:r>
      <w:r w:rsidR="00B8552E" w:rsidRPr="004B62D3">
        <w:rPr>
          <w:rFonts w:hint="eastAsia"/>
        </w:rPr>
        <w:t>)</w:t>
      </w:r>
      <w:r w:rsidR="004B1400" w:rsidRPr="004B62D3">
        <w:rPr>
          <w:rFonts w:hint="eastAsia"/>
        </w:rPr>
        <w:t xml:space="preserve"> </w:t>
      </w:r>
      <w:r w:rsidR="00BE475B" w:rsidRPr="004B62D3">
        <w:rPr>
          <w:rFonts w:hint="eastAsia"/>
        </w:rPr>
        <w:t>作業中にトラブル及び疑義が発生した場合は 、速やかに当所担当職員に連絡し、指示を仰ぐこと。</w:t>
      </w:r>
    </w:p>
    <w:p w:rsidR="00BE475B" w:rsidRPr="004B62D3" w:rsidRDefault="009F7532" w:rsidP="004B1400">
      <w:pPr>
        <w:ind w:left="426" w:hanging="284"/>
      </w:pPr>
      <w:r w:rsidRPr="004B62D3">
        <w:rPr>
          <w:rFonts w:hint="eastAsia"/>
        </w:rPr>
        <w:t>(9</w:t>
      </w:r>
      <w:r w:rsidR="00B8552E" w:rsidRPr="004B62D3">
        <w:rPr>
          <w:rFonts w:hint="eastAsia"/>
        </w:rPr>
        <w:t>)</w:t>
      </w:r>
      <w:r w:rsidR="004B1400" w:rsidRPr="004B62D3">
        <w:rPr>
          <w:rFonts w:hint="eastAsia"/>
        </w:rPr>
        <w:t xml:space="preserve"> </w:t>
      </w:r>
      <w:r w:rsidR="00D76EBF" w:rsidRPr="004B62D3">
        <w:rPr>
          <w:rFonts w:hint="eastAsia"/>
        </w:rPr>
        <w:t>作業</w:t>
      </w:r>
      <w:r w:rsidR="005F6C97">
        <w:rPr>
          <w:rFonts w:hint="eastAsia"/>
        </w:rPr>
        <w:t>中は</w:t>
      </w:r>
      <w:r w:rsidR="00C10948" w:rsidRPr="004B62D3">
        <w:rPr>
          <w:rFonts w:hint="eastAsia"/>
        </w:rPr>
        <w:t>、当所が保有する物品、設備及び</w:t>
      </w:r>
      <w:r w:rsidR="00BE475B" w:rsidRPr="004B62D3">
        <w:rPr>
          <w:rFonts w:hint="eastAsia"/>
        </w:rPr>
        <w:t>施設に損害を与えないよう</w:t>
      </w:r>
      <w:r w:rsidR="00D76EBF" w:rsidRPr="004B62D3">
        <w:rPr>
          <w:rFonts w:hint="eastAsia"/>
        </w:rPr>
        <w:t>に</w:t>
      </w:r>
      <w:r w:rsidR="00BE475B" w:rsidRPr="004B62D3">
        <w:rPr>
          <w:rFonts w:hint="eastAsia"/>
        </w:rPr>
        <w:t>注意す</w:t>
      </w:r>
      <w:r w:rsidR="00D76EBF" w:rsidRPr="004B62D3">
        <w:rPr>
          <w:rFonts w:hint="eastAsia"/>
        </w:rPr>
        <w:t>ること。</w:t>
      </w:r>
      <w:r w:rsidR="00C10948" w:rsidRPr="004B62D3">
        <w:rPr>
          <w:rFonts w:hint="eastAsia"/>
        </w:rPr>
        <w:t>受注者の過失により、当所が保有する物品</w:t>
      </w:r>
      <w:r w:rsidR="00BE475B" w:rsidRPr="004B62D3">
        <w:rPr>
          <w:rFonts w:hint="eastAsia"/>
        </w:rPr>
        <w:t>等に損害が生じた場合、別途費用を要求することなく、これを補償もしくは復旧を行うこと。</w:t>
      </w:r>
    </w:p>
    <w:p w:rsidR="00BE475B" w:rsidRPr="004B62D3" w:rsidRDefault="009F7532" w:rsidP="004B1400">
      <w:pPr>
        <w:ind w:left="426" w:hanging="284"/>
      </w:pPr>
      <w:r w:rsidRPr="004B62D3">
        <w:rPr>
          <w:rFonts w:hint="eastAsia"/>
        </w:rPr>
        <w:t>(10</w:t>
      </w:r>
      <w:r w:rsidR="00B8552E" w:rsidRPr="004B62D3">
        <w:rPr>
          <w:rFonts w:hint="eastAsia"/>
        </w:rPr>
        <w:t>)</w:t>
      </w:r>
      <w:r w:rsidR="004B1400" w:rsidRPr="004B62D3">
        <w:rPr>
          <w:rFonts w:hint="eastAsia"/>
        </w:rPr>
        <w:t xml:space="preserve"> </w:t>
      </w:r>
      <w:r w:rsidR="00284FF7" w:rsidRPr="004B62D3">
        <w:rPr>
          <w:rFonts w:hint="eastAsia"/>
        </w:rPr>
        <w:t>機器</w:t>
      </w:r>
      <w:r w:rsidR="00BE475B" w:rsidRPr="004B62D3">
        <w:rPr>
          <w:rFonts w:hint="eastAsia"/>
        </w:rPr>
        <w:t xml:space="preserve">の設置等に伴い生じる梱包資材等については、特に指定するものを除き、受注者の責任において場外に搬出し、適切かつ適法に処分すること。なお、処分状況について確認する場合がある。　</w:t>
      </w:r>
    </w:p>
    <w:p w:rsidR="00BE475B" w:rsidRPr="004B62D3" w:rsidRDefault="009F7532" w:rsidP="00A93A31">
      <w:pPr>
        <w:ind w:left="426" w:hanging="284"/>
      </w:pPr>
      <w:r w:rsidRPr="004B62D3">
        <w:rPr>
          <w:rFonts w:hint="eastAsia"/>
        </w:rPr>
        <w:t>(11</w:t>
      </w:r>
      <w:r w:rsidR="00BE475B" w:rsidRPr="004B62D3">
        <w:rPr>
          <w:rFonts w:hint="eastAsia"/>
        </w:rPr>
        <w:t>)</w:t>
      </w:r>
      <w:r w:rsidR="004B1400" w:rsidRPr="004B62D3">
        <w:rPr>
          <w:rFonts w:hint="eastAsia"/>
        </w:rPr>
        <w:t xml:space="preserve"> </w:t>
      </w:r>
      <w:r w:rsidR="00017296">
        <w:rPr>
          <w:rFonts w:hint="eastAsia"/>
        </w:rPr>
        <w:t>現有</w:t>
      </w:r>
      <w:r w:rsidR="00B8552E" w:rsidRPr="004B62D3">
        <w:rPr>
          <w:rFonts w:hint="eastAsia"/>
        </w:rPr>
        <w:t>機器</w:t>
      </w:r>
      <w:r w:rsidR="00A93A31" w:rsidRPr="004B62D3">
        <w:rPr>
          <w:rFonts w:hint="eastAsia"/>
        </w:rPr>
        <w:t xml:space="preserve"> </w:t>
      </w:r>
      <w:r w:rsidR="00B8552E" w:rsidRPr="004B62D3">
        <w:rPr>
          <w:rFonts w:hint="eastAsia"/>
        </w:rPr>
        <w:t>(</w:t>
      </w:r>
      <w:r w:rsidR="005D6B44">
        <w:rPr>
          <w:rFonts w:hint="eastAsia"/>
        </w:rPr>
        <w:t>JEOL</w:t>
      </w:r>
      <w:r w:rsidR="00FC3A79">
        <w:rPr>
          <w:rFonts w:hint="eastAsia"/>
        </w:rPr>
        <w:t xml:space="preserve"> </w:t>
      </w:r>
      <w:r w:rsidR="005D6B44">
        <w:rPr>
          <w:rFonts w:hint="eastAsia"/>
        </w:rPr>
        <w:t>K9</w:t>
      </w:r>
      <w:r w:rsidR="00FC3A79">
        <w:rPr>
          <w:rFonts w:hint="eastAsia"/>
        </w:rPr>
        <w:t xml:space="preserve"> </w:t>
      </w:r>
      <w:r w:rsidR="00C943EA">
        <w:t>GC/MS</w:t>
      </w:r>
      <w:r w:rsidR="00C943EA">
        <w:rPr>
          <w:rFonts w:hint="eastAsia"/>
        </w:rPr>
        <w:t>一式</w:t>
      </w:r>
      <w:r w:rsidR="00017296">
        <w:rPr>
          <w:rFonts w:hint="eastAsia"/>
        </w:rPr>
        <w:t>、</w:t>
      </w:r>
      <w:r w:rsidR="00A93A31">
        <w:rPr>
          <w:rFonts w:hint="eastAsia"/>
        </w:rPr>
        <w:t>LC-10AT</w:t>
      </w:r>
      <w:r w:rsidR="00FC3A79">
        <w:rPr>
          <w:rFonts w:hint="eastAsia"/>
        </w:rPr>
        <w:t xml:space="preserve"> </w:t>
      </w:r>
      <w:r w:rsidR="00C943EA">
        <w:rPr>
          <w:rFonts w:hint="eastAsia"/>
        </w:rPr>
        <w:t>試料前処理用クリーンナップシステム一式</w:t>
      </w:r>
      <w:r w:rsidR="00B8552E" w:rsidRPr="004B62D3">
        <w:rPr>
          <w:rFonts w:hint="eastAsia"/>
        </w:rPr>
        <w:t>)</w:t>
      </w:r>
      <w:r w:rsidR="00A93A31" w:rsidRPr="00A93A31">
        <w:rPr>
          <w:rFonts w:hint="eastAsia"/>
        </w:rPr>
        <w:t xml:space="preserve"> </w:t>
      </w:r>
      <w:r w:rsidR="00C11233" w:rsidRPr="004B62D3">
        <w:rPr>
          <w:rFonts w:hint="eastAsia"/>
        </w:rPr>
        <w:t>は</w:t>
      </w:r>
      <w:r w:rsidR="00BE475B" w:rsidRPr="004B62D3">
        <w:rPr>
          <w:rFonts w:hint="eastAsia"/>
        </w:rPr>
        <w:t>無償引き取りすること。</w:t>
      </w:r>
    </w:p>
    <w:p w:rsidR="00BE475B" w:rsidRPr="00944E73" w:rsidRDefault="00BE475B" w:rsidP="00BE475B"/>
    <w:p w:rsidR="00BE475B" w:rsidRPr="004B62D3" w:rsidRDefault="004B1400" w:rsidP="00BE475B">
      <w:r w:rsidRPr="004B62D3">
        <w:rPr>
          <w:rFonts w:hint="eastAsia"/>
        </w:rPr>
        <w:t>1</w:t>
      </w:r>
      <w:r w:rsidR="003746E7">
        <w:t>1</w:t>
      </w:r>
      <w:r w:rsidR="00BE475B" w:rsidRPr="004B62D3">
        <w:rPr>
          <w:rFonts w:hint="eastAsia"/>
        </w:rPr>
        <w:t xml:space="preserve"> その他</w:t>
      </w:r>
    </w:p>
    <w:p w:rsidR="00585D4E" w:rsidRPr="004B62D3" w:rsidRDefault="00585D4E" w:rsidP="004B1400">
      <w:pPr>
        <w:ind w:leftChars="61" w:left="426" w:hangingChars="121" w:hanging="283"/>
      </w:pPr>
      <w:r w:rsidRPr="004B62D3">
        <w:rPr>
          <w:rFonts w:hint="eastAsia"/>
        </w:rPr>
        <w:t>(1)</w:t>
      </w:r>
      <w:r w:rsidR="004B1400" w:rsidRPr="004B62D3">
        <w:rPr>
          <w:rFonts w:hint="eastAsia"/>
        </w:rPr>
        <w:t xml:space="preserve"> </w:t>
      </w:r>
      <w:r w:rsidR="00BE475B" w:rsidRPr="004B62D3">
        <w:rPr>
          <w:rFonts w:hint="eastAsia"/>
        </w:rPr>
        <w:t>納入機器類は、受注者が機器類の製造者の如何にかかわらず最終責任を負うこととし、このことを機器類の製造者と契約等によって担保していること。</w:t>
      </w:r>
    </w:p>
    <w:p w:rsidR="00BE475B" w:rsidRPr="004B62D3" w:rsidRDefault="00585D4E" w:rsidP="004B1400">
      <w:pPr>
        <w:ind w:leftChars="61" w:left="426" w:hangingChars="121" w:hanging="283"/>
      </w:pPr>
      <w:r w:rsidRPr="004B62D3">
        <w:rPr>
          <w:rFonts w:hint="eastAsia"/>
        </w:rPr>
        <w:t>(2)</w:t>
      </w:r>
      <w:r w:rsidR="004B1400" w:rsidRPr="004B62D3">
        <w:rPr>
          <w:rFonts w:hint="eastAsia"/>
        </w:rPr>
        <w:t xml:space="preserve"> </w:t>
      </w:r>
      <w:r w:rsidR="00BE475B" w:rsidRPr="004B62D3">
        <w:rPr>
          <w:rFonts w:hint="eastAsia"/>
        </w:rPr>
        <w:t>この仕様書に記載のない事項であっても、納入機器類が本来の性能を発揮するために運用上、機能上及び構造上具備しなければならない事項については、全て受注者の責任で充足するものとする。</w:t>
      </w:r>
    </w:p>
    <w:p w:rsidR="00483732" w:rsidRPr="004B62D3" w:rsidRDefault="00585D4E" w:rsidP="006A0FF2">
      <w:pPr>
        <w:ind w:leftChars="61" w:left="426" w:hangingChars="121" w:hanging="283"/>
      </w:pPr>
      <w:r w:rsidRPr="004B62D3">
        <w:rPr>
          <w:rFonts w:hint="eastAsia"/>
        </w:rPr>
        <w:t>(3)</w:t>
      </w:r>
      <w:r w:rsidR="004B1400" w:rsidRPr="004B62D3">
        <w:rPr>
          <w:rFonts w:hint="eastAsia"/>
        </w:rPr>
        <w:t xml:space="preserve"> </w:t>
      </w:r>
      <w:r w:rsidR="00B35C55">
        <w:rPr>
          <w:rFonts w:hint="eastAsia"/>
        </w:rPr>
        <w:t>借入期間満了後</w:t>
      </w:r>
      <w:r w:rsidR="006A0FF2">
        <w:rPr>
          <w:rFonts w:hint="eastAsia"/>
        </w:rPr>
        <w:t>の機器</w:t>
      </w:r>
      <w:r w:rsidR="00B35C55">
        <w:rPr>
          <w:rFonts w:hint="eastAsia"/>
        </w:rPr>
        <w:t>は</w:t>
      </w:r>
      <w:r w:rsidRPr="004B62D3">
        <w:rPr>
          <w:rFonts w:hint="eastAsia"/>
        </w:rPr>
        <w:t>無償譲渡</w:t>
      </w:r>
      <w:r w:rsidR="00483732" w:rsidRPr="004B62D3">
        <w:rPr>
          <w:rFonts w:hint="eastAsia"/>
        </w:rPr>
        <w:t>すること。</w:t>
      </w:r>
    </w:p>
    <w:p w:rsidR="00BE475B" w:rsidRDefault="00BE475B" w:rsidP="0087164F">
      <w:pPr>
        <w:ind w:leftChars="61" w:left="426" w:hangingChars="121" w:hanging="283"/>
      </w:pPr>
    </w:p>
    <w:p w:rsidR="00EA55AF" w:rsidRDefault="00EA55AF" w:rsidP="009C4CE0"/>
    <w:sectPr w:rsidR="00EA55AF" w:rsidSect="009C4CE0">
      <w:footerReference w:type="default" r:id="rId7"/>
      <w:pgSz w:w="11906" w:h="16838" w:code="9"/>
      <w:pgMar w:top="1418" w:right="1134" w:bottom="1418" w:left="1418" w:header="851" w:footer="992" w:gutter="0"/>
      <w:cols w:space="425"/>
      <w:docGrid w:type="linesAndChars" w:linePitch="350"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0F" w:rsidRDefault="00F7390F" w:rsidP="00B46E80">
      <w:r>
        <w:separator/>
      </w:r>
    </w:p>
  </w:endnote>
  <w:endnote w:type="continuationSeparator" w:id="0">
    <w:p w:rsidR="00F7390F" w:rsidRDefault="00F7390F" w:rsidP="00B4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2340"/>
      <w:docPartObj>
        <w:docPartGallery w:val="Page Numbers (Bottom of Page)"/>
        <w:docPartUnique/>
      </w:docPartObj>
    </w:sdtPr>
    <w:sdtEndPr/>
    <w:sdtContent>
      <w:p w:rsidR="008A08BD" w:rsidRDefault="008A08BD">
        <w:pPr>
          <w:pStyle w:val="a5"/>
          <w:jc w:val="center"/>
        </w:pPr>
        <w:r>
          <w:fldChar w:fldCharType="begin"/>
        </w:r>
        <w:r>
          <w:instrText>PAGE   \* MERGEFORMAT</w:instrText>
        </w:r>
        <w:r>
          <w:fldChar w:fldCharType="separate"/>
        </w:r>
        <w:r w:rsidR="00A40697" w:rsidRPr="00A40697">
          <w:rPr>
            <w:noProof/>
            <w:lang w:val="ja-JP"/>
          </w:rPr>
          <w:t>1</w:t>
        </w:r>
        <w:r>
          <w:fldChar w:fldCharType="end"/>
        </w:r>
      </w:p>
    </w:sdtContent>
  </w:sdt>
  <w:p w:rsidR="008A08BD" w:rsidRDefault="008A0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0F" w:rsidRDefault="00F7390F" w:rsidP="00B46E80">
      <w:r>
        <w:separator/>
      </w:r>
    </w:p>
  </w:footnote>
  <w:footnote w:type="continuationSeparator" w:id="0">
    <w:p w:rsidR="00F7390F" w:rsidRDefault="00F7390F" w:rsidP="00B4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E0"/>
    <w:rsid w:val="00000A25"/>
    <w:rsid w:val="00011A5E"/>
    <w:rsid w:val="00017296"/>
    <w:rsid w:val="00031FE3"/>
    <w:rsid w:val="000365FD"/>
    <w:rsid w:val="00055429"/>
    <w:rsid w:val="00067DFC"/>
    <w:rsid w:val="00070CDE"/>
    <w:rsid w:val="00072030"/>
    <w:rsid w:val="00073E57"/>
    <w:rsid w:val="00077C76"/>
    <w:rsid w:val="00084F60"/>
    <w:rsid w:val="00096979"/>
    <w:rsid w:val="000A068C"/>
    <w:rsid w:val="000A1BD9"/>
    <w:rsid w:val="000D0648"/>
    <w:rsid w:val="000D4C39"/>
    <w:rsid w:val="000D7141"/>
    <w:rsid w:val="00107E87"/>
    <w:rsid w:val="00122A7A"/>
    <w:rsid w:val="001234A5"/>
    <w:rsid w:val="00130DFF"/>
    <w:rsid w:val="0014393F"/>
    <w:rsid w:val="001450DB"/>
    <w:rsid w:val="001812F3"/>
    <w:rsid w:val="0019456D"/>
    <w:rsid w:val="001B1E8B"/>
    <w:rsid w:val="001B5881"/>
    <w:rsid w:val="001B5D59"/>
    <w:rsid w:val="002056E1"/>
    <w:rsid w:val="00236255"/>
    <w:rsid w:val="00242A21"/>
    <w:rsid w:val="00251A96"/>
    <w:rsid w:val="00254D99"/>
    <w:rsid w:val="00255DE1"/>
    <w:rsid w:val="00264A6A"/>
    <w:rsid w:val="00284FF7"/>
    <w:rsid w:val="00293716"/>
    <w:rsid w:val="00295BFC"/>
    <w:rsid w:val="002968B8"/>
    <w:rsid w:val="002E0429"/>
    <w:rsid w:val="00301CB8"/>
    <w:rsid w:val="00324B5A"/>
    <w:rsid w:val="00334762"/>
    <w:rsid w:val="003462EA"/>
    <w:rsid w:val="0037404E"/>
    <w:rsid w:val="003746E7"/>
    <w:rsid w:val="003B16AF"/>
    <w:rsid w:val="003B28E0"/>
    <w:rsid w:val="003B6E93"/>
    <w:rsid w:val="003D1943"/>
    <w:rsid w:val="003D742D"/>
    <w:rsid w:val="003E6228"/>
    <w:rsid w:val="004202BC"/>
    <w:rsid w:val="00426DA7"/>
    <w:rsid w:val="00431E03"/>
    <w:rsid w:val="004330D2"/>
    <w:rsid w:val="00435C4B"/>
    <w:rsid w:val="00451741"/>
    <w:rsid w:val="00467282"/>
    <w:rsid w:val="004740F9"/>
    <w:rsid w:val="00476308"/>
    <w:rsid w:val="00476310"/>
    <w:rsid w:val="0048289A"/>
    <w:rsid w:val="00483732"/>
    <w:rsid w:val="004842BE"/>
    <w:rsid w:val="0048727A"/>
    <w:rsid w:val="00491FA2"/>
    <w:rsid w:val="00497A48"/>
    <w:rsid w:val="004B1400"/>
    <w:rsid w:val="004B5092"/>
    <w:rsid w:val="004B62D3"/>
    <w:rsid w:val="004B70A9"/>
    <w:rsid w:val="004C2AE1"/>
    <w:rsid w:val="004C4A22"/>
    <w:rsid w:val="004E0853"/>
    <w:rsid w:val="004E1A91"/>
    <w:rsid w:val="004E78EE"/>
    <w:rsid w:val="004F6731"/>
    <w:rsid w:val="004F683D"/>
    <w:rsid w:val="00503CC8"/>
    <w:rsid w:val="0052464C"/>
    <w:rsid w:val="00541ED3"/>
    <w:rsid w:val="00542859"/>
    <w:rsid w:val="00543E6F"/>
    <w:rsid w:val="0054539D"/>
    <w:rsid w:val="00545C1B"/>
    <w:rsid w:val="00561522"/>
    <w:rsid w:val="005646BB"/>
    <w:rsid w:val="00572258"/>
    <w:rsid w:val="00572E8A"/>
    <w:rsid w:val="0057425A"/>
    <w:rsid w:val="005751E7"/>
    <w:rsid w:val="00585D4E"/>
    <w:rsid w:val="005C3447"/>
    <w:rsid w:val="005C70F1"/>
    <w:rsid w:val="005D42E6"/>
    <w:rsid w:val="005D6B44"/>
    <w:rsid w:val="005D71D8"/>
    <w:rsid w:val="005F6C97"/>
    <w:rsid w:val="006009AF"/>
    <w:rsid w:val="00613F59"/>
    <w:rsid w:val="0063049A"/>
    <w:rsid w:val="00631B6B"/>
    <w:rsid w:val="00646EF8"/>
    <w:rsid w:val="00654680"/>
    <w:rsid w:val="006548DF"/>
    <w:rsid w:val="00660341"/>
    <w:rsid w:val="006722D2"/>
    <w:rsid w:val="0069744F"/>
    <w:rsid w:val="006A0FF2"/>
    <w:rsid w:val="006A538D"/>
    <w:rsid w:val="006B0551"/>
    <w:rsid w:val="006C49D1"/>
    <w:rsid w:val="006C7574"/>
    <w:rsid w:val="006F4687"/>
    <w:rsid w:val="00700273"/>
    <w:rsid w:val="00711F21"/>
    <w:rsid w:val="00712F1E"/>
    <w:rsid w:val="007158DA"/>
    <w:rsid w:val="0073783C"/>
    <w:rsid w:val="00750FE8"/>
    <w:rsid w:val="00754D78"/>
    <w:rsid w:val="00756941"/>
    <w:rsid w:val="00757634"/>
    <w:rsid w:val="007608A7"/>
    <w:rsid w:val="007701D2"/>
    <w:rsid w:val="00782D76"/>
    <w:rsid w:val="007851D3"/>
    <w:rsid w:val="00785E82"/>
    <w:rsid w:val="007869F5"/>
    <w:rsid w:val="00797F6E"/>
    <w:rsid w:val="007A2F5C"/>
    <w:rsid w:val="007A3252"/>
    <w:rsid w:val="007A3C20"/>
    <w:rsid w:val="007A4A98"/>
    <w:rsid w:val="007B4CA8"/>
    <w:rsid w:val="007B516C"/>
    <w:rsid w:val="00802722"/>
    <w:rsid w:val="00827556"/>
    <w:rsid w:val="00827676"/>
    <w:rsid w:val="008345F8"/>
    <w:rsid w:val="0083607F"/>
    <w:rsid w:val="00861C4E"/>
    <w:rsid w:val="0087164F"/>
    <w:rsid w:val="00881A93"/>
    <w:rsid w:val="00884270"/>
    <w:rsid w:val="008A08BD"/>
    <w:rsid w:val="008B591E"/>
    <w:rsid w:val="008B7AAB"/>
    <w:rsid w:val="008D72D8"/>
    <w:rsid w:val="008E1D94"/>
    <w:rsid w:val="008E4578"/>
    <w:rsid w:val="008F16BC"/>
    <w:rsid w:val="008F7D4C"/>
    <w:rsid w:val="00905D61"/>
    <w:rsid w:val="00910447"/>
    <w:rsid w:val="00913669"/>
    <w:rsid w:val="00944E73"/>
    <w:rsid w:val="0094735F"/>
    <w:rsid w:val="009503B9"/>
    <w:rsid w:val="00957261"/>
    <w:rsid w:val="00964067"/>
    <w:rsid w:val="00970422"/>
    <w:rsid w:val="00970967"/>
    <w:rsid w:val="00981B7F"/>
    <w:rsid w:val="00987730"/>
    <w:rsid w:val="00995448"/>
    <w:rsid w:val="00997FD1"/>
    <w:rsid w:val="009B0700"/>
    <w:rsid w:val="009C04AB"/>
    <w:rsid w:val="009C1AB8"/>
    <w:rsid w:val="009C412F"/>
    <w:rsid w:val="009C4CE0"/>
    <w:rsid w:val="009D579A"/>
    <w:rsid w:val="009E6342"/>
    <w:rsid w:val="009F7532"/>
    <w:rsid w:val="00A04DF2"/>
    <w:rsid w:val="00A0582A"/>
    <w:rsid w:val="00A1144C"/>
    <w:rsid w:val="00A40697"/>
    <w:rsid w:val="00A40BEB"/>
    <w:rsid w:val="00A46B35"/>
    <w:rsid w:val="00A61E2F"/>
    <w:rsid w:val="00A65E29"/>
    <w:rsid w:val="00A71A18"/>
    <w:rsid w:val="00A75A68"/>
    <w:rsid w:val="00A93A31"/>
    <w:rsid w:val="00A93FE2"/>
    <w:rsid w:val="00AB0FA9"/>
    <w:rsid w:val="00AE1399"/>
    <w:rsid w:val="00AE6D0D"/>
    <w:rsid w:val="00B02662"/>
    <w:rsid w:val="00B14935"/>
    <w:rsid w:val="00B15EC4"/>
    <w:rsid w:val="00B23209"/>
    <w:rsid w:val="00B247B7"/>
    <w:rsid w:val="00B3004C"/>
    <w:rsid w:val="00B327CD"/>
    <w:rsid w:val="00B359C3"/>
    <w:rsid w:val="00B35C55"/>
    <w:rsid w:val="00B40A1C"/>
    <w:rsid w:val="00B46E80"/>
    <w:rsid w:val="00B55AE3"/>
    <w:rsid w:val="00B64CBE"/>
    <w:rsid w:val="00B74ABE"/>
    <w:rsid w:val="00B74CAA"/>
    <w:rsid w:val="00B8552E"/>
    <w:rsid w:val="00B9590F"/>
    <w:rsid w:val="00BA1E5A"/>
    <w:rsid w:val="00BA2554"/>
    <w:rsid w:val="00BA3E2B"/>
    <w:rsid w:val="00BA4D27"/>
    <w:rsid w:val="00BA6960"/>
    <w:rsid w:val="00BC55EF"/>
    <w:rsid w:val="00BE475B"/>
    <w:rsid w:val="00BE6238"/>
    <w:rsid w:val="00BE6EF6"/>
    <w:rsid w:val="00C05606"/>
    <w:rsid w:val="00C10948"/>
    <w:rsid w:val="00C11233"/>
    <w:rsid w:val="00C17B86"/>
    <w:rsid w:val="00C224A2"/>
    <w:rsid w:val="00C26562"/>
    <w:rsid w:val="00C26D7B"/>
    <w:rsid w:val="00C365A6"/>
    <w:rsid w:val="00C712A0"/>
    <w:rsid w:val="00C74E5F"/>
    <w:rsid w:val="00C77EC3"/>
    <w:rsid w:val="00C942F7"/>
    <w:rsid w:val="00C94397"/>
    <w:rsid w:val="00C943EA"/>
    <w:rsid w:val="00CA417A"/>
    <w:rsid w:val="00CA69C8"/>
    <w:rsid w:val="00CB7A81"/>
    <w:rsid w:val="00CE4D8E"/>
    <w:rsid w:val="00D12A83"/>
    <w:rsid w:val="00D25128"/>
    <w:rsid w:val="00D4174F"/>
    <w:rsid w:val="00D45292"/>
    <w:rsid w:val="00D6473F"/>
    <w:rsid w:val="00D7160B"/>
    <w:rsid w:val="00D76EBF"/>
    <w:rsid w:val="00DA3FE7"/>
    <w:rsid w:val="00DB01F4"/>
    <w:rsid w:val="00DB2DE5"/>
    <w:rsid w:val="00DB62CE"/>
    <w:rsid w:val="00DB7DBF"/>
    <w:rsid w:val="00DD0833"/>
    <w:rsid w:val="00DE5CE2"/>
    <w:rsid w:val="00DE62F4"/>
    <w:rsid w:val="00E01C8A"/>
    <w:rsid w:val="00E05556"/>
    <w:rsid w:val="00E12524"/>
    <w:rsid w:val="00E36FDC"/>
    <w:rsid w:val="00E42FC1"/>
    <w:rsid w:val="00E51950"/>
    <w:rsid w:val="00E658DF"/>
    <w:rsid w:val="00E73E35"/>
    <w:rsid w:val="00E82ED6"/>
    <w:rsid w:val="00EA0C55"/>
    <w:rsid w:val="00EA55AF"/>
    <w:rsid w:val="00EA68C3"/>
    <w:rsid w:val="00EB36D2"/>
    <w:rsid w:val="00EC5517"/>
    <w:rsid w:val="00ED3C50"/>
    <w:rsid w:val="00ED5866"/>
    <w:rsid w:val="00EF0AEC"/>
    <w:rsid w:val="00F13838"/>
    <w:rsid w:val="00F22EFF"/>
    <w:rsid w:val="00F25B22"/>
    <w:rsid w:val="00F308AB"/>
    <w:rsid w:val="00F44557"/>
    <w:rsid w:val="00F4540C"/>
    <w:rsid w:val="00F506F0"/>
    <w:rsid w:val="00F55797"/>
    <w:rsid w:val="00F65875"/>
    <w:rsid w:val="00F7390F"/>
    <w:rsid w:val="00F81329"/>
    <w:rsid w:val="00F94446"/>
    <w:rsid w:val="00F97FBB"/>
    <w:rsid w:val="00FB3429"/>
    <w:rsid w:val="00FB3A2F"/>
    <w:rsid w:val="00FB79AD"/>
    <w:rsid w:val="00FC3A79"/>
    <w:rsid w:val="00FE42A3"/>
    <w:rsid w:val="00FF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F5F486-2F99-445C-94DF-9E2981A7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CE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E80"/>
    <w:pPr>
      <w:tabs>
        <w:tab w:val="center" w:pos="4252"/>
        <w:tab w:val="right" w:pos="8504"/>
      </w:tabs>
      <w:snapToGrid w:val="0"/>
    </w:pPr>
  </w:style>
  <w:style w:type="character" w:customStyle="1" w:styleId="a4">
    <w:name w:val="ヘッダー (文字)"/>
    <w:basedOn w:val="a0"/>
    <w:link w:val="a3"/>
    <w:uiPriority w:val="99"/>
    <w:rsid w:val="00B46E80"/>
    <w:rPr>
      <w:rFonts w:ascii="ＭＳ 明朝" w:eastAsia="ＭＳ 明朝"/>
      <w:sz w:val="22"/>
    </w:rPr>
  </w:style>
  <w:style w:type="paragraph" w:styleId="a5">
    <w:name w:val="footer"/>
    <w:basedOn w:val="a"/>
    <w:link w:val="a6"/>
    <w:uiPriority w:val="99"/>
    <w:unhideWhenUsed/>
    <w:rsid w:val="00B46E80"/>
    <w:pPr>
      <w:tabs>
        <w:tab w:val="center" w:pos="4252"/>
        <w:tab w:val="right" w:pos="8504"/>
      </w:tabs>
      <w:snapToGrid w:val="0"/>
    </w:pPr>
  </w:style>
  <w:style w:type="character" w:customStyle="1" w:styleId="a6">
    <w:name w:val="フッター (文字)"/>
    <w:basedOn w:val="a0"/>
    <w:link w:val="a5"/>
    <w:uiPriority w:val="99"/>
    <w:rsid w:val="00B46E80"/>
    <w:rPr>
      <w:rFonts w:ascii="ＭＳ 明朝" w:eastAsia="ＭＳ 明朝"/>
      <w:sz w:val="22"/>
    </w:rPr>
  </w:style>
  <w:style w:type="paragraph" w:styleId="a7">
    <w:name w:val="Balloon Text"/>
    <w:basedOn w:val="a"/>
    <w:link w:val="a8"/>
    <w:uiPriority w:val="99"/>
    <w:semiHidden/>
    <w:unhideWhenUsed/>
    <w:rsid w:val="004E0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0853"/>
    <w:rPr>
      <w:rFonts w:asciiTheme="majorHAnsi" w:eastAsiaTheme="majorEastAsia" w:hAnsiTheme="majorHAnsi" w:cstheme="majorBidi"/>
      <w:sz w:val="18"/>
      <w:szCs w:val="18"/>
    </w:rPr>
  </w:style>
  <w:style w:type="paragraph" w:customStyle="1" w:styleId="Body1">
    <w:name w:val="Body 1"/>
    <w:rsid w:val="003B6E93"/>
    <w:rPr>
      <w:rFonts w:ascii="Helvetica" w:eastAsia="Arial Unicode MS" w:hAnsi="Helvetica" w:cs="Times New Roman"/>
      <w:color w:val="000000"/>
      <w:kern w:val="0"/>
      <w:sz w:val="24"/>
      <w:szCs w:val="20"/>
    </w:rPr>
  </w:style>
  <w:style w:type="table" w:styleId="a9">
    <w:name w:val="Table Grid"/>
    <w:basedOn w:val="a1"/>
    <w:rsid w:val="003B6E93"/>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F129-430F-475B-924E-E4987931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Administrator</cp:lastModifiedBy>
  <cp:revision>12</cp:revision>
  <cp:lastPrinted>2021-08-27T00:45:00Z</cp:lastPrinted>
  <dcterms:created xsi:type="dcterms:W3CDTF">2021-08-27T01:48:00Z</dcterms:created>
  <dcterms:modified xsi:type="dcterms:W3CDTF">2021-08-27T07:54:00Z</dcterms:modified>
</cp:coreProperties>
</file>