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7B8D" w14:textId="5333F4E0" w:rsidR="00707AC4" w:rsidRPr="00707AC4" w:rsidRDefault="00707AC4" w:rsidP="00707AC4">
      <w:pPr>
        <w:jc w:val="center"/>
        <w:rPr>
          <w:sz w:val="24"/>
          <w:szCs w:val="24"/>
        </w:rPr>
      </w:pPr>
      <w:r w:rsidRPr="00707AC4">
        <w:rPr>
          <w:rFonts w:hint="eastAsia"/>
          <w:sz w:val="24"/>
          <w:szCs w:val="24"/>
        </w:rPr>
        <w:t>電子複合機賃貸借契約　仕様書</w:t>
      </w:r>
    </w:p>
    <w:p w14:paraId="0B460DF2" w14:textId="1991A4DB" w:rsidR="00707AC4" w:rsidRDefault="00707AC4" w:rsidP="00707AC4">
      <w:pPr>
        <w:jc w:val="left"/>
      </w:pPr>
    </w:p>
    <w:p w14:paraId="036E11EC" w14:textId="110728C1" w:rsidR="00707AC4" w:rsidRDefault="00707AC4" w:rsidP="00707AC4">
      <w:pPr>
        <w:jc w:val="left"/>
      </w:pPr>
      <w:r>
        <w:rPr>
          <w:rFonts w:hint="eastAsia"/>
        </w:rPr>
        <w:t>１　賃借物品</w:t>
      </w:r>
    </w:p>
    <w:p w14:paraId="5AB3354D" w14:textId="08C5DDFC" w:rsidR="00707AC4" w:rsidRDefault="00707AC4" w:rsidP="00707AC4">
      <w:pPr>
        <w:jc w:val="left"/>
      </w:pPr>
      <w:r>
        <w:rPr>
          <w:rFonts w:hint="eastAsia"/>
        </w:rPr>
        <w:t xml:space="preserve">　（１）品目　　　　電子複合機</w:t>
      </w:r>
    </w:p>
    <w:p w14:paraId="29E1CC9D" w14:textId="38725F7A" w:rsidR="00707AC4" w:rsidRDefault="00707AC4" w:rsidP="00707AC4">
      <w:pPr>
        <w:jc w:val="left"/>
      </w:pPr>
      <w:r>
        <w:rPr>
          <w:rFonts w:hint="eastAsia"/>
        </w:rPr>
        <w:t xml:space="preserve">　（２）数量　　　　１台</w:t>
      </w:r>
    </w:p>
    <w:p w14:paraId="16C5A96F" w14:textId="507E95A8" w:rsidR="00707AC4" w:rsidRDefault="00707AC4" w:rsidP="00707AC4">
      <w:pPr>
        <w:jc w:val="left"/>
      </w:pPr>
      <w:r>
        <w:rPr>
          <w:rFonts w:hint="eastAsia"/>
        </w:rPr>
        <w:t xml:space="preserve">　（３）設置場所　　長野県農政部農業技術課（長野県長野市大字南長野字幅下692-2）</w:t>
      </w:r>
    </w:p>
    <w:p w14:paraId="2340228D" w14:textId="36580E81" w:rsidR="00707AC4" w:rsidRDefault="00707AC4" w:rsidP="00707AC4">
      <w:pPr>
        <w:jc w:val="left"/>
      </w:pPr>
      <w:r>
        <w:rPr>
          <w:rFonts w:hint="eastAsia"/>
        </w:rPr>
        <w:t xml:space="preserve">　（４）期間　　　　令和６年４月１日から令和11年３月31日まで（60か月）</w:t>
      </w:r>
    </w:p>
    <w:p w14:paraId="6B31496C" w14:textId="5CDA96EA" w:rsidR="00707AC4" w:rsidRDefault="00707AC4" w:rsidP="00707AC4">
      <w:pPr>
        <w:jc w:val="left"/>
      </w:pPr>
    </w:p>
    <w:p w14:paraId="48DC7163" w14:textId="6B6385C2" w:rsidR="00707AC4" w:rsidRDefault="00707AC4" w:rsidP="00707AC4">
      <w:pPr>
        <w:jc w:val="left"/>
      </w:pPr>
      <w:r>
        <w:rPr>
          <w:rFonts w:hint="eastAsia"/>
        </w:rPr>
        <w:t>２　消耗品</w:t>
      </w:r>
    </w:p>
    <w:p w14:paraId="38726C29" w14:textId="77777777" w:rsidR="00707AC4" w:rsidRDefault="00707AC4" w:rsidP="00707AC4">
      <w:pPr>
        <w:jc w:val="left"/>
      </w:pPr>
      <w:r>
        <w:rPr>
          <w:rFonts w:hint="eastAsia"/>
        </w:rPr>
        <w:t xml:space="preserve">　（１）賃借物品の仕様により発生する用紙以外の消耗品（トナー等）については、仕様に含む</w:t>
      </w:r>
    </w:p>
    <w:p w14:paraId="640F5C7C" w14:textId="18AC2036" w:rsidR="00707AC4" w:rsidRDefault="00707AC4" w:rsidP="00707AC4">
      <w:pPr>
        <w:ind w:firstLineChars="300" w:firstLine="672"/>
        <w:jc w:val="left"/>
      </w:pPr>
      <w:r>
        <w:rPr>
          <w:rFonts w:hint="eastAsia"/>
        </w:rPr>
        <w:t>ものとする。</w:t>
      </w:r>
    </w:p>
    <w:p w14:paraId="1E5C7DC1" w14:textId="60D34A7C" w:rsidR="00707AC4" w:rsidRDefault="00707AC4" w:rsidP="00707AC4">
      <w:pPr>
        <w:jc w:val="left"/>
      </w:pPr>
      <w:r>
        <w:rPr>
          <w:rFonts w:hint="eastAsia"/>
        </w:rPr>
        <w:t xml:space="preserve">　（２）消耗品については、賃借物品が指定するメーカーの純正品とすること。</w:t>
      </w:r>
    </w:p>
    <w:p w14:paraId="24DD73CE" w14:textId="5EB069DF" w:rsidR="00707AC4" w:rsidRDefault="00707AC4" w:rsidP="00707AC4">
      <w:pPr>
        <w:jc w:val="left"/>
      </w:pPr>
    </w:p>
    <w:p w14:paraId="30DA6728" w14:textId="45F8DDF3" w:rsidR="00707AC4" w:rsidRDefault="00707AC4" w:rsidP="00707AC4">
      <w:pPr>
        <w:jc w:val="left"/>
      </w:pPr>
      <w:r>
        <w:rPr>
          <w:rFonts w:hint="eastAsia"/>
        </w:rPr>
        <w:t>３　導入方法</w:t>
      </w:r>
    </w:p>
    <w:p w14:paraId="71456BF4" w14:textId="77777777" w:rsidR="00707AC4" w:rsidRDefault="00707AC4" w:rsidP="00707AC4">
      <w:pPr>
        <w:jc w:val="left"/>
      </w:pPr>
      <w:r>
        <w:rPr>
          <w:rFonts w:hint="eastAsia"/>
        </w:rPr>
        <w:t xml:space="preserve">　（１）賃借物品は、設置・調整・設定等を行い、全体が有効に機能する形態に整えて、使用で</w:t>
      </w:r>
    </w:p>
    <w:p w14:paraId="77679B33" w14:textId="1FBEAED2" w:rsidR="00707AC4" w:rsidRDefault="00707AC4" w:rsidP="00707AC4">
      <w:pPr>
        <w:ind w:firstLineChars="300" w:firstLine="672"/>
        <w:jc w:val="left"/>
      </w:pPr>
      <w:r>
        <w:rPr>
          <w:rFonts w:hint="eastAsia"/>
        </w:rPr>
        <w:t>きる状態で納入すること。</w:t>
      </w:r>
    </w:p>
    <w:p w14:paraId="67EA39F7" w14:textId="0B57F38C" w:rsidR="00707AC4" w:rsidRDefault="00707AC4" w:rsidP="00707AC4">
      <w:pPr>
        <w:jc w:val="left"/>
      </w:pPr>
      <w:r>
        <w:rPr>
          <w:rFonts w:hint="eastAsia"/>
        </w:rPr>
        <w:t xml:space="preserve">　（２）賃借物品の</w:t>
      </w:r>
      <w:r w:rsidR="00AA6B06">
        <w:rPr>
          <w:rFonts w:hint="eastAsia"/>
        </w:rPr>
        <w:t>使用</w:t>
      </w:r>
      <w:r>
        <w:rPr>
          <w:rFonts w:hint="eastAsia"/>
        </w:rPr>
        <w:t>方法について、説明を行うこと。</w:t>
      </w:r>
    </w:p>
    <w:p w14:paraId="411EE147" w14:textId="7D06AAEC" w:rsidR="00707AC4" w:rsidRDefault="00707AC4" w:rsidP="00707AC4">
      <w:pPr>
        <w:jc w:val="left"/>
      </w:pPr>
      <w:r>
        <w:rPr>
          <w:rFonts w:hint="eastAsia"/>
        </w:rPr>
        <w:t xml:space="preserve">　（３）納入時に生じるこん包材等の廃棄物の処理を確実・適切に行うこと。</w:t>
      </w:r>
    </w:p>
    <w:p w14:paraId="03D8276F" w14:textId="166D7F01" w:rsidR="00707AC4" w:rsidRDefault="00707AC4" w:rsidP="00707AC4">
      <w:pPr>
        <w:jc w:val="left"/>
      </w:pPr>
    </w:p>
    <w:p w14:paraId="01AE0D41" w14:textId="72325050" w:rsidR="00707AC4" w:rsidRDefault="00707AC4" w:rsidP="00707AC4">
      <w:pPr>
        <w:jc w:val="left"/>
      </w:pPr>
      <w:r>
        <w:rPr>
          <w:rFonts w:hint="eastAsia"/>
        </w:rPr>
        <w:t>４　保守</w:t>
      </w:r>
      <w:r w:rsidR="00E43012">
        <w:rPr>
          <w:rFonts w:hint="eastAsia"/>
        </w:rPr>
        <w:t>条件</w:t>
      </w:r>
    </w:p>
    <w:p w14:paraId="0F4001F4" w14:textId="5C3CB0F5" w:rsidR="00E43012" w:rsidRDefault="00E43012" w:rsidP="00707AC4">
      <w:pPr>
        <w:jc w:val="left"/>
      </w:pPr>
      <w:r>
        <w:rPr>
          <w:rFonts w:hint="eastAsia"/>
        </w:rPr>
        <w:t xml:space="preserve">　（１）</w:t>
      </w:r>
      <w:r w:rsidR="000A0A5C">
        <w:rPr>
          <w:rFonts w:hint="eastAsia"/>
        </w:rPr>
        <w:t>賃借物品の正常な動作を維持するため、保守を行うものとする。</w:t>
      </w:r>
    </w:p>
    <w:p w14:paraId="1F5D8065" w14:textId="2F4F71AC" w:rsidR="000A0A5C" w:rsidRDefault="000A0A5C" w:rsidP="00707AC4">
      <w:pPr>
        <w:jc w:val="left"/>
      </w:pPr>
      <w:r>
        <w:rPr>
          <w:rFonts w:hint="eastAsia"/>
        </w:rPr>
        <w:t xml:space="preserve">　（２）保守の対象となる賃借物品は、本使用により納入される全ての物品とする。</w:t>
      </w:r>
    </w:p>
    <w:p w14:paraId="12E71D22" w14:textId="77777777" w:rsidR="000A0A5C" w:rsidRDefault="000A0A5C" w:rsidP="00707AC4">
      <w:pPr>
        <w:jc w:val="left"/>
      </w:pPr>
      <w:r>
        <w:rPr>
          <w:rFonts w:hint="eastAsia"/>
        </w:rPr>
        <w:t xml:space="preserve">　（３）保守の対象とする期間及び時間は、賃貸借期間内の土日祝日及び12月29日から翌年１</w:t>
      </w:r>
    </w:p>
    <w:p w14:paraId="15C89054" w14:textId="4E36444D" w:rsidR="000A0A5C" w:rsidRDefault="000A0A5C" w:rsidP="000A0A5C">
      <w:pPr>
        <w:ind w:firstLineChars="300" w:firstLine="672"/>
        <w:jc w:val="left"/>
      </w:pPr>
      <w:r>
        <w:rPr>
          <w:rFonts w:hint="eastAsia"/>
        </w:rPr>
        <w:t>月３日を除く午前８時30分から午後５時15分までとする。</w:t>
      </w:r>
    </w:p>
    <w:p w14:paraId="6DA1B902" w14:textId="77777777" w:rsidR="000A0A5C" w:rsidRDefault="000A0A5C" w:rsidP="00707AC4">
      <w:pPr>
        <w:jc w:val="left"/>
      </w:pPr>
      <w:r>
        <w:rPr>
          <w:rFonts w:hint="eastAsia"/>
        </w:rPr>
        <w:t xml:space="preserve">　（４）保守期間中は、即時に連絡が取れ、速やかに技術者が設置場所へ到着し対応できる体制</w:t>
      </w:r>
    </w:p>
    <w:p w14:paraId="44BE28F6" w14:textId="65E71872" w:rsidR="000A0A5C" w:rsidRDefault="000A0A5C" w:rsidP="000A0A5C">
      <w:pPr>
        <w:ind w:firstLineChars="300" w:firstLine="672"/>
        <w:jc w:val="left"/>
      </w:pPr>
      <w:r>
        <w:rPr>
          <w:rFonts w:hint="eastAsia"/>
        </w:rPr>
        <w:t>を整えること。</w:t>
      </w:r>
    </w:p>
    <w:p w14:paraId="58D45C55" w14:textId="1278F3C8" w:rsidR="000A0A5C" w:rsidRDefault="000A0A5C" w:rsidP="00707AC4">
      <w:pPr>
        <w:jc w:val="left"/>
      </w:pPr>
      <w:r>
        <w:rPr>
          <w:rFonts w:hint="eastAsia"/>
        </w:rPr>
        <w:t xml:space="preserve">　（５）賃借物品には故障時等の連絡先を明記したラベル等を貼り付けること。</w:t>
      </w:r>
    </w:p>
    <w:p w14:paraId="452CEEDC" w14:textId="221643AF" w:rsidR="000A0A5C" w:rsidRDefault="000A0A5C" w:rsidP="00707AC4">
      <w:pPr>
        <w:jc w:val="left"/>
      </w:pPr>
      <w:r>
        <w:rPr>
          <w:rFonts w:hint="eastAsia"/>
        </w:rPr>
        <w:t xml:space="preserve">　（６）主要部品については常に在庫を確保するなど、即時に交換が可能であること。</w:t>
      </w:r>
    </w:p>
    <w:p w14:paraId="4B2F5DD3" w14:textId="60851945" w:rsidR="000A0A5C" w:rsidRDefault="000A0A5C" w:rsidP="00707AC4">
      <w:pPr>
        <w:jc w:val="left"/>
      </w:pPr>
      <w:r>
        <w:rPr>
          <w:rFonts w:hint="eastAsia"/>
        </w:rPr>
        <w:t xml:space="preserve">　（７）修理に時間を要する場合は、同等の能力を有する代替機を設置すること。</w:t>
      </w:r>
    </w:p>
    <w:p w14:paraId="6D2749B9" w14:textId="5A12936D" w:rsidR="000A0A5C" w:rsidRDefault="000A0A5C" w:rsidP="00707AC4">
      <w:pPr>
        <w:jc w:val="left"/>
      </w:pPr>
      <w:r>
        <w:rPr>
          <w:rFonts w:hint="eastAsia"/>
        </w:rPr>
        <w:t xml:space="preserve">　（８）消耗品については、不足がないよう適切な数量を随時納入すること。</w:t>
      </w:r>
    </w:p>
    <w:p w14:paraId="15AEB370" w14:textId="0FF797F8" w:rsidR="000A0A5C" w:rsidRDefault="000A0A5C" w:rsidP="00707AC4">
      <w:pPr>
        <w:jc w:val="left"/>
      </w:pPr>
      <w:r>
        <w:rPr>
          <w:rFonts w:hint="eastAsia"/>
        </w:rPr>
        <w:t xml:space="preserve">　（９）</w:t>
      </w:r>
      <w:r w:rsidR="00611125">
        <w:rPr>
          <w:rFonts w:hint="eastAsia"/>
        </w:rPr>
        <w:t>保守等を行う者は、社名及び氏名を記載した名札を付けるものとする。</w:t>
      </w:r>
    </w:p>
    <w:p w14:paraId="288DC0D0" w14:textId="7C4C0A84" w:rsidR="00611125" w:rsidRDefault="00611125" w:rsidP="00707AC4">
      <w:pPr>
        <w:jc w:val="left"/>
      </w:pPr>
      <w:r>
        <w:rPr>
          <w:rFonts w:hint="eastAsia"/>
        </w:rPr>
        <w:t xml:space="preserve">　（10）交換部品、消耗品の交換等により発生した廃棄物の処理を確実・適切に行うこと。</w:t>
      </w:r>
    </w:p>
    <w:p w14:paraId="4D50037A" w14:textId="77777777" w:rsidR="00611125" w:rsidRDefault="00611125" w:rsidP="00707AC4">
      <w:pPr>
        <w:jc w:val="left"/>
      </w:pPr>
      <w:r>
        <w:rPr>
          <w:rFonts w:hint="eastAsia"/>
        </w:rPr>
        <w:t xml:space="preserve">　（11）保守のためインターネット回線及びその他の通信方法を使用して外部から機器情報等を</w:t>
      </w:r>
    </w:p>
    <w:p w14:paraId="0C3C55C7" w14:textId="4B45BC27" w:rsidR="00611125" w:rsidRDefault="00611125" w:rsidP="00611125">
      <w:pPr>
        <w:ind w:firstLineChars="300" w:firstLine="672"/>
        <w:jc w:val="left"/>
      </w:pPr>
      <w:r>
        <w:rPr>
          <w:rFonts w:hint="eastAsia"/>
        </w:rPr>
        <w:t>監視、管理する類の機器は使用しないこと。</w:t>
      </w:r>
    </w:p>
    <w:p w14:paraId="19F0F077" w14:textId="58B47649" w:rsidR="00611125" w:rsidRDefault="00611125" w:rsidP="00707AC4">
      <w:pPr>
        <w:jc w:val="left"/>
      </w:pPr>
      <w:r>
        <w:rPr>
          <w:rFonts w:hint="eastAsia"/>
        </w:rPr>
        <w:t xml:space="preserve">　（12）予防保全のために定期点検を行うこと。</w:t>
      </w:r>
    </w:p>
    <w:p w14:paraId="1E2AA151" w14:textId="647B6F40" w:rsidR="00611125" w:rsidRDefault="00611125" w:rsidP="00707AC4">
      <w:pPr>
        <w:jc w:val="left"/>
      </w:pPr>
    </w:p>
    <w:p w14:paraId="6E67C762" w14:textId="595369B5" w:rsidR="00611125" w:rsidRDefault="00611125" w:rsidP="00707AC4">
      <w:pPr>
        <w:jc w:val="left"/>
      </w:pPr>
      <w:r>
        <w:rPr>
          <w:rFonts w:hint="eastAsia"/>
        </w:rPr>
        <w:t>５　賃貸借料の算定方法</w:t>
      </w:r>
    </w:p>
    <w:p w14:paraId="700B3AD7" w14:textId="589D6C96" w:rsidR="00611125" w:rsidRDefault="00611125" w:rsidP="00707AC4">
      <w:pPr>
        <w:jc w:val="left"/>
      </w:pPr>
      <w:r>
        <w:rPr>
          <w:rFonts w:hint="eastAsia"/>
        </w:rPr>
        <w:t xml:space="preserve">　（１）単価</w:t>
      </w:r>
    </w:p>
    <w:p w14:paraId="33C92F2E" w14:textId="77777777" w:rsidR="00AA6B06" w:rsidRDefault="00611125" w:rsidP="008D4CFA">
      <w:pPr>
        <w:ind w:firstLineChars="300" w:firstLine="672"/>
        <w:jc w:val="left"/>
      </w:pPr>
      <w:r>
        <w:rPr>
          <w:rFonts w:hint="eastAsia"/>
        </w:rPr>
        <w:t xml:space="preserve">　</w:t>
      </w:r>
      <w:r w:rsidR="008D4CFA">
        <w:rPr>
          <w:rFonts w:hint="eastAsia"/>
        </w:rPr>
        <w:t>モノクロ複写料及びカラー複写料は、本仕様に係る一切の費用について次項に示す</w:t>
      </w:r>
      <w:r w:rsidR="00AA6B06">
        <w:rPr>
          <w:rFonts w:hint="eastAsia"/>
        </w:rPr>
        <w:t>予定</w:t>
      </w:r>
    </w:p>
    <w:p w14:paraId="6C65D776" w14:textId="0C5E1BBE" w:rsidR="00611125" w:rsidRDefault="00AA6B06" w:rsidP="008D4CFA">
      <w:pPr>
        <w:ind w:firstLineChars="300" w:firstLine="672"/>
        <w:jc w:val="left"/>
      </w:pPr>
      <w:r>
        <w:rPr>
          <w:rFonts w:hint="eastAsia"/>
        </w:rPr>
        <w:t>使用面数</w:t>
      </w:r>
      <w:r w:rsidR="008D4CFA">
        <w:rPr>
          <w:rFonts w:hint="eastAsia"/>
        </w:rPr>
        <w:t>に応じて機器の減価償却費等も見込んだ、１面当りの単価とする。</w:t>
      </w:r>
    </w:p>
    <w:p w14:paraId="78C5D6AD" w14:textId="60B03347" w:rsidR="008D4CFA" w:rsidRDefault="008D4CFA" w:rsidP="008D4CFA">
      <w:pPr>
        <w:jc w:val="left"/>
      </w:pPr>
      <w:r>
        <w:rPr>
          <w:rFonts w:hint="eastAsia"/>
        </w:rPr>
        <w:lastRenderedPageBreak/>
        <w:t xml:space="preserve">　（２）算定方法</w:t>
      </w:r>
    </w:p>
    <w:p w14:paraId="5C4506CD" w14:textId="77777777" w:rsidR="008D4CFA" w:rsidRDefault="008D4CFA" w:rsidP="008D4CFA">
      <w:pPr>
        <w:jc w:val="left"/>
      </w:pPr>
      <w:r>
        <w:rPr>
          <w:rFonts w:hint="eastAsia"/>
        </w:rPr>
        <w:t xml:space="preserve">　　　　各月の賃貸借料は、モノクロ複写、カラー複写のそれぞれの単価ごとに印刷面数及び消</w:t>
      </w:r>
    </w:p>
    <w:p w14:paraId="57771DD9" w14:textId="77777777" w:rsidR="008D4CFA" w:rsidRDefault="008D4CFA" w:rsidP="008D4CFA">
      <w:pPr>
        <w:ind w:firstLineChars="300" w:firstLine="672"/>
        <w:jc w:val="left"/>
      </w:pPr>
      <w:r>
        <w:rPr>
          <w:rFonts w:hint="eastAsia"/>
        </w:rPr>
        <w:t>費税を乗じて算出するものとする。また、算出した金額に１円未満の端数があるときは、</w:t>
      </w:r>
    </w:p>
    <w:p w14:paraId="62AC2380" w14:textId="4291817E" w:rsidR="008D4CFA" w:rsidRDefault="008D4CFA" w:rsidP="008D4CFA">
      <w:pPr>
        <w:ind w:firstLineChars="300" w:firstLine="672"/>
        <w:jc w:val="left"/>
      </w:pPr>
      <w:r>
        <w:rPr>
          <w:rFonts w:hint="eastAsia"/>
        </w:rPr>
        <w:t>切り捨てるものとする。</w:t>
      </w:r>
    </w:p>
    <w:p w14:paraId="390ABACA" w14:textId="77777777" w:rsidR="000B7F8E" w:rsidRDefault="008D4CFA" w:rsidP="008D4CFA">
      <w:pPr>
        <w:ind w:firstLineChars="300" w:firstLine="672"/>
        <w:jc w:val="left"/>
      </w:pPr>
      <w:r>
        <w:rPr>
          <w:rFonts w:hint="eastAsia"/>
        </w:rPr>
        <w:t xml:space="preserve">　なお、印刷面数には、コピー機能により印刷した</w:t>
      </w:r>
      <w:r w:rsidR="000B7F8E">
        <w:rPr>
          <w:rFonts w:hint="eastAsia"/>
        </w:rPr>
        <w:t>面数の他に、プリンタ機能及びファク</w:t>
      </w:r>
    </w:p>
    <w:p w14:paraId="573AD5DE" w14:textId="77777777" w:rsidR="000B7F8E" w:rsidRDefault="000B7F8E" w:rsidP="000B7F8E">
      <w:pPr>
        <w:ind w:firstLineChars="300" w:firstLine="672"/>
        <w:jc w:val="left"/>
      </w:pPr>
      <w:r>
        <w:rPr>
          <w:rFonts w:hint="eastAsia"/>
        </w:rPr>
        <w:t>シミリ機能の受信として印刷した面数を含め、保守点検時等のテスト印刷及びミス印刷の</w:t>
      </w:r>
    </w:p>
    <w:p w14:paraId="632189C6" w14:textId="60B84E7F" w:rsidR="008D4CFA" w:rsidRDefault="00811D51" w:rsidP="000B7F8E">
      <w:pPr>
        <w:ind w:firstLineChars="300" w:firstLine="672"/>
        <w:jc w:val="left"/>
      </w:pPr>
      <w:r>
        <w:rPr>
          <w:rFonts w:hint="eastAsia"/>
        </w:rPr>
        <w:t>面</w:t>
      </w:r>
      <w:r w:rsidR="000B7F8E">
        <w:rPr>
          <w:rFonts w:hint="eastAsia"/>
        </w:rPr>
        <w:t>数は含めないものとする。</w:t>
      </w:r>
    </w:p>
    <w:p w14:paraId="6533FB4F" w14:textId="77777777" w:rsidR="000B7F8E" w:rsidRPr="008D4CFA" w:rsidRDefault="000B7F8E" w:rsidP="000B7F8E">
      <w:pPr>
        <w:jc w:val="left"/>
      </w:pPr>
    </w:p>
    <w:p w14:paraId="1FE7A431" w14:textId="4A0CDB33" w:rsidR="008D4CFA" w:rsidRDefault="000B7F8E" w:rsidP="008D4CFA">
      <w:pPr>
        <w:jc w:val="left"/>
      </w:pPr>
      <w:r>
        <w:rPr>
          <w:rFonts w:hint="eastAsia"/>
        </w:rPr>
        <w:t xml:space="preserve">６　</w:t>
      </w:r>
      <w:r w:rsidR="00AA6B06">
        <w:rPr>
          <w:rFonts w:hint="eastAsia"/>
        </w:rPr>
        <w:t>年間予定使用面数</w:t>
      </w:r>
    </w:p>
    <w:p w14:paraId="50B74B51" w14:textId="48F146B1" w:rsidR="00AA6B06" w:rsidRDefault="00AA6B06" w:rsidP="008D4CFA">
      <w:pPr>
        <w:jc w:val="left"/>
      </w:pPr>
      <w:r>
        <w:rPr>
          <w:rFonts w:hint="eastAsia"/>
        </w:rPr>
        <w:t xml:space="preserve">　（１）モノクロ複写　　１１１，６００面</w:t>
      </w:r>
    </w:p>
    <w:p w14:paraId="6B31C4EC" w14:textId="67B03D20" w:rsidR="00AA6B06" w:rsidRDefault="00AA6B06" w:rsidP="008D4CFA">
      <w:pPr>
        <w:jc w:val="left"/>
      </w:pPr>
      <w:r>
        <w:rPr>
          <w:rFonts w:hint="eastAsia"/>
        </w:rPr>
        <w:t xml:space="preserve">　（２）カラー複写　　　　５６，４００面</w:t>
      </w:r>
    </w:p>
    <w:p w14:paraId="6F25F114" w14:textId="46638D1A" w:rsidR="00AA6B06" w:rsidRDefault="00AA6B06" w:rsidP="008D4CFA">
      <w:pPr>
        <w:jc w:val="left"/>
      </w:pPr>
      <w:r>
        <w:rPr>
          <w:rFonts w:hint="eastAsia"/>
        </w:rPr>
        <w:t xml:space="preserve">　　　　なお、予定印刷面数は過去の実績により算出しており、最低保証するものではない。</w:t>
      </w:r>
    </w:p>
    <w:p w14:paraId="7428ED6B" w14:textId="61290CF1" w:rsidR="00AA6B06" w:rsidRDefault="00AA6B06" w:rsidP="008D4CFA">
      <w:pPr>
        <w:jc w:val="left"/>
      </w:pPr>
    </w:p>
    <w:p w14:paraId="7EE2691E" w14:textId="18280036" w:rsidR="00AA6B06" w:rsidRDefault="00AA6B06" w:rsidP="008D4CFA">
      <w:pPr>
        <w:jc w:val="left"/>
      </w:pPr>
      <w:r>
        <w:rPr>
          <w:rFonts w:hint="eastAsia"/>
        </w:rPr>
        <w:t>７　その他</w:t>
      </w:r>
    </w:p>
    <w:p w14:paraId="7E43FA83" w14:textId="77777777" w:rsidR="00F24D83" w:rsidRDefault="00AA6B06" w:rsidP="008D4CFA">
      <w:pPr>
        <w:jc w:val="left"/>
      </w:pPr>
      <w:r>
        <w:rPr>
          <w:rFonts w:hint="eastAsia"/>
        </w:rPr>
        <w:t xml:space="preserve">　（１）賃貸借期間終了後は、</w:t>
      </w:r>
      <w:r w:rsidR="00F24D83">
        <w:rPr>
          <w:rFonts w:hint="eastAsia"/>
        </w:rPr>
        <w:t>賃借物品の撤去を行うこと。撤去にあたっては、賃借物品内に記</w:t>
      </w:r>
    </w:p>
    <w:p w14:paraId="519CE17F" w14:textId="06C2E7D1" w:rsidR="00AA6B06" w:rsidRDefault="00F24D83" w:rsidP="00F24D83">
      <w:pPr>
        <w:ind w:firstLineChars="300" w:firstLine="672"/>
        <w:jc w:val="left"/>
      </w:pPr>
      <w:r>
        <w:rPr>
          <w:rFonts w:hint="eastAsia"/>
        </w:rPr>
        <w:t>録されているデータは全て消去し、完全に復元できない状態にすること。</w:t>
      </w:r>
    </w:p>
    <w:p w14:paraId="461DF814" w14:textId="2310103A" w:rsidR="00F24D83" w:rsidRDefault="00F24D83" w:rsidP="008D4CFA">
      <w:pPr>
        <w:jc w:val="left"/>
      </w:pPr>
      <w:r>
        <w:rPr>
          <w:rFonts w:hint="eastAsia"/>
        </w:rPr>
        <w:t xml:space="preserve">　（２）賃借物品は、新品とすること。</w:t>
      </w:r>
    </w:p>
    <w:p w14:paraId="7D4FAFF9" w14:textId="77777777" w:rsidR="00611125" w:rsidRPr="00611125" w:rsidRDefault="00611125" w:rsidP="00707AC4">
      <w:pPr>
        <w:jc w:val="left"/>
      </w:pPr>
    </w:p>
    <w:p w14:paraId="1AF48730" w14:textId="77777777" w:rsidR="00707AC4" w:rsidRDefault="00707AC4" w:rsidP="00707AC4">
      <w:pPr>
        <w:jc w:val="left"/>
      </w:pPr>
    </w:p>
    <w:p w14:paraId="37BE10B3" w14:textId="77777777" w:rsidR="00707AC4" w:rsidRDefault="00707AC4" w:rsidP="00707AC4">
      <w:pPr>
        <w:jc w:val="left"/>
      </w:pPr>
    </w:p>
    <w:sectPr w:rsidR="00707AC4" w:rsidSect="008D4CFA">
      <w:pgSz w:w="11906" w:h="16838" w:code="9"/>
      <w:pgMar w:top="1440" w:right="1134" w:bottom="1440" w:left="1134" w:header="851" w:footer="992" w:gutter="0"/>
      <w:cols w:space="425"/>
      <w:docGrid w:type="linesAndChars" w:linePitch="348" w:charSpace="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C4"/>
    <w:rsid w:val="000A0A5C"/>
    <w:rsid w:val="000B7F8E"/>
    <w:rsid w:val="00611125"/>
    <w:rsid w:val="00707AC4"/>
    <w:rsid w:val="00811D51"/>
    <w:rsid w:val="008D4CFA"/>
    <w:rsid w:val="00AA6B06"/>
    <w:rsid w:val="00E43012"/>
    <w:rsid w:val="00F24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B8453C"/>
  <w15:chartTrackingRefBased/>
  <w15:docId w15:val="{CBD29DA0-4CD6-4E67-AB35-A2D5CA25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AC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波場　こず枝</dc:creator>
  <cp:keywords/>
  <dc:description/>
  <cp:lastModifiedBy>波場　こず枝</cp:lastModifiedBy>
  <cp:revision>3</cp:revision>
  <cp:lastPrinted>2024-02-15T02:41:00Z</cp:lastPrinted>
  <dcterms:created xsi:type="dcterms:W3CDTF">2024-02-09T06:21:00Z</dcterms:created>
  <dcterms:modified xsi:type="dcterms:W3CDTF">2024-02-15T02:41:00Z</dcterms:modified>
</cp:coreProperties>
</file>