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ED34" w14:textId="77777777" w:rsidR="008B0901" w:rsidRPr="008B0901" w:rsidRDefault="008B0901" w:rsidP="00167383">
      <w:pPr>
        <w:widowControl/>
        <w:autoSpaceDE w:val="0"/>
        <w:autoSpaceDN w:val="0"/>
        <w:jc w:val="center"/>
        <w:rPr>
          <w:rFonts w:hAnsi="ＭＳ 明朝" w:cs="ＭＳ Ｐゴシック"/>
          <w:color w:val="000000"/>
          <w:kern w:val="0"/>
          <w:szCs w:val="22"/>
        </w:rPr>
      </w:pPr>
      <w:r w:rsidRPr="008B0901">
        <w:rPr>
          <w:rFonts w:hAnsi="ＭＳ 明朝" w:cs="ＭＳ Ｐゴシック"/>
          <w:color w:val="000000"/>
          <w:kern w:val="0"/>
          <w:szCs w:val="22"/>
        </w:rPr>
        <w:t>売</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買</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単</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価</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契</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約</w:t>
      </w:r>
      <w:r w:rsidRPr="008B0901">
        <w:rPr>
          <w:rFonts w:hAnsi="ＭＳ 明朝" w:cs="ＭＳ Ｐゴシック" w:hint="eastAsia"/>
          <w:color w:val="000000"/>
          <w:kern w:val="0"/>
          <w:szCs w:val="22"/>
        </w:rPr>
        <w:t xml:space="preserve">　</w:t>
      </w:r>
      <w:r w:rsidRPr="008B0901">
        <w:rPr>
          <w:rFonts w:hAnsi="ＭＳ 明朝" w:cs="ＭＳ Ｐゴシック"/>
          <w:color w:val="000000"/>
          <w:kern w:val="0"/>
          <w:szCs w:val="22"/>
        </w:rPr>
        <w:t>書</w:t>
      </w:r>
    </w:p>
    <w:p w14:paraId="30DDD901" w14:textId="77777777" w:rsidR="008B0901" w:rsidRPr="008B0901" w:rsidRDefault="008B0901" w:rsidP="00167383">
      <w:pPr>
        <w:widowControl/>
        <w:autoSpaceDE w:val="0"/>
        <w:autoSpaceDN w:val="0"/>
        <w:jc w:val="left"/>
        <w:rPr>
          <w:rFonts w:hAnsi="ＭＳ 明朝" w:cs="ＭＳ Ｐゴシック"/>
          <w:color w:val="000000"/>
          <w:kern w:val="0"/>
          <w:szCs w:val="22"/>
        </w:rPr>
      </w:pPr>
    </w:p>
    <w:p w14:paraId="49DAD19B" w14:textId="77777777" w:rsidR="008B0901" w:rsidRDefault="008B0901" w:rsidP="00167383">
      <w:pPr>
        <w:widowControl/>
        <w:autoSpaceDE w:val="0"/>
        <w:autoSpaceDN w:val="0"/>
        <w:ind w:firstLineChars="100" w:firstLine="220"/>
        <w:jc w:val="left"/>
        <w:rPr>
          <w:rFonts w:hAnsi="ＭＳ 明朝" w:cs="ＭＳ Ｐゴシック"/>
          <w:color w:val="000000"/>
          <w:kern w:val="0"/>
          <w:szCs w:val="22"/>
        </w:rPr>
      </w:pPr>
      <w:r w:rsidRPr="008B0901">
        <w:rPr>
          <w:rFonts w:hAnsi="ＭＳ 明朝" w:cs="ＭＳ Ｐゴシック"/>
          <w:color w:val="000000"/>
          <w:kern w:val="0"/>
          <w:szCs w:val="22"/>
        </w:rPr>
        <w:t>長野県</w:t>
      </w:r>
      <w:r w:rsidR="00D6626D">
        <w:rPr>
          <w:rFonts w:hAnsi="ＭＳ 明朝" w:cs="ＭＳ Ｐゴシック" w:hint="eastAsia"/>
          <w:color w:val="000000"/>
          <w:kern w:val="0"/>
          <w:szCs w:val="22"/>
        </w:rPr>
        <w:t>林業総合センター</w:t>
      </w:r>
      <w:r w:rsidR="00985716">
        <w:rPr>
          <w:rFonts w:hAnsi="ＭＳ 明朝" w:cs="ＭＳ Ｐゴシック" w:hint="eastAsia"/>
          <w:color w:val="000000"/>
          <w:kern w:val="0"/>
          <w:szCs w:val="22"/>
        </w:rPr>
        <w:t xml:space="preserve">所長　</w:t>
      </w:r>
      <w:r w:rsidR="00596B5D">
        <w:rPr>
          <w:rFonts w:hAnsi="ＭＳ 明朝" w:cs="ＭＳ Ｐゴシック" w:hint="eastAsia"/>
          <w:color w:val="000000"/>
          <w:kern w:val="0"/>
          <w:szCs w:val="22"/>
        </w:rPr>
        <w:t>○○</w:t>
      </w:r>
      <w:r w:rsidR="004F7D0E">
        <w:rPr>
          <w:rFonts w:hAnsi="ＭＳ 明朝" w:cs="ＭＳ Ｐゴシック" w:hint="eastAsia"/>
          <w:color w:val="000000"/>
          <w:kern w:val="0"/>
          <w:szCs w:val="22"/>
        </w:rPr>
        <w:t xml:space="preserve"> </w:t>
      </w:r>
      <w:r w:rsidR="00596B5D">
        <w:rPr>
          <w:rFonts w:hAnsi="ＭＳ 明朝" w:cs="ＭＳ Ｐゴシック" w:hint="eastAsia"/>
          <w:color w:val="000000"/>
          <w:kern w:val="0"/>
          <w:szCs w:val="22"/>
        </w:rPr>
        <w:t>○○</w:t>
      </w:r>
      <w:r w:rsidRPr="008B0901">
        <w:rPr>
          <w:rFonts w:hAnsi="ＭＳ 明朝" w:cs="ＭＳ Ｐゴシック"/>
          <w:color w:val="000000"/>
          <w:kern w:val="0"/>
          <w:szCs w:val="22"/>
        </w:rPr>
        <w:t>（以下「発注者」という。）と</w:t>
      </w:r>
      <w:r w:rsidR="00985716">
        <w:rPr>
          <w:rFonts w:hAnsi="ＭＳ 明朝" w:cs="ＭＳ Ｐゴシック" w:hint="eastAsia"/>
          <w:color w:val="000000"/>
          <w:kern w:val="0"/>
          <w:szCs w:val="22"/>
        </w:rPr>
        <w:t xml:space="preserve">　</w:t>
      </w:r>
      <w:r w:rsidR="00596B5D">
        <w:rPr>
          <w:rFonts w:hAnsi="ＭＳ 明朝" w:cs="ＭＳ Ｐゴシック" w:hint="eastAsia"/>
          <w:color w:val="000000"/>
          <w:kern w:val="0"/>
          <w:szCs w:val="22"/>
        </w:rPr>
        <w:t>○○○○</w:t>
      </w:r>
      <w:r w:rsidRPr="008B0901">
        <w:rPr>
          <w:rFonts w:hAnsi="ＭＳ 明朝" w:cs="ＭＳ Ｐゴシック"/>
          <w:color w:val="000000"/>
          <w:kern w:val="0"/>
          <w:szCs w:val="22"/>
        </w:rPr>
        <w:t>（以下「</w:t>
      </w:r>
      <w:r w:rsidRPr="008B0901">
        <w:rPr>
          <w:rFonts w:hAnsi="ＭＳ 明朝" w:cs="ＭＳ Ｐゴシック" w:hint="eastAsia"/>
          <w:color w:val="000000"/>
          <w:kern w:val="0"/>
          <w:szCs w:val="22"/>
        </w:rPr>
        <w:t>受注者</w:t>
      </w:r>
      <w:r w:rsidRPr="008B0901">
        <w:rPr>
          <w:rFonts w:hAnsi="ＭＳ 明朝" w:cs="ＭＳ Ｐゴシック"/>
          <w:color w:val="000000"/>
          <w:kern w:val="0"/>
          <w:szCs w:val="22"/>
        </w:rPr>
        <w:t>」という。）は、次の条項により、物品の売買単価契約を締結する。</w:t>
      </w:r>
    </w:p>
    <w:p w14:paraId="6AA803C5" w14:textId="77777777" w:rsidR="008B0901" w:rsidRPr="008B0901" w:rsidRDefault="008B0901" w:rsidP="00167383">
      <w:pPr>
        <w:widowControl/>
        <w:autoSpaceDE w:val="0"/>
        <w:autoSpaceDN w:val="0"/>
        <w:jc w:val="left"/>
        <w:rPr>
          <w:rFonts w:hAnsi="ＭＳ 明朝" w:cs="ＭＳ Ｐゴシック"/>
          <w:color w:val="000000"/>
          <w:kern w:val="0"/>
          <w:szCs w:val="22"/>
        </w:rPr>
      </w:pPr>
    </w:p>
    <w:p w14:paraId="4AA57BF3"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（総則）</w:t>
      </w:r>
    </w:p>
    <w:p w14:paraId="4990FBE2"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第１条　発注者</w:t>
      </w:r>
      <w:r w:rsidRPr="008B0901">
        <w:rPr>
          <w:rFonts w:hAnsi="ＭＳ 明朝" w:cs="ＭＳ Ｐゴシック" w:hint="eastAsia"/>
          <w:color w:val="000000"/>
          <w:kern w:val="0"/>
          <w:szCs w:val="22"/>
        </w:rPr>
        <w:t>、</w:t>
      </w:r>
      <w:r w:rsidRPr="008B0901">
        <w:rPr>
          <w:rFonts w:hAnsi="ＭＳ 明朝" w:cs="ＭＳ Ｐゴシック"/>
          <w:color w:val="000000"/>
          <w:kern w:val="0"/>
          <w:szCs w:val="22"/>
        </w:rPr>
        <w:t>受注者両者は、信義を重んじ、誠実に本契約を履行しなければならない。</w:t>
      </w:r>
    </w:p>
    <w:p w14:paraId="5A1BE870" w14:textId="77777777" w:rsidR="008B0901" w:rsidRPr="008B0901" w:rsidRDefault="008B0901" w:rsidP="00167383">
      <w:pPr>
        <w:widowControl/>
        <w:autoSpaceDE w:val="0"/>
        <w:autoSpaceDN w:val="0"/>
        <w:ind w:left="100" w:hanging="100"/>
        <w:jc w:val="left"/>
        <w:rPr>
          <w:rFonts w:hAnsi="ＭＳ 明朝" w:cs="ＭＳ Ｐゴシック"/>
          <w:color w:val="000000"/>
          <w:kern w:val="0"/>
          <w:szCs w:val="22"/>
        </w:rPr>
      </w:pPr>
      <w:r w:rsidRPr="008B0901">
        <w:rPr>
          <w:rFonts w:hAnsi="ＭＳ 明朝" w:cs="ＭＳ Ｐゴシック"/>
          <w:color w:val="000000"/>
          <w:kern w:val="0"/>
          <w:szCs w:val="22"/>
        </w:rPr>
        <w:t>２　受注者は、この契約の履行に際して知り得た秘密を漏らしてはならない。</w:t>
      </w:r>
    </w:p>
    <w:p w14:paraId="7BB0FAA2"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（売買物品）</w:t>
      </w:r>
    </w:p>
    <w:p w14:paraId="4F8C12E9"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第２条　売買物品の品名及び規格は、次のとおりとする。</w:t>
      </w:r>
    </w:p>
    <w:p w14:paraId="4BBE4A70"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1</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 xml:space="preserve">品名　</w:t>
      </w:r>
      <w:r w:rsidR="00D6626D">
        <w:rPr>
          <w:rFonts w:hAnsi="ＭＳ 明朝" w:cs="ＭＳ Ｐゴシック" w:hint="eastAsia"/>
          <w:color w:val="000000"/>
          <w:kern w:val="0"/>
          <w:szCs w:val="22"/>
        </w:rPr>
        <w:t>白灯油</w:t>
      </w:r>
    </w:p>
    <w:p w14:paraId="5E3A83B3"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2</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 xml:space="preserve">規格　</w:t>
      </w:r>
      <w:r w:rsidR="00D6626D">
        <w:rPr>
          <w:rFonts w:hAnsi="ＭＳ 明朝" w:cs="ＭＳ Ｐゴシック" w:hint="eastAsia"/>
          <w:color w:val="000000"/>
          <w:kern w:val="0"/>
          <w:szCs w:val="22"/>
        </w:rPr>
        <w:t>ＪＩＳ規格１号</w:t>
      </w:r>
    </w:p>
    <w:p w14:paraId="05DB6224"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（納入</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等）</w:t>
      </w:r>
    </w:p>
    <w:p w14:paraId="4C50B912"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第３条　売買物品の納入</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及び納入場所は、次のとおりとする。</w:t>
      </w:r>
    </w:p>
    <w:p w14:paraId="4FD8D801" w14:textId="01CCDD9F"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1</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納入</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 xml:space="preserve">　</w:t>
      </w:r>
      <w:r w:rsidR="00D6626D">
        <w:rPr>
          <w:rFonts w:hAnsi="ＭＳ 明朝" w:cs="ＭＳ Ｐゴシック" w:hint="eastAsia"/>
          <w:color w:val="000000"/>
          <w:kern w:val="0"/>
          <w:szCs w:val="22"/>
        </w:rPr>
        <w:t>令和</w:t>
      </w:r>
      <w:r w:rsidR="00B9250A">
        <w:rPr>
          <w:rFonts w:hAnsi="ＭＳ 明朝" w:cs="ＭＳ Ｐゴシック" w:hint="eastAsia"/>
          <w:color w:val="000000"/>
          <w:kern w:val="0"/>
          <w:szCs w:val="22"/>
        </w:rPr>
        <w:t>６</w:t>
      </w:r>
      <w:r w:rsidRPr="008B0901">
        <w:rPr>
          <w:rFonts w:hAnsi="ＭＳ 明朝" w:cs="ＭＳ Ｐゴシック"/>
          <w:color w:val="000000"/>
          <w:kern w:val="0"/>
          <w:szCs w:val="22"/>
        </w:rPr>
        <w:t>年</w:t>
      </w:r>
      <w:r w:rsidR="00D6626D">
        <w:rPr>
          <w:rFonts w:hAnsi="ＭＳ 明朝" w:cs="ＭＳ Ｐゴシック" w:hint="eastAsia"/>
          <w:color w:val="000000"/>
          <w:kern w:val="0"/>
          <w:szCs w:val="22"/>
        </w:rPr>
        <w:t>４</w:t>
      </w:r>
      <w:r w:rsidRPr="008B0901">
        <w:rPr>
          <w:rFonts w:hAnsi="ＭＳ 明朝" w:cs="ＭＳ Ｐゴシック"/>
          <w:color w:val="000000"/>
          <w:kern w:val="0"/>
          <w:szCs w:val="22"/>
        </w:rPr>
        <w:t>月</w:t>
      </w:r>
      <w:r w:rsidR="00D6626D">
        <w:rPr>
          <w:rFonts w:hAnsi="ＭＳ 明朝" w:cs="ＭＳ Ｐゴシック" w:hint="eastAsia"/>
          <w:color w:val="000000"/>
          <w:kern w:val="0"/>
          <w:szCs w:val="22"/>
        </w:rPr>
        <w:t>１</w:t>
      </w:r>
      <w:r w:rsidRPr="008B0901">
        <w:rPr>
          <w:rFonts w:hAnsi="ＭＳ 明朝" w:cs="ＭＳ Ｐゴシック"/>
          <w:color w:val="000000"/>
          <w:kern w:val="0"/>
          <w:szCs w:val="22"/>
        </w:rPr>
        <w:t>日から</w:t>
      </w:r>
      <w:r w:rsidR="00D6626D">
        <w:rPr>
          <w:rFonts w:hAnsi="ＭＳ 明朝" w:cs="ＭＳ Ｐゴシック" w:hint="eastAsia"/>
          <w:color w:val="000000"/>
          <w:kern w:val="0"/>
          <w:szCs w:val="22"/>
        </w:rPr>
        <w:t>令和</w:t>
      </w:r>
      <w:r w:rsidR="00B9250A">
        <w:rPr>
          <w:rFonts w:hAnsi="ＭＳ 明朝" w:cs="ＭＳ Ｐゴシック" w:hint="eastAsia"/>
          <w:color w:val="000000"/>
          <w:kern w:val="0"/>
          <w:szCs w:val="22"/>
        </w:rPr>
        <w:t>７</w:t>
      </w:r>
      <w:r w:rsidRPr="008B0901">
        <w:rPr>
          <w:rFonts w:hAnsi="ＭＳ 明朝" w:cs="ＭＳ Ｐゴシック"/>
          <w:color w:val="000000"/>
          <w:kern w:val="0"/>
          <w:szCs w:val="22"/>
        </w:rPr>
        <w:t>年</w:t>
      </w:r>
      <w:r w:rsidR="00D6626D">
        <w:rPr>
          <w:rFonts w:hAnsi="ＭＳ 明朝" w:cs="ＭＳ Ｐゴシック" w:hint="eastAsia"/>
          <w:color w:val="000000"/>
          <w:kern w:val="0"/>
          <w:szCs w:val="22"/>
        </w:rPr>
        <w:t>３</w:t>
      </w:r>
      <w:r w:rsidRPr="008B0901">
        <w:rPr>
          <w:rFonts w:hAnsi="ＭＳ 明朝" w:cs="ＭＳ Ｐゴシック"/>
          <w:color w:val="000000"/>
          <w:kern w:val="0"/>
          <w:szCs w:val="22"/>
        </w:rPr>
        <w:t>月</w:t>
      </w:r>
      <w:r w:rsidR="00D6626D">
        <w:rPr>
          <w:rFonts w:hAnsi="ＭＳ 明朝" w:cs="ＭＳ Ｐゴシック" w:hint="eastAsia"/>
          <w:color w:val="000000"/>
          <w:kern w:val="0"/>
          <w:szCs w:val="22"/>
        </w:rPr>
        <w:t>３１</w:t>
      </w:r>
      <w:r w:rsidRPr="008B0901">
        <w:rPr>
          <w:rFonts w:hAnsi="ＭＳ 明朝" w:cs="ＭＳ Ｐゴシック"/>
          <w:color w:val="000000"/>
          <w:kern w:val="0"/>
          <w:szCs w:val="22"/>
        </w:rPr>
        <w:t>日まで</w:t>
      </w:r>
    </w:p>
    <w:p w14:paraId="4CE390DA"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2</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 xml:space="preserve">納入場所　</w:t>
      </w:r>
      <w:r w:rsidR="00D6626D">
        <w:rPr>
          <w:rFonts w:hAnsi="ＭＳ 明朝" w:cs="ＭＳ Ｐゴシック" w:hint="eastAsia"/>
          <w:color w:val="000000"/>
          <w:kern w:val="0"/>
          <w:szCs w:val="22"/>
        </w:rPr>
        <w:t>林業総合センター地下タンク及びホームタンク</w:t>
      </w:r>
    </w:p>
    <w:p w14:paraId="5138EA03" w14:textId="77777777" w:rsidR="008B0901" w:rsidRPr="008B0901" w:rsidRDefault="008B0901" w:rsidP="00167383">
      <w:pPr>
        <w:widowControl/>
        <w:autoSpaceDE w:val="0"/>
        <w:autoSpaceDN w:val="0"/>
        <w:ind w:leftChars="100" w:left="440" w:hangingChars="100" w:hanging="220"/>
        <w:jc w:val="left"/>
        <w:rPr>
          <w:szCs w:val="22"/>
        </w:rPr>
      </w:pPr>
      <w:r w:rsidRPr="008B0901">
        <w:rPr>
          <w:rFonts w:cs="Century" w:hint="eastAsia"/>
          <w:szCs w:val="22"/>
        </w:rPr>
        <w:t>（</w:t>
      </w:r>
      <w:r w:rsidRPr="008B0901">
        <w:rPr>
          <w:rFonts w:cs="ＭＳ 明朝" w:hint="eastAsia"/>
          <w:szCs w:val="22"/>
        </w:rPr>
        <w:t>売買</w:t>
      </w:r>
      <w:r w:rsidRPr="005D7C48">
        <w:rPr>
          <w:rFonts w:hAnsi="ＭＳ 明朝" w:cs="ＭＳ Ｐゴシック" w:hint="eastAsia"/>
          <w:color w:val="000000"/>
          <w:kern w:val="0"/>
          <w:szCs w:val="22"/>
        </w:rPr>
        <w:t>単価</w:t>
      </w:r>
      <w:r w:rsidRPr="008B0901">
        <w:rPr>
          <w:rFonts w:cs="ＭＳ 明朝" w:hint="eastAsia"/>
          <w:szCs w:val="22"/>
        </w:rPr>
        <w:t>）</w:t>
      </w:r>
    </w:p>
    <w:p w14:paraId="0F7667BC" w14:textId="77777777" w:rsidR="008B0901" w:rsidRPr="008B0901" w:rsidRDefault="008B0901" w:rsidP="00167383">
      <w:pPr>
        <w:widowControl/>
        <w:autoSpaceDE w:val="0"/>
        <w:autoSpaceDN w:val="0"/>
        <w:ind w:left="220" w:hangingChars="100" w:hanging="220"/>
        <w:jc w:val="left"/>
        <w:rPr>
          <w:rFonts w:cs="ＭＳ 明朝"/>
          <w:szCs w:val="22"/>
        </w:rPr>
      </w:pPr>
      <w:r w:rsidRPr="00F51621">
        <w:rPr>
          <w:rFonts w:hAnsi="ＭＳ 明朝" w:cs="ＭＳ Ｐゴシック" w:hint="eastAsia"/>
          <w:color w:val="000000"/>
          <w:kern w:val="0"/>
          <w:szCs w:val="22"/>
        </w:rPr>
        <w:t>第４条</w:t>
      </w:r>
      <w:r w:rsidRPr="008B0901">
        <w:rPr>
          <w:rFonts w:cs="ＭＳ 明朝" w:hint="eastAsia"/>
          <w:szCs w:val="22"/>
        </w:rPr>
        <w:t xml:space="preserve">　売買単価は次のとおりとする。</w:t>
      </w:r>
    </w:p>
    <w:p w14:paraId="4C764753" w14:textId="77777777" w:rsidR="008B0901" w:rsidRPr="008B0901" w:rsidRDefault="00D6626D" w:rsidP="00E15D32">
      <w:pPr>
        <w:autoSpaceDE w:val="0"/>
        <w:autoSpaceDN w:val="0"/>
        <w:ind w:firstLineChars="100" w:firstLine="220"/>
        <w:rPr>
          <w:rFonts w:asciiTheme="minorEastAsia" w:eastAsiaTheme="minorEastAsia" w:hAnsiTheme="minorEastAsia" w:cs="ＭＳ 明朝"/>
          <w:szCs w:val="22"/>
        </w:rPr>
      </w:pPr>
      <w:r>
        <w:rPr>
          <w:rFonts w:asciiTheme="minorEastAsia" w:eastAsiaTheme="minorEastAsia" w:hAnsiTheme="minorEastAsia" w:cs="ＭＳ 明朝" w:hint="eastAsia"/>
          <w:szCs w:val="22"/>
        </w:rPr>
        <w:t>単価　１ℓ</w:t>
      </w:r>
      <w:r w:rsidR="00985716">
        <w:rPr>
          <w:rFonts w:asciiTheme="minorEastAsia" w:eastAsiaTheme="minorEastAsia" w:hAnsiTheme="minorEastAsia" w:cs="ＭＳ 明朝" w:hint="eastAsia"/>
          <w:szCs w:val="22"/>
        </w:rPr>
        <w:t>当たり</w:t>
      </w:r>
      <w:r w:rsidR="00596B5D">
        <w:rPr>
          <w:rFonts w:asciiTheme="minorEastAsia" w:eastAsiaTheme="minorEastAsia" w:hAnsiTheme="minorEastAsia" w:cs="ＭＳ 明朝" w:hint="eastAsia"/>
          <w:szCs w:val="22"/>
        </w:rPr>
        <w:t>○○</w:t>
      </w:r>
      <w:r w:rsidR="008B0901" w:rsidRPr="008B0901">
        <w:rPr>
          <w:rFonts w:asciiTheme="minorEastAsia" w:eastAsiaTheme="minorEastAsia" w:hAnsiTheme="minorEastAsia" w:cs="ＭＳ 明朝" w:hint="eastAsia"/>
          <w:szCs w:val="22"/>
        </w:rPr>
        <w:t>円×110／100</w:t>
      </w:r>
    </w:p>
    <w:p w14:paraId="4A771886" w14:textId="236627DB" w:rsidR="006E36E5" w:rsidRDefault="008B0901" w:rsidP="00E15D32">
      <w:pPr>
        <w:autoSpaceDE w:val="0"/>
        <w:autoSpaceDN w:val="0"/>
        <w:ind w:firstLineChars="400" w:firstLine="880"/>
        <w:rPr>
          <w:rFonts w:asciiTheme="minorEastAsia" w:eastAsiaTheme="minorEastAsia" w:hAnsiTheme="minorEastAsia" w:cs="ＭＳ Ｐゴシック"/>
          <w:color w:val="000000"/>
          <w:kern w:val="0"/>
          <w:szCs w:val="22"/>
        </w:rPr>
      </w:pPr>
      <w:r w:rsidRPr="008B0901">
        <w:rPr>
          <w:rFonts w:asciiTheme="minorEastAsia" w:eastAsiaTheme="minorEastAsia" w:hAnsiTheme="minorEastAsia" w:hint="eastAsia"/>
          <w:szCs w:val="22"/>
        </w:rPr>
        <w:t>（うち</w:t>
      </w:r>
      <w:r w:rsidRPr="008B0901">
        <w:rPr>
          <w:rFonts w:asciiTheme="minorEastAsia" w:eastAsiaTheme="minorEastAsia" w:hAnsiTheme="minorEastAsia" w:cs="ＭＳ Ｐゴシック"/>
          <w:color w:val="000000"/>
          <w:kern w:val="0"/>
          <w:szCs w:val="22"/>
        </w:rPr>
        <w:t>取引に係る消費税及び地方消費税の額</w:t>
      </w:r>
      <w:r w:rsidRPr="008B0901">
        <w:rPr>
          <w:rFonts w:asciiTheme="minorEastAsia" w:eastAsiaTheme="minorEastAsia" w:hAnsiTheme="minorEastAsia" w:cs="ＭＳ Ｐゴシック" w:hint="eastAsia"/>
          <w:color w:val="000000"/>
          <w:kern w:val="0"/>
          <w:szCs w:val="22"/>
        </w:rPr>
        <w:t xml:space="preserve">　</w:t>
      </w:r>
      <w:r w:rsidR="00596B5D">
        <w:rPr>
          <w:rFonts w:asciiTheme="minorEastAsia" w:eastAsiaTheme="minorEastAsia" w:hAnsiTheme="minorEastAsia" w:cs="ＭＳ Ｐゴシック" w:hint="eastAsia"/>
          <w:color w:val="000000"/>
          <w:kern w:val="0"/>
          <w:szCs w:val="22"/>
        </w:rPr>
        <w:t>○○</w:t>
      </w:r>
      <w:r w:rsidRPr="008B0901">
        <w:rPr>
          <w:rFonts w:asciiTheme="minorEastAsia" w:eastAsiaTheme="minorEastAsia" w:hAnsiTheme="minorEastAsia" w:cs="ＭＳ Ｐゴシック" w:hint="eastAsia"/>
          <w:color w:val="000000"/>
          <w:kern w:val="0"/>
          <w:szCs w:val="22"/>
        </w:rPr>
        <w:t>×10</w:t>
      </w:r>
      <w:r w:rsidR="006C6CD8" w:rsidRPr="006C6CD8">
        <w:rPr>
          <w:rFonts w:asciiTheme="minorEastAsia" w:eastAsiaTheme="minorEastAsia" w:hAnsiTheme="minorEastAsia" w:cs="ＭＳ Ｐゴシック" w:hint="eastAsia"/>
          <w:color w:val="000000"/>
          <w:kern w:val="0"/>
          <w:szCs w:val="22"/>
        </w:rPr>
        <w:t>／</w:t>
      </w:r>
      <w:r w:rsidRPr="008B0901">
        <w:rPr>
          <w:rFonts w:asciiTheme="minorEastAsia" w:eastAsiaTheme="minorEastAsia" w:hAnsiTheme="minorEastAsia" w:cs="ＭＳ Ｐゴシック" w:hint="eastAsia"/>
          <w:color w:val="000000"/>
          <w:kern w:val="0"/>
          <w:szCs w:val="22"/>
        </w:rPr>
        <w:t>100円</w:t>
      </w:r>
      <w:r w:rsidRPr="008B0901">
        <w:rPr>
          <w:rFonts w:asciiTheme="minorEastAsia" w:eastAsiaTheme="minorEastAsia" w:hAnsiTheme="minorEastAsia" w:cs="ＭＳ Ｐゴシック"/>
          <w:color w:val="000000"/>
          <w:kern w:val="0"/>
          <w:szCs w:val="22"/>
        </w:rPr>
        <w:t>）</w:t>
      </w:r>
    </w:p>
    <w:p w14:paraId="2113C22B" w14:textId="77777777" w:rsidR="006E36E5" w:rsidRPr="008B0901" w:rsidRDefault="006E36E5" w:rsidP="00E15D32">
      <w:pPr>
        <w:autoSpaceDE w:val="0"/>
        <w:autoSpaceDN w:val="0"/>
        <w:ind w:firstLineChars="400" w:firstLine="880"/>
        <w:rPr>
          <w:rFonts w:asciiTheme="minorEastAsia" w:eastAsiaTheme="minorEastAsia" w:hAnsiTheme="minorEastAsia" w:cs="ＭＳ 明朝"/>
          <w:szCs w:val="22"/>
        </w:r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9214"/>
      </w:tblGrid>
      <w:tr w:rsidR="006E36E5" w14:paraId="6775CB81" w14:textId="77777777" w:rsidTr="00B87A29">
        <w:trPr>
          <w:trHeight w:val="959"/>
        </w:trPr>
        <w:tc>
          <w:tcPr>
            <w:tcW w:w="9214" w:type="dxa"/>
          </w:tcPr>
          <w:p w14:paraId="6D692ABA" w14:textId="77777777" w:rsidR="006E36E5" w:rsidRPr="001B3E56" w:rsidRDefault="006E36E5" w:rsidP="00B87A29">
            <w:pPr>
              <w:autoSpaceDE w:val="0"/>
              <w:autoSpaceDN w:val="0"/>
              <w:ind w:left="200" w:hangingChars="100" w:hanging="200"/>
              <w:rPr>
                <w:rFonts w:hAnsi="ＭＳ 明朝" w:cs="ＭＳ Ｐゴシック"/>
                <w:color w:val="000000"/>
                <w:kern w:val="0"/>
                <w:sz w:val="20"/>
                <w:szCs w:val="20"/>
              </w:rPr>
            </w:pPr>
            <w:r w:rsidRPr="001B3E56">
              <w:rPr>
                <w:rFonts w:hAnsi="ＭＳ 明朝" w:cs="ＭＳ Ｐゴシック" w:hint="eastAsia"/>
                <w:color w:val="000000"/>
                <w:kern w:val="0"/>
                <w:sz w:val="20"/>
                <w:szCs w:val="20"/>
              </w:rPr>
              <w:t>売買単価の額に１円未満の端数が生じない場合</w:t>
            </w:r>
          </w:p>
          <w:p w14:paraId="76990586" w14:textId="77777777" w:rsidR="006E36E5" w:rsidRDefault="006E36E5" w:rsidP="00B87A29">
            <w:pPr>
              <w:autoSpaceDE w:val="0"/>
              <w:autoSpaceDN w:val="0"/>
              <w:ind w:left="220" w:hangingChars="100" w:hanging="220"/>
              <w:rPr>
                <w:rFonts w:cs="ＭＳ 明朝"/>
                <w:szCs w:val="22"/>
              </w:rPr>
            </w:pPr>
            <w:r w:rsidRPr="008B0901">
              <w:rPr>
                <w:rFonts w:hAnsi="ＭＳ 明朝" w:cs="ＭＳ Ｐゴシック"/>
                <w:color w:val="000000"/>
                <w:kern w:val="0"/>
                <w:szCs w:val="22"/>
              </w:rPr>
              <w:t>第４条　売買単価は、○○当たり○○○○円とする。（うち取引に係る消費税及び地方消費税の額○○○○円）</w:t>
            </w:r>
          </w:p>
        </w:tc>
      </w:tr>
    </w:tbl>
    <w:p w14:paraId="0AFC695E" w14:textId="6A42089D" w:rsidR="008B0901" w:rsidRPr="006E36E5" w:rsidRDefault="008B0901" w:rsidP="00167383">
      <w:pPr>
        <w:widowControl/>
        <w:autoSpaceDE w:val="0"/>
        <w:autoSpaceDN w:val="0"/>
        <w:ind w:leftChars="100" w:left="440" w:hangingChars="100" w:hanging="220"/>
        <w:jc w:val="left"/>
        <w:rPr>
          <w:rFonts w:hAnsi="ＭＳ 明朝" w:cs="ＭＳ Ｐゴシック"/>
          <w:color w:val="000000"/>
          <w:kern w:val="0"/>
          <w:szCs w:val="22"/>
        </w:rPr>
      </w:pPr>
    </w:p>
    <w:p w14:paraId="1796EB7F" w14:textId="236B1CF4" w:rsidR="00B9250A" w:rsidRDefault="00B9250A" w:rsidP="00985716">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【契約保証金を徴収する場合】</w:t>
      </w:r>
    </w:p>
    <w:p w14:paraId="75251FC5" w14:textId="1FB1276B" w:rsidR="00B9250A" w:rsidRDefault="00B9250A" w:rsidP="00985716">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（契約保証金）</w:t>
      </w:r>
    </w:p>
    <w:p w14:paraId="46726B93" w14:textId="1CF7759D" w:rsidR="00B9250A" w:rsidRDefault="00B9250A" w:rsidP="00B9250A">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第５条　受注者は、契約保証金○○〇〇円をこの契約締結と同時に発注者に支払うものとする。</w:t>
      </w:r>
    </w:p>
    <w:p w14:paraId="2E95D0CD" w14:textId="77777777" w:rsidR="00B9250A" w:rsidRDefault="00B9250A" w:rsidP="00B9250A">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２　発注者は、第３条に規定する期間が満了したときは、速やかに契約保証金を返還するものとする。</w:t>
      </w:r>
    </w:p>
    <w:p w14:paraId="44781F9D" w14:textId="77777777" w:rsidR="00B9250A" w:rsidRDefault="00B9250A" w:rsidP="00B9250A">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３　契約保証金には、利子を付さないものとする。</w:t>
      </w:r>
    </w:p>
    <w:p w14:paraId="48806C0F" w14:textId="796821E1" w:rsidR="00B9250A" w:rsidRDefault="00B9250A" w:rsidP="00985716">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【契約保証金を免除する場合】</w:t>
      </w:r>
    </w:p>
    <w:p w14:paraId="2AE8B58B" w14:textId="0C1B11B0" w:rsidR="00B9250A" w:rsidRPr="00B9250A" w:rsidRDefault="00B9250A" w:rsidP="00985716">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（契約保証金）</w:t>
      </w:r>
    </w:p>
    <w:p w14:paraId="0F638EC0" w14:textId="444FE7F8" w:rsidR="00B9250A" w:rsidRDefault="00B9250A" w:rsidP="00B9250A">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第５条　契約保証金</w:t>
      </w:r>
      <w:r>
        <w:rPr>
          <w:rFonts w:hAnsi="ＭＳ 明朝" w:cs="ＭＳ Ｐゴシック" w:hint="eastAsia"/>
          <w:color w:val="000000"/>
          <w:kern w:val="0"/>
          <w:szCs w:val="22"/>
        </w:rPr>
        <w:t>は、○○</w:t>
      </w:r>
      <w:r w:rsidR="00306F89">
        <w:rPr>
          <w:rFonts w:hAnsi="ＭＳ 明朝" w:cs="ＭＳ Ｐゴシック" w:hint="eastAsia"/>
          <w:color w:val="000000"/>
          <w:kern w:val="0"/>
          <w:szCs w:val="22"/>
        </w:rPr>
        <w:t>〇〇</w:t>
      </w:r>
      <w:r w:rsidRPr="008B0901">
        <w:rPr>
          <w:rFonts w:hAnsi="ＭＳ 明朝" w:cs="ＭＳ Ｐゴシック"/>
          <w:color w:val="000000"/>
          <w:kern w:val="0"/>
          <w:szCs w:val="22"/>
        </w:rPr>
        <w:t>円</w:t>
      </w:r>
      <w:r>
        <w:rPr>
          <w:rFonts w:hAnsi="ＭＳ 明朝" w:cs="ＭＳ Ｐゴシック" w:hint="eastAsia"/>
          <w:color w:val="000000"/>
          <w:kern w:val="0"/>
          <w:szCs w:val="22"/>
        </w:rPr>
        <w:t>とし、財務規則第143条</w:t>
      </w:r>
      <w:r w:rsidR="00306F89">
        <w:rPr>
          <w:rFonts w:hAnsi="ＭＳ 明朝" w:cs="ＭＳ Ｐゴシック" w:hint="eastAsia"/>
          <w:color w:val="000000"/>
          <w:kern w:val="0"/>
          <w:szCs w:val="22"/>
        </w:rPr>
        <w:t>各号のいずれかに該当するときは、契約保証金の</w:t>
      </w:r>
      <w:r>
        <w:rPr>
          <w:rFonts w:hAnsi="ＭＳ 明朝" w:cs="ＭＳ Ｐゴシック" w:hint="eastAsia"/>
          <w:color w:val="000000"/>
          <w:kern w:val="0"/>
          <w:szCs w:val="22"/>
        </w:rPr>
        <w:t>納付</w:t>
      </w:r>
      <w:r w:rsidR="00306F89">
        <w:rPr>
          <w:rFonts w:hAnsi="ＭＳ 明朝" w:cs="ＭＳ Ｐゴシック" w:hint="eastAsia"/>
          <w:color w:val="000000"/>
          <w:kern w:val="0"/>
          <w:szCs w:val="22"/>
        </w:rPr>
        <w:t>を</w:t>
      </w:r>
      <w:r>
        <w:rPr>
          <w:rFonts w:hAnsi="ＭＳ 明朝" w:cs="ＭＳ Ｐゴシック" w:hint="eastAsia"/>
          <w:color w:val="000000"/>
          <w:kern w:val="0"/>
          <w:szCs w:val="22"/>
        </w:rPr>
        <w:t>免除する。ただし、受注者が契約を履行しないときは、契約保証金に相当する金額を違約金として納付しなければならない。</w:t>
      </w:r>
    </w:p>
    <w:p w14:paraId="3411D328"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（納入及び検査）</w:t>
      </w:r>
    </w:p>
    <w:p w14:paraId="2ADE69A5"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第６条　受注者は、第３条に規定する期間中において、発注者から発注があるごとに、その都度発注者の指定する日までに売買物品を納入するものとする。</w:t>
      </w:r>
    </w:p>
    <w:p w14:paraId="318796B0"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lastRenderedPageBreak/>
        <w:t>２　発注者は、売買物品の納入があったときは、受注者の立ち会いの上でその検査を行い、合格したときは引渡しを受けるものとする。</w:t>
      </w:r>
    </w:p>
    <w:p w14:paraId="39ACBD2C"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３　受注者は、前項の規定による検査の結果不合格となった売買物品について、発注者の指定する日までに代品を納入し、再度検査を受けなければならない。</w:t>
      </w:r>
    </w:p>
    <w:p w14:paraId="32E215A8"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４　前２項の規定による検査に</w:t>
      </w:r>
      <w:r w:rsidRPr="008B0901">
        <w:rPr>
          <w:rFonts w:hAnsi="ＭＳ 明朝" w:cs="ＭＳ Ｐゴシック" w:hint="eastAsia"/>
          <w:color w:val="000000"/>
          <w:kern w:val="0"/>
          <w:szCs w:val="22"/>
        </w:rPr>
        <w:t>直接</w:t>
      </w:r>
      <w:r w:rsidRPr="008B0901">
        <w:rPr>
          <w:rFonts w:hAnsi="ＭＳ 明朝" w:cs="ＭＳ Ｐゴシック"/>
          <w:color w:val="000000"/>
          <w:kern w:val="0"/>
          <w:szCs w:val="22"/>
        </w:rPr>
        <w:t>要する費用は受注者の負担とする。</w:t>
      </w:r>
    </w:p>
    <w:p w14:paraId="26658B40"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（売買代金の支払）</w:t>
      </w:r>
    </w:p>
    <w:p w14:paraId="209BD917"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第７条　受注者は、毎月</w:t>
      </w:r>
      <w:r w:rsidR="00D6626D">
        <w:rPr>
          <w:rFonts w:hAnsi="ＭＳ 明朝" w:cs="ＭＳ Ｐゴシック" w:hint="eastAsia"/>
          <w:color w:val="000000"/>
          <w:kern w:val="0"/>
          <w:szCs w:val="22"/>
        </w:rPr>
        <w:t>１０</w:t>
      </w:r>
      <w:r w:rsidRPr="008B0901">
        <w:rPr>
          <w:rFonts w:hAnsi="ＭＳ 明朝" w:cs="ＭＳ Ｐゴシック"/>
          <w:color w:val="000000"/>
          <w:kern w:val="0"/>
          <w:szCs w:val="22"/>
        </w:rPr>
        <w:t>日までに、第４条に規定する売買単価に、前月中に前条の規定により</w:t>
      </w:r>
      <w:r w:rsidRPr="008B0901">
        <w:rPr>
          <w:rFonts w:hAnsi="ＭＳ 明朝" w:cs="ＭＳ Ｐゴシック" w:hint="eastAsia"/>
          <w:color w:val="000000"/>
          <w:kern w:val="0"/>
          <w:szCs w:val="22"/>
        </w:rPr>
        <w:t>納入</w:t>
      </w:r>
      <w:r w:rsidRPr="008B0901">
        <w:rPr>
          <w:rFonts w:hAnsi="ＭＳ 明朝" w:cs="ＭＳ Ｐゴシック"/>
          <w:color w:val="000000"/>
          <w:kern w:val="0"/>
          <w:szCs w:val="22"/>
        </w:rPr>
        <w:t>した売買物品の数量を乗じた額（その額に１円未満の端数があるときは、その端数を切り捨てた額）の支払いを請求するものとする。</w:t>
      </w:r>
    </w:p>
    <w:p w14:paraId="15E3FBBC"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２　発注者は、前項の規定により、受注者から適法な支払請求書を受領したときは、その日から30日以内に売買代金を支払うものとする。</w:t>
      </w:r>
    </w:p>
    <w:p w14:paraId="663D0D7F" w14:textId="77777777" w:rsidR="008B0901" w:rsidRPr="008B0901" w:rsidRDefault="008B0901" w:rsidP="00D6626D">
      <w:pPr>
        <w:widowControl/>
        <w:autoSpaceDE w:val="0"/>
        <w:autoSpaceDN w:val="0"/>
        <w:jc w:val="left"/>
        <w:rPr>
          <w:rFonts w:hAnsi="ＭＳ 明朝" w:cs="ＭＳ Ｐゴシック"/>
          <w:color w:val="000000"/>
          <w:kern w:val="0"/>
          <w:szCs w:val="22"/>
        </w:rPr>
      </w:pPr>
      <w:r w:rsidRPr="008B0901">
        <w:rPr>
          <w:rFonts w:hAnsi="ＭＳ 明朝" w:cs="ＭＳ Ｐゴシック"/>
          <w:color w:val="000000"/>
          <w:kern w:val="0"/>
          <w:szCs w:val="22"/>
        </w:rPr>
        <w:t>（危険負担）</w:t>
      </w:r>
    </w:p>
    <w:p w14:paraId="4F3BB5CD"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第８条　第６条の規定による引渡し前に生じた売買物品の亡失又はき損による損害は、受注者の負担とする。</w:t>
      </w:r>
      <w:r w:rsidR="007E27D9" w:rsidRPr="00681EA8">
        <w:rPr>
          <w:rFonts w:hAnsi="ＭＳ 明朝" w:cs="ＭＳ Ｐゴシック" w:hint="eastAsia"/>
          <w:color w:val="000000"/>
          <w:kern w:val="0"/>
          <w:szCs w:val="22"/>
        </w:rPr>
        <w:t>ただし、その損害のうち発注者の責めに帰すべき事由により生じたものについては、発注者の負担とする。</w:t>
      </w:r>
    </w:p>
    <w:p w14:paraId="40BA4C32"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007E27D9" w:rsidRPr="00681EA8">
        <w:rPr>
          <w:rFonts w:hAnsi="ＭＳ 明朝" w:cs="ＭＳ Ｐゴシック" w:hint="eastAsia"/>
          <w:color w:val="000000"/>
          <w:kern w:val="0"/>
          <w:szCs w:val="22"/>
        </w:rPr>
        <w:t>契約不適合責任</w:t>
      </w:r>
      <w:r w:rsidRPr="008B0901">
        <w:rPr>
          <w:rFonts w:hAnsi="ＭＳ 明朝" w:cs="ＭＳ Ｐゴシック"/>
          <w:color w:val="000000"/>
          <w:kern w:val="0"/>
          <w:szCs w:val="22"/>
        </w:rPr>
        <w:t>）</w:t>
      </w:r>
    </w:p>
    <w:p w14:paraId="4609E205"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第９条　受注者は、売買物品の引渡し後１年間に、当該売買物品に</w:t>
      </w:r>
      <w:r w:rsidR="007E27D9" w:rsidRPr="00681EA8">
        <w:rPr>
          <w:rFonts w:hAnsi="ＭＳ 明朝" w:cs="ＭＳ Ｐゴシック" w:hint="eastAsia"/>
          <w:color w:val="000000"/>
          <w:kern w:val="0"/>
          <w:szCs w:val="22"/>
        </w:rPr>
        <w:t>直ちに発見することができない、種類又は品質に関して契約の内容に適合しないもの</w:t>
      </w:r>
      <w:r w:rsidRPr="008B0901">
        <w:rPr>
          <w:rFonts w:hAnsi="ＭＳ 明朝" w:cs="ＭＳ Ｐゴシック"/>
          <w:color w:val="000000"/>
          <w:kern w:val="0"/>
          <w:szCs w:val="22"/>
        </w:rPr>
        <w:t>が発見されたときは、発注者の指定する日までに、自らの負担において</w:t>
      </w:r>
      <w:r w:rsidR="007E27D9" w:rsidRPr="00681EA8">
        <w:rPr>
          <w:rFonts w:hAnsi="ＭＳ 明朝" w:cs="ＭＳ Ｐゴシック" w:hint="eastAsia"/>
          <w:color w:val="000000"/>
          <w:kern w:val="0"/>
          <w:szCs w:val="22"/>
        </w:rPr>
        <w:t>当該売買物品</w:t>
      </w:r>
      <w:r w:rsidRPr="008B0901">
        <w:rPr>
          <w:rFonts w:hAnsi="ＭＳ 明朝" w:cs="ＭＳ Ｐゴシック"/>
          <w:color w:val="000000"/>
          <w:kern w:val="0"/>
          <w:szCs w:val="22"/>
        </w:rPr>
        <w:t>を修補し、又は代品を納入しなければならない。</w:t>
      </w:r>
    </w:p>
    <w:p w14:paraId="0430BB14"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（権利義務の譲渡、承継）</w:t>
      </w:r>
    </w:p>
    <w:p w14:paraId="5C8598E6"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第10条　受注者は、この契約により生じる権利又は義務を第三者に譲渡</w:t>
      </w:r>
      <w:r w:rsidRPr="008B0901">
        <w:rPr>
          <w:rFonts w:hAnsi="ＭＳ 明朝" w:cs="ＭＳ Ｐゴシック" w:hint="eastAsia"/>
          <w:color w:val="000000"/>
          <w:kern w:val="0"/>
          <w:szCs w:val="22"/>
        </w:rPr>
        <w:t>し、</w:t>
      </w:r>
      <w:r w:rsidRPr="008B0901">
        <w:rPr>
          <w:rFonts w:hAnsi="ＭＳ 明朝" w:cs="ＭＳ Ｐゴシック"/>
          <w:color w:val="000000"/>
          <w:kern w:val="0"/>
          <w:szCs w:val="22"/>
        </w:rPr>
        <w:t>又は承継させてはならない。ただし、発注者が特別の理由があると認め、あらかじめこれを承諾した場合は、この限りでないものとする。</w:t>
      </w:r>
    </w:p>
    <w:p w14:paraId="0C4796F6"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（事情変更による契約の変更）</w:t>
      </w:r>
    </w:p>
    <w:p w14:paraId="317701F5"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第11条　この契約の締結後において、</w:t>
      </w:r>
      <w:r w:rsidRPr="008B0901">
        <w:rPr>
          <w:rFonts w:hAnsi="ＭＳ 明朝" w:cs="ＭＳ Ｐゴシック" w:hint="eastAsia"/>
          <w:color w:val="000000"/>
          <w:kern w:val="0"/>
          <w:szCs w:val="22"/>
        </w:rPr>
        <w:t>市場価格の変動により</w:t>
      </w:r>
      <w:r w:rsidRPr="008B0901">
        <w:rPr>
          <w:rFonts w:hAnsi="ＭＳ 明朝" w:cs="ＭＳ Ｐゴシック"/>
          <w:color w:val="000000"/>
          <w:kern w:val="0"/>
          <w:szCs w:val="22"/>
        </w:rPr>
        <w:t>契約内容が著しく不適当となったときは、発注者</w:t>
      </w:r>
      <w:r w:rsidRPr="008B0901">
        <w:rPr>
          <w:rFonts w:hAnsi="ＭＳ 明朝" w:cs="ＭＳ Ｐゴシック" w:hint="eastAsia"/>
          <w:color w:val="000000"/>
          <w:kern w:val="0"/>
          <w:szCs w:val="22"/>
        </w:rPr>
        <w:t>と</w:t>
      </w:r>
      <w:r w:rsidRPr="008B0901">
        <w:rPr>
          <w:rFonts w:hAnsi="ＭＳ 明朝" w:cs="ＭＳ Ｐゴシック"/>
          <w:color w:val="000000"/>
          <w:kern w:val="0"/>
          <w:szCs w:val="22"/>
        </w:rPr>
        <w:t>受注者</w:t>
      </w:r>
      <w:r w:rsidRPr="008B0901">
        <w:rPr>
          <w:rFonts w:hAnsi="ＭＳ 明朝" w:cs="ＭＳ Ｐゴシック" w:hint="eastAsia"/>
          <w:color w:val="000000"/>
          <w:kern w:val="0"/>
          <w:szCs w:val="22"/>
        </w:rPr>
        <w:t>が</w:t>
      </w:r>
      <w:r w:rsidRPr="008B0901">
        <w:rPr>
          <w:rFonts w:hAnsi="ＭＳ 明朝" w:cs="ＭＳ Ｐゴシック"/>
          <w:color w:val="000000"/>
          <w:kern w:val="0"/>
          <w:szCs w:val="22"/>
        </w:rPr>
        <w:t>協議の上、契約内容を変更することができるものとする。</w:t>
      </w:r>
    </w:p>
    <w:p w14:paraId="3D92DC63"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（契約解除）</w:t>
      </w:r>
    </w:p>
    <w:p w14:paraId="461D8746"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第12条　発注者は、次の各号の</w:t>
      </w:r>
      <w:r w:rsidR="007E27D9" w:rsidRPr="00955DD3">
        <w:rPr>
          <w:rFonts w:hAnsi="ＭＳ 明朝" w:cs="ＭＳ Ｐゴシック" w:hint="eastAsia"/>
          <w:color w:val="000000"/>
          <w:kern w:val="0"/>
          <w:szCs w:val="22"/>
        </w:rPr>
        <w:t>いずれか</w:t>
      </w:r>
      <w:r w:rsidRPr="008B0901">
        <w:rPr>
          <w:rFonts w:hAnsi="ＭＳ 明朝" w:cs="ＭＳ Ｐゴシック"/>
          <w:color w:val="000000"/>
          <w:kern w:val="0"/>
          <w:szCs w:val="22"/>
        </w:rPr>
        <w:t>に該当するときは、この契約を解除することができるものとする。</w:t>
      </w:r>
    </w:p>
    <w:p w14:paraId="75DB62F1"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1</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受注者が、第６条の規定により発注者の指定した日までに売買物品を納入しないとき又は納入することができないと明らかに認められるとき。</w:t>
      </w:r>
    </w:p>
    <w:p w14:paraId="7C6FA192"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2</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受注者が暴力団又は暴力団員が実質的に経営を支配する事業者又はこれに準ずる者（以下「暴力団等」という。）に該当する旨の通報を警察当局から発注者が受けた</w:t>
      </w:r>
      <w:r w:rsidRPr="008B0901">
        <w:rPr>
          <w:rFonts w:hAnsi="ＭＳ 明朝" w:cs="ＭＳ Ｐゴシック" w:hint="eastAsia"/>
          <w:color w:val="000000"/>
          <w:kern w:val="0"/>
          <w:szCs w:val="22"/>
        </w:rPr>
        <w:t>とき</w:t>
      </w:r>
      <w:r w:rsidRPr="008B0901">
        <w:rPr>
          <w:rFonts w:hAnsi="ＭＳ 明朝" w:cs="ＭＳ Ｐゴシック"/>
          <w:color w:val="000000"/>
          <w:kern w:val="0"/>
          <w:szCs w:val="22"/>
        </w:rPr>
        <w:t>。</w:t>
      </w:r>
    </w:p>
    <w:p w14:paraId="61965F24" w14:textId="77777777" w:rsidR="008B0901" w:rsidRPr="007F45ED" w:rsidRDefault="008B0901" w:rsidP="00167383">
      <w:pPr>
        <w:widowControl/>
        <w:autoSpaceDE w:val="0"/>
        <w:autoSpaceDN w:val="0"/>
        <w:ind w:leftChars="100" w:left="440" w:hangingChars="100" w:hanging="220"/>
        <w:jc w:val="left"/>
        <w:rPr>
          <w:rFonts w:hAnsi="ＭＳ 明朝" w:cs="ＭＳ Ｐゴシック"/>
          <w:color w:val="000000"/>
          <w:kern w:val="0"/>
          <w:szCs w:val="22"/>
          <w:u w:val="single"/>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3</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前各号の場合のほか、受注者がこの契約に違反したとき。</w:t>
      </w:r>
      <w:r w:rsidR="007F45ED" w:rsidRPr="00955DD3">
        <w:rPr>
          <w:rFonts w:hAnsi="ＭＳ 明朝" w:cs="ＭＳ Ｐゴシック" w:hint="eastAsia"/>
          <w:color w:val="000000"/>
          <w:kern w:val="0"/>
          <w:szCs w:val="22"/>
        </w:rPr>
        <w:t>ただし、この違反の内容が軽微であるときは、この限りでない。</w:t>
      </w:r>
    </w:p>
    <w:p w14:paraId="60CCC0B7"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（談合その他の不正行為による解除）</w:t>
      </w:r>
    </w:p>
    <w:p w14:paraId="2A0A281D" w14:textId="77777777" w:rsidR="008B0901" w:rsidRPr="008B0901" w:rsidRDefault="008B0901" w:rsidP="00167383">
      <w:pPr>
        <w:widowControl/>
        <w:autoSpaceDE w:val="0"/>
        <w:autoSpaceDN w:val="0"/>
        <w:ind w:left="220" w:hangingChars="100" w:hanging="220"/>
        <w:jc w:val="left"/>
        <w:rPr>
          <w:rFonts w:hAnsi="ＭＳ 明朝" w:cs="ＭＳ Ｐゴシック"/>
          <w:kern w:val="0"/>
          <w:szCs w:val="22"/>
        </w:rPr>
      </w:pPr>
      <w:r w:rsidRPr="008B0901">
        <w:rPr>
          <w:rFonts w:hAnsi="ＭＳ 明朝" w:cs="ＭＳ Ｐゴシック" w:hint="eastAsia"/>
          <w:kern w:val="0"/>
          <w:szCs w:val="22"/>
        </w:rPr>
        <w:t>第12条の２　発注者は、受注者がこの契約に関して、次の各号のいずれかに該当したときは、この契約を解除することができる。</w:t>
      </w:r>
    </w:p>
    <w:p w14:paraId="62B1AF22" w14:textId="77777777" w:rsidR="008B0901" w:rsidRPr="00F5162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F51621">
        <w:rPr>
          <w:rFonts w:hAnsi="ＭＳ 明朝" w:cs="ＭＳ Ｐゴシック" w:hint="eastAsia"/>
          <w:color w:val="000000"/>
          <w:kern w:val="0"/>
          <w:szCs w:val="22"/>
        </w:rPr>
        <w:t>(1) 公正</w:t>
      </w:r>
      <w:r w:rsidRPr="003870AB">
        <w:rPr>
          <w:rFonts w:hAnsi="ＭＳ 明朝" w:cs="ＭＳ Ｐゴシック" w:hint="eastAsia"/>
          <w:color w:val="000000"/>
          <w:kern w:val="0"/>
          <w:szCs w:val="22"/>
        </w:rPr>
        <w:t>取引</w:t>
      </w:r>
      <w:r w:rsidRPr="00F51621">
        <w:rPr>
          <w:rFonts w:hAnsi="ＭＳ 明朝" w:cs="ＭＳ Ｐゴシック" w:hint="eastAsia"/>
          <w:color w:val="000000"/>
          <w:kern w:val="0"/>
          <w:szCs w:val="22"/>
        </w:rPr>
        <w:t>委員会が、受注者に違反行為があったとして私的独占の禁止及び公正取引の確保に関する法律（昭和22年法律第54号。以下「独占禁止法」という。）第７条第１項の規</w:t>
      </w:r>
      <w:r w:rsidRPr="00F51621">
        <w:rPr>
          <w:rFonts w:hAnsi="ＭＳ 明朝" w:cs="ＭＳ Ｐゴシック" w:hint="eastAsia"/>
          <w:color w:val="000000"/>
          <w:kern w:val="0"/>
          <w:szCs w:val="22"/>
        </w:rPr>
        <w:lastRenderedPageBreak/>
        <w:t>定により措置を命じ、当該命令が確定したとき、又は第７条の２第１項の規定による課徴金の納付を命じ、当該命令が確定したとき。</w:t>
      </w:r>
    </w:p>
    <w:p w14:paraId="559899F2" w14:textId="77777777" w:rsidR="008B0901" w:rsidRPr="008B0901" w:rsidRDefault="008B0901" w:rsidP="00167383">
      <w:pPr>
        <w:widowControl/>
        <w:autoSpaceDE w:val="0"/>
        <w:autoSpaceDN w:val="0"/>
        <w:ind w:leftChars="100" w:left="440" w:hangingChars="100" w:hanging="220"/>
        <w:jc w:val="left"/>
        <w:rPr>
          <w:rFonts w:hAnsi="ＭＳ 明朝" w:cs="ＭＳ Ｐゴシック"/>
          <w:kern w:val="0"/>
          <w:szCs w:val="22"/>
        </w:rPr>
      </w:pPr>
      <w:r w:rsidRPr="00F51621">
        <w:rPr>
          <w:rFonts w:hAnsi="ＭＳ 明朝" w:cs="ＭＳ Ｐゴシック" w:hint="eastAsia"/>
          <w:color w:val="000000"/>
          <w:kern w:val="0"/>
          <w:szCs w:val="22"/>
        </w:rPr>
        <w:t>(2) 受注者（受</w:t>
      </w:r>
      <w:r w:rsidRPr="008B0901">
        <w:rPr>
          <w:rFonts w:hAnsi="ＭＳ 明朝" w:cs="ＭＳ Ｐゴシック" w:hint="eastAsia"/>
          <w:kern w:val="0"/>
          <w:szCs w:val="22"/>
        </w:rPr>
        <w:t>注者が法人の場合にあっては、その役員又はその使用人）が刑法（明治40年法律第45号）第96条の６又は第198条の規定に該当し、刑が確定したとき。</w:t>
      </w:r>
    </w:p>
    <w:p w14:paraId="5A56B6A6"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（債務不履行の損害賠償）</w:t>
      </w:r>
    </w:p>
    <w:p w14:paraId="4BA9E10F"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第13条　受注者は、その責に帰すべき事由により、第６条の規定により発注者の指定した日までに売買物品を納入することができないときは、当該期限の翌日から納入した日までの日数に応じ、当該発注に係る売買代金に対し年</w:t>
      </w:r>
      <w:r w:rsidR="00BC32E1">
        <w:rPr>
          <w:rFonts w:hAnsi="ＭＳ 明朝" w:cs="ＭＳ Ｐゴシック" w:hint="eastAsia"/>
          <w:kern w:val="0"/>
          <w:szCs w:val="22"/>
        </w:rPr>
        <w:t>２．５%</w:t>
      </w:r>
      <w:r w:rsidRPr="00F51621">
        <w:rPr>
          <w:rFonts w:hAnsi="ＭＳ 明朝" w:cs="ＭＳ Ｐゴシック"/>
          <w:kern w:val="0"/>
          <w:szCs w:val="22"/>
        </w:rPr>
        <w:t>の割合で計算した額の遅延損害金を発注者に支払わなければならない。</w:t>
      </w:r>
    </w:p>
    <w:p w14:paraId="4F2BE5B9"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２　発注者は、その責に帰すべき事由により、第７条第２項に規定する期限までに売買代金を支払わないときは、当該期限の翌日から支払った日までの日数に応じ、売買代金に対し年</w:t>
      </w:r>
      <w:r w:rsidR="00BC32E1">
        <w:rPr>
          <w:rFonts w:hAnsi="ＭＳ 明朝" w:cs="ＭＳ Ｐゴシック" w:hint="eastAsia"/>
          <w:kern w:val="0"/>
          <w:szCs w:val="22"/>
        </w:rPr>
        <w:t>２．５</w:t>
      </w:r>
      <w:r w:rsidRPr="00F51621">
        <w:rPr>
          <w:rFonts w:hAnsi="ＭＳ 明朝" w:cs="ＭＳ Ｐゴシック"/>
          <w:kern w:val="0"/>
          <w:szCs w:val="22"/>
        </w:rPr>
        <w:t>％の割合で計算した額の遅延利息を受注者に支払わなければならない。</w:t>
      </w:r>
    </w:p>
    <w:p w14:paraId="6218CBE9"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３　受注者は、第９条の場合において、発注者に損害を与えたときは、その損害に相当する額を損害賠償として発注者に支払わなければならない。</w:t>
      </w:r>
    </w:p>
    <w:p w14:paraId="6C53A473"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４　受注者は、第12条及び前条の規定により契約が解除されたときは、第５条第１項に規定する契約保証金の額に相当する額を違約金として発注者に支払わなければならない。</w:t>
      </w:r>
    </w:p>
    <w:p w14:paraId="5FD8C4D0"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５　発注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1A035547"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６　受注者は、第１項又は第４項の場合において、発注者の受けた損害が同項に規定する遅延損害金又は違約金の額を超えるときは、その超える額についても発注者に支払わなければならない。</w:t>
      </w:r>
    </w:p>
    <w:p w14:paraId="0CEB45FC"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（賠償の予約）</w:t>
      </w:r>
    </w:p>
    <w:p w14:paraId="38E88913"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第14条　受注者は、第12条の２の各号のいずれかに該当するときは、発注者が契約を解除するか否かを問わず、契約保証金の２倍に相当する額を賠償金として発注者の指定する期間内に支払わなければならない。契約を履行した後も同様とする。ただし、第12条の２第１号</w:t>
      </w:r>
      <w:r w:rsidR="000C362D">
        <w:rPr>
          <w:rFonts w:hAnsi="ＭＳ 明朝" w:cs="ＭＳ Ｐゴシック" w:hint="eastAsia"/>
          <w:color w:val="000000"/>
          <w:kern w:val="0"/>
          <w:szCs w:val="22"/>
        </w:rPr>
        <w:t>の場合において</w:t>
      </w:r>
      <w:r w:rsidRPr="008B0901">
        <w:rPr>
          <w:rFonts w:hAnsi="ＭＳ 明朝" w:cs="ＭＳ Ｐゴシック"/>
          <w:color w:val="000000"/>
          <w:kern w:val="0"/>
          <w:szCs w:val="22"/>
        </w:rPr>
        <w:t>、</w:t>
      </w:r>
      <w:r w:rsidR="000C362D">
        <w:rPr>
          <w:rFonts w:hAnsi="ＭＳ 明朝" w:cs="ＭＳ Ｐゴシック" w:hint="eastAsia"/>
          <w:color w:val="000000"/>
          <w:kern w:val="0"/>
          <w:szCs w:val="22"/>
        </w:rPr>
        <w:t>命令</w:t>
      </w:r>
      <w:r w:rsidRPr="008B0901">
        <w:rPr>
          <w:rFonts w:hAnsi="ＭＳ 明朝" w:cs="ＭＳ Ｐゴシック"/>
          <w:color w:val="000000"/>
          <w:kern w:val="0"/>
          <w:szCs w:val="22"/>
        </w:rPr>
        <w:t>の対象となる行為が、</w:t>
      </w:r>
      <w:r w:rsidRPr="008B0901">
        <w:rPr>
          <w:rFonts w:hAnsi="ＭＳ 明朝" w:cs="ＭＳ Ｐゴシック"/>
          <w:kern w:val="0"/>
          <w:szCs w:val="22"/>
        </w:rPr>
        <w:t>独占禁止法第２条第９項に基づく不公正な取引方法（昭和57年公正取</w:t>
      </w:r>
      <w:r w:rsidRPr="008B0901">
        <w:rPr>
          <w:rFonts w:hAnsi="ＭＳ 明朝" w:cs="ＭＳ Ｐゴシック"/>
          <w:color w:val="000000"/>
          <w:kern w:val="0"/>
          <w:szCs w:val="22"/>
        </w:rPr>
        <w:t>引委員会告示第15号）第６項で規定する不当廉売であるとき、その他発注者が特に認めるときは、この限りでない。</w:t>
      </w:r>
    </w:p>
    <w:p w14:paraId="4BDF5E0A"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２　前項の規定は、発注者に生じた実際の損害額が前項に規定する賠償金の額を超える場合においては、超過分につき賠償を請求することを妨げるものではない。</w:t>
      </w:r>
    </w:p>
    <w:p w14:paraId="5327920E"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（暴力団等からの不当介入に対する報告及び届出の義務）</w:t>
      </w:r>
    </w:p>
    <w:p w14:paraId="301AF68F"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第15条　受注者は、当該契約に係る業務の遂行に当たり暴力団等から不当な要求を受けたときは、遅滞なく発注者に報告するとともに、所轄の警察署に届け出なければならない。</w:t>
      </w:r>
    </w:p>
    <w:p w14:paraId="15718CC4"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（疑義の解決）</w:t>
      </w:r>
    </w:p>
    <w:p w14:paraId="07C92E3B" w14:textId="77777777" w:rsidR="006E36E5" w:rsidRPr="008B0901" w:rsidRDefault="006E36E5" w:rsidP="006E36E5">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第16条　この契約に定めのない事項及びこの契約に関して疑義が生じたときは、発注者</w:t>
      </w:r>
      <w:r w:rsidRPr="008B0901">
        <w:rPr>
          <w:rFonts w:hAnsi="ＭＳ 明朝" w:cs="ＭＳ Ｐゴシック" w:hint="eastAsia"/>
          <w:color w:val="000000"/>
          <w:kern w:val="0"/>
          <w:szCs w:val="22"/>
        </w:rPr>
        <w:t>と</w:t>
      </w:r>
      <w:r w:rsidRPr="008B0901">
        <w:rPr>
          <w:rFonts w:hAnsi="ＭＳ 明朝" w:cs="ＭＳ Ｐゴシック"/>
          <w:color w:val="000000"/>
          <w:kern w:val="0"/>
          <w:szCs w:val="22"/>
        </w:rPr>
        <w:t>受注者が協議して定めるものとする。</w:t>
      </w:r>
    </w:p>
    <w:p w14:paraId="2D329D5D" w14:textId="77777777" w:rsidR="006E36E5" w:rsidRPr="006E36E5" w:rsidRDefault="006E36E5" w:rsidP="00167383">
      <w:pPr>
        <w:widowControl/>
        <w:autoSpaceDE w:val="0"/>
        <w:autoSpaceDN w:val="0"/>
        <w:ind w:left="220" w:hangingChars="100" w:hanging="220"/>
        <w:jc w:val="left"/>
        <w:rPr>
          <w:rFonts w:hAnsi="ＭＳ 明朝" w:cs="ＭＳ Ｐゴシック"/>
          <w:color w:val="000000"/>
          <w:kern w:val="0"/>
          <w:szCs w:val="22"/>
        </w:rPr>
      </w:pPr>
    </w:p>
    <w:p w14:paraId="691D2FA9" w14:textId="77777777" w:rsidR="006E36E5" w:rsidRDefault="006E36E5" w:rsidP="00167383">
      <w:pPr>
        <w:widowControl/>
        <w:autoSpaceDE w:val="0"/>
        <w:autoSpaceDN w:val="0"/>
        <w:ind w:left="220" w:hangingChars="100" w:hanging="220"/>
        <w:jc w:val="left"/>
        <w:rPr>
          <w:rFonts w:hAnsi="ＭＳ 明朝" w:cs="ＭＳ Ｐゴシック"/>
          <w:color w:val="000000"/>
          <w:kern w:val="0"/>
          <w:szCs w:val="22"/>
        </w:rPr>
      </w:pPr>
    </w:p>
    <w:p w14:paraId="49F6B02C" w14:textId="77777777" w:rsidR="006E36E5" w:rsidRDefault="006E36E5" w:rsidP="00167383">
      <w:pPr>
        <w:widowControl/>
        <w:autoSpaceDE w:val="0"/>
        <w:autoSpaceDN w:val="0"/>
        <w:ind w:left="220" w:hangingChars="100" w:hanging="220"/>
        <w:jc w:val="left"/>
        <w:rPr>
          <w:rFonts w:hAnsi="ＭＳ 明朝" w:cs="ＭＳ Ｐゴシック"/>
          <w:color w:val="000000"/>
          <w:kern w:val="0"/>
          <w:szCs w:val="22"/>
        </w:rPr>
      </w:pPr>
    </w:p>
    <w:p w14:paraId="56972DD7" w14:textId="77777777" w:rsidR="006E36E5" w:rsidRDefault="006E36E5" w:rsidP="00167383">
      <w:pPr>
        <w:widowControl/>
        <w:autoSpaceDE w:val="0"/>
        <w:autoSpaceDN w:val="0"/>
        <w:ind w:left="220" w:hangingChars="100" w:hanging="220"/>
        <w:jc w:val="left"/>
        <w:rPr>
          <w:rFonts w:hAnsi="ＭＳ 明朝" w:cs="ＭＳ Ｐゴシック"/>
          <w:color w:val="000000"/>
          <w:kern w:val="0"/>
          <w:szCs w:val="22"/>
        </w:rPr>
      </w:pPr>
    </w:p>
    <w:p w14:paraId="574DB2FE" w14:textId="2363B1DF" w:rsidR="008B0901" w:rsidRDefault="006E36E5" w:rsidP="006E36E5">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lastRenderedPageBreak/>
        <w:t>（Ａ）この契約を証するため、</w:t>
      </w:r>
      <w:r w:rsidR="008B0901" w:rsidRPr="008B0901">
        <w:rPr>
          <w:rFonts w:hAnsi="ＭＳ 明朝" w:cs="ＭＳ Ｐゴシック"/>
          <w:color w:val="000000"/>
          <w:kern w:val="0"/>
          <w:szCs w:val="22"/>
        </w:rPr>
        <w:t>契約書２通を作成し、発注者</w:t>
      </w:r>
      <w:r w:rsidR="008B0901" w:rsidRPr="008B0901">
        <w:rPr>
          <w:rFonts w:hAnsi="ＭＳ 明朝" w:cs="ＭＳ Ｐゴシック" w:hint="eastAsia"/>
          <w:color w:val="000000"/>
          <w:kern w:val="0"/>
          <w:szCs w:val="22"/>
        </w:rPr>
        <w:t>と</w:t>
      </w:r>
      <w:r w:rsidR="008B0901" w:rsidRPr="008B0901">
        <w:rPr>
          <w:rFonts w:hAnsi="ＭＳ 明朝" w:cs="ＭＳ Ｐゴシック"/>
          <w:color w:val="000000"/>
          <w:kern w:val="0"/>
          <w:szCs w:val="22"/>
        </w:rPr>
        <w:t>受注者</w:t>
      </w:r>
      <w:r w:rsidR="008B0901" w:rsidRPr="008B0901">
        <w:rPr>
          <w:rFonts w:hAnsi="ＭＳ 明朝" w:cs="ＭＳ Ｐゴシック" w:hint="eastAsia"/>
          <w:color w:val="000000"/>
          <w:kern w:val="0"/>
          <w:szCs w:val="22"/>
        </w:rPr>
        <w:t>が両者</w:t>
      </w:r>
      <w:r w:rsidR="008B0901" w:rsidRPr="008B0901">
        <w:rPr>
          <w:rFonts w:hAnsi="ＭＳ 明朝" w:cs="ＭＳ Ｐゴシック"/>
          <w:color w:val="000000"/>
          <w:kern w:val="0"/>
          <w:szCs w:val="22"/>
        </w:rPr>
        <w:t>記名押印の上、</w:t>
      </w:r>
      <w:r>
        <w:rPr>
          <w:rFonts w:hAnsi="ＭＳ 明朝" w:cs="ＭＳ Ｐゴシック" w:hint="eastAsia"/>
          <w:color w:val="000000"/>
          <w:kern w:val="0"/>
          <w:szCs w:val="22"/>
        </w:rPr>
        <w:t>各</w:t>
      </w:r>
      <w:r w:rsidR="008B0901" w:rsidRPr="008B0901">
        <w:rPr>
          <w:rFonts w:hAnsi="ＭＳ 明朝" w:cs="ＭＳ Ｐゴシック"/>
          <w:color w:val="000000"/>
          <w:kern w:val="0"/>
          <w:szCs w:val="22"/>
        </w:rPr>
        <w:t>自１通を保有するものとする。</w:t>
      </w:r>
    </w:p>
    <w:p w14:paraId="42AB6A83" w14:textId="4C9EE3A7" w:rsidR="006E36E5" w:rsidRDefault="006E36E5" w:rsidP="006E36E5">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w:t>
      </w:r>
      <w:r w:rsidR="00BA5117">
        <w:rPr>
          <w:rFonts w:hAnsi="ＭＳ 明朝" w:cs="ＭＳ Ｐゴシック" w:hint="eastAsia"/>
          <w:color w:val="000000"/>
          <w:kern w:val="0"/>
          <w:szCs w:val="22"/>
        </w:rPr>
        <w:t>Ｂ）この契約の締結を証するため、契約内容を記録した電磁的記録を作成し、発注者と受注者が合意の後電子署名を行い、各自その電磁的記録を保管するものとする。</w:t>
      </w:r>
    </w:p>
    <w:p w14:paraId="5AD8A4D2" w14:textId="7A0BDAD0" w:rsidR="00BC32E1" w:rsidRDefault="00BA5117" w:rsidP="00BA5117">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[注]（Ａ）は紙の契約書を作成する場合、（Ｂ）は電子契約を行う場合に使用する。</w:t>
      </w:r>
    </w:p>
    <w:p w14:paraId="33D668C8" w14:textId="77777777" w:rsidR="00BA5117" w:rsidRDefault="00BA5117" w:rsidP="00BA5117">
      <w:pPr>
        <w:widowControl/>
        <w:autoSpaceDE w:val="0"/>
        <w:autoSpaceDN w:val="0"/>
        <w:ind w:left="220" w:hangingChars="100" w:hanging="220"/>
        <w:jc w:val="left"/>
        <w:rPr>
          <w:rFonts w:hAnsi="ＭＳ 明朝" w:cs="ＭＳ Ｐゴシック"/>
          <w:color w:val="000000"/>
          <w:kern w:val="0"/>
          <w:szCs w:val="22"/>
        </w:rPr>
      </w:pPr>
    </w:p>
    <w:p w14:paraId="75810D20" w14:textId="77777777" w:rsidR="00BA5117" w:rsidRDefault="00BA5117" w:rsidP="00BA5117">
      <w:pPr>
        <w:widowControl/>
        <w:autoSpaceDE w:val="0"/>
        <w:autoSpaceDN w:val="0"/>
        <w:ind w:left="220" w:hangingChars="100" w:hanging="220"/>
        <w:jc w:val="left"/>
        <w:rPr>
          <w:rFonts w:hAnsi="ＭＳ 明朝" w:cs="ＭＳ Ｐゴシック"/>
          <w:color w:val="000000"/>
          <w:kern w:val="0"/>
          <w:szCs w:val="22"/>
        </w:rPr>
      </w:pPr>
    </w:p>
    <w:p w14:paraId="4437F15E" w14:textId="0C7C4CE9" w:rsidR="008B0901" w:rsidRDefault="00D6626D" w:rsidP="00167383">
      <w:pPr>
        <w:widowControl/>
        <w:autoSpaceDE w:val="0"/>
        <w:autoSpaceDN w:val="0"/>
        <w:ind w:firstLineChars="800" w:firstLine="1760"/>
        <w:jc w:val="left"/>
        <w:rPr>
          <w:rFonts w:hAnsi="ＭＳ 明朝" w:cs="ＭＳ Ｐゴシック"/>
          <w:color w:val="000000"/>
          <w:kern w:val="0"/>
          <w:szCs w:val="22"/>
        </w:rPr>
      </w:pPr>
      <w:r>
        <w:rPr>
          <w:rFonts w:hAnsi="ＭＳ 明朝" w:cs="ＭＳ Ｐゴシック" w:hint="eastAsia"/>
          <w:color w:val="000000"/>
          <w:kern w:val="0"/>
          <w:szCs w:val="22"/>
        </w:rPr>
        <w:t>令和</w:t>
      </w:r>
      <w:r w:rsidR="00BA5117">
        <w:rPr>
          <w:rFonts w:hAnsi="ＭＳ 明朝" w:cs="ＭＳ Ｐゴシック" w:hint="eastAsia"/>
          <w:color w:val="000000"/>
          <w:kern w:val="0"/>
          <w:szCs w:val="22"/>
        </w:rPr>
        <w:t xml:space="preserve">　</w:t>
      </w:r>
      <w:r w:rsidR="008B0901" w:rsidRPr="008B0901">
        <w:rPr>
          <w:rFonts w:hAnsi="ＭＳ 明朝" w:cs="ＭＳ Ｐゴシック" w:hint="eastAsia"/>
          <w:color w:val="000000"/>
          <w:kern w:val="0"/>
          <w:szCs w:val="22"/>
        </w:rPr>
        <w:t>年</w:t>
      </w:r>
      <w:r w:rsidR="00BA5117">
        <w:rPr>
          <w:rFonts w:hAnsi="ＭＳ 明朝" w:cs="ＭＳ Ｐゴシック" w:hint="eastAsia"/>
          <w:color w:val="000000"/>
          <w:kern w:val="0"/>
          <w:szCs w:val="22"/>
        </w:rPr>
        <w:t xml:space="preserve">　</w:t>
      </w:r>
      <w:r w:rsidR="008B0901" w:rsidRPr="008B0901">
        <w:rPr>
          <w:rFonts w:hAnsi="ＭＳ 明朝" w:cs="ＭＳ Ｐゴシック" w:hint="eastAsia"/>
          <w:color w:val="000000"/>
          <w:kern w:val="0"/>
          <w:szCs w:val="22"/>
        </w:rPr>
        <w:t>月</w:t>
      </w:r>
      <w:r w:rsidR="00BA5117">
        <w:rPr>
          <w:rFonts w:hAnsi="ＭＳ 明朝" w:cs="ＭＳ Ｐゴシック" w:hint="eastAsia"/>
          <w:color w:val="000000"/>
          <w:kern w:val="0"/>
          <w:szCs w:val="22"/>
        </w:rPr>
        <w:t xml:space="preserve">　</w:t>
      </w:r>
      <w:r w:rsidR="008B0901" w:rsidRPr="008B0901">
        <w:rPr>
          <w:rFonts w:hAnsi="ＭＳ 明朝" w:cs="ＭＳ Ｐゴシック" w:hint="eastAsia"/>
          <w:color w:val="000000"/>
          <w:kern w:val="0"/>
          <w:szCs w:val="22"/>
        </w:rPr>
        <w:t>日</w:t>
      </w:r>
    </w:p>
    <w:p w14:paraId="31337E43" w14:textId="77777777" w:rsidR="00596B5D" w:rsidRDefault="00596B5D" w:rsidP="00167383">
      <w:pPr>
        <w:widowControl/>
        <w:autoSpaceDE w:val="0"/>
        <w:autoSpaceDN w:val="0"/>
        <w:ind w:firstLineChars="800" w:firstLine="1760"/>
        <w:jc w:val="left"/>
        <w:rPr>
          <w:rFonts w:hAnsi="ＭＳ 明朝" w:cs="ＭＳ Ｐゴシック"/>
          <w:color w:val="000000"/>
          <w:kern w:val="0"/>
          <w:szCs w:val="22"/>
        </w:rPr>
      </w:pPr>
    </w:p>
    <w:p w14:paraId="1F7FA563" w14:textId="77777777" w:rsidR="00596B5D" w:rsidRPr="008B0901" w:rsidRDefault="00596B5D" w:rsidP="00167383">
      <w:pPr>
        <w:widowControl/>
        <w:autoSpaceDE w:val="0"/>
        <w:autoSpaceDN w:val="0"/>
        <w:ind w:firstLineChars="800" w:firstLine="1760"/>
        <w:jc w:val="left"/>
        <w:rPr>
          <w:rFonts w:hAnsi="ＭＳ 明朝" w:cs="ＭＳ Ｐゴシック"/>
          <w:color w:val="000000"/>
          <w:kern w:val="0"/>
          <w:szCs w:val="22"/>
        </w:rPr>
      </w:pPr>
    </w:p>
    <w:p w14:paraId="7EF880A8" w14:textId="77777777" w:rsidR="008B0901" w:rsidRPr="008B0901" w:rsidRDefault="008B0901" w:rsidP="00167383">
      <w:pPr>
        <w:widowControl/>
        <w:autoSpaceDE w:val="0"/>
        <w:autoSpaceDN w:val="0"/>
        <w:ind w:firstLineChars="800" w:firstLine="176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発注者　住　　所　</w:t>
      </w:r>
      <w:r w:rsidR="006C7C9B">
        <w:rPr>
          <w:rFonts w:hAnsi="ＭＳ 明朝" w:cs="ＭＳ Ｐゴシック" w:hint="eastAsia"/>
          <w:color w:val="000000"/>
          <w:kern w:val="0"/>
          <w:szCs w:val="22"/>
        </w:rPr>
        <w:t xml:space="preserve">　</w:t>
      </w:r>
      <w:r w:rsidR="00D6626D">
        <w:rPr>
          <w:rFonts w:hAnsi="ＭＳ 明朝" w:cs="ＭＳ Ｐゴシック" w:hint="eastAsia"/>
          <w:color w:val="000000"/>
          <w:kern w:val="0"/>
          <w:szCs w:val="22"/>
        </w:rPr>
        <w:t xml:space="preserve">　　塩尻市大字片丘５７３９</w:t>
      </w:r>
    </w:p>
    <w:p w14:paraId="1E6CA7FE" w14:textId="77777777" w:rsidR="00D6626D" w:rsidRDefault="008B0901" w:rsidP="00167383">
      <w:pPr>
        <w:widowControl/>
        <w:autoSpaceDE w:val="0"/>
        <w:autoSpaceDN w:val="0"/>
        <w:ind w:firstLineChars="1200" w:firstLine="264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職・氏名　　</w:t>
      </w:r>
      <w:r w:rsidR="006C7C9B">
        <w:rPr>
          <w:rFonts w:hAnsi="ＭＳ 明朝" w:cs="ＭＳ Ｐゴシック" w:hint="eastAsia"/>
          <w:color w:val="000000"/>
          <w:kern w:val="0"/>
          <w:szCs w:val="22"/>
        </w:rPr>
        <w:t xml:space="preserve">　</w:t>
      </w:r>
      <w:r w:rsidR="00D6626D">
        <w:rPr>
          <w:rFonts w:hAnsi="ＭＳ 明朝" w:cs="ＭＳ Ｐゴシック" w:hint="eastAsia"/>
          <w:color w:val="000000"/>
          <w:kern w:val="0"/>
          <w:szCs w:val="22"/>
        </w:rPr>
        <w:t xml:space="preserve">　長野県林業総合センター</w:t>
      </w:r>
    </w:p>
    <w:p w14:paraId="49757199" w14:textId="46247E54" w:rsidR="008B0901" w:rsidRPr="008B0901" w:rsidRDefault="00985716" w:rsidP="00D6626D">
      <w:pPr>
        <w:widowControl/>
        <w:autoSpaceDE w:val="0"/>
        <w:autoSpaceDN w:val="0"/>
        <w:ind w:firstLineChars="2400" w:firstLine="5280"/>
        <w:jc w:val="left"/>
        <w:rPr>
          <w:rFonts w:hAnsi="ＭＳ 明朝" w:cs="ＭＳ Ｐゴシック"/>
          <w:color w:val="000000"/>
          <w:kern w:val="0"/>
          <w:szCs w:val="22"/>
        </w:rPr>
      </w:pPr>
      <w:r>
        <w:rPr>
          <w:rFonts w:hAnsi="ＭＳ 明朝" w:cs="ＭＳ Ｐゴシック" w:hint="eastAsia"/>
          <w:color w:val="000000"/>
          <w:kern w:val="0"/>
          <w:szCs w:val="22"/>
        </w:rPr>
        <w:t xml:space="preserve">所長　</w:t>
      </w:r>
      <w:r w:rsidR="00596B5D">
        <w:rPr>
          <w:rFonts w:hAnsi="ＭＳ 明朝" w:cs="ＭＳ Ｐゴシック" w:hint="eastAsia"/>
          <w:color w:val="000000"/>
          <w:kern w:val="0"/>
          <w:szCs w:val="22"/>
        </w:rPr>
        <w:t>○○</w:t>
      </w:r>
      <w:r>
        <w:rPr>
          <w:rFonts w:hAnsi="ＭＳ 明朝" w:cs="ＭＳ Ｐゴシック" w:hint="eastAsia"/>
          <w:color w:val="000000"/>
          <w:kern w:val="0"/>
          <w:szCs w:val="22"/>
        </w:rPr>
        <w:t xml:space="preserve">　</w:t>
      </w:r>
      <w:r w:rsidR="00596B5D">
        <w:rPr>
          <w:rFonts w:hAnsi="ＭＳ 明朝" w:cs="ＭＳ Ｐゴシック" w:hint="eastAsia"/>
          <w:color w:val="000000"/>
          <w:kern w:val="0"/>
          <w:szCs w:val="22"/>
        </w:rPr>
        <w:t>○○</w:t>
      </w:r>
      <w:r w:rsidR="008B0901" w:rsidRPr="008B0901">
        <w:rPr>
          <w:rFonts w:hAnsi="ＭＳ 明朝" w:cs="ＭＳ Ｐゴシック" w:hint="eastAsia"/>
          <w:color w:val="000000"/>
          <w:kern w:val="0"/>
          <w:szCs w:val="22"/>
        </w:rPr>
        <w:t xml:space="preserve">　</w:t>
      </w:r>
      <w:r w:rsidR="00BA5117">
        <w:rPr>
          <w:rFonts w:hAnsi="ＭＳ 明朝" w:cs="ＭＳ Ｐゴシック" w:hint="eastAsia"/>
          <w:color w:val="000000"/>
          <w:kern w:val="0"/>
          <w:szCs w:val="22"/>
        </w:rPr>
        <w:t>印</w:t>
      </w:r>
    </w:p>
    <w:p w14:paraId="3993C882" w14:textId="77777777" w:rsidR="00D6626D" w:rsidRDefault="00D6626D" w:rsidP="00167383">
      <w:pPr>
        <w:widowControl/>
        <w:autoSpaceDE w:val="0"/>
        <w:autoSpaceDN w:val="0"/>
        <w:ind w:firstLineChars="800" w:firstLine="1760"/>
        <w:jc w:val="left"/>
        <w:rPr>
          <w:rFonts w:hAnsi="ＭＳ 明朝" w:cs="ＭＳ Ｐゴシック"/>
          <w:color w:val="000000"/>
          <w:kern w:val="0"/>
          <w:szCs w:val="22"/>
        </w:rPr>
      </w:pPr>
    </w:p>
    <w:p w14:paraId="757FF977" w14:textId="764D2BD9" w:rsidR="008B0901" w:rsidRPr="008B0901" w:rsidRDefault="008B0901" w:rsidP="00167383">
      <w:pPr>
        <w:widowControl/>
        <w:autoSpaceDE w:val="0"/>
        <w:autoSpaceDN w:val="0"/>
        <w:ind w:firstLineChars="800" w:firstLine="176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受注者　住　　所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r w:rsidR="00E15A58" w:rsidRPr="00D01E0D">
        <w:rPr>
          <w:rFonts w:hAnsi="ＭＳ 明朝" w:cs="ＭＳ Ｐゴシック" w:hint="eastAsia"/>
          <w:color w:val="000000"/>
          <w:kern w:val="0"/>
          <w:szCs w:val="22"/>
        </w:rPr>
        <w:t>○○○○</w:t>
      </w:r>
    </w:p>
    <w:p w14:paraId="49924D0E" w14:textId="3A6C1713" w:rsidR="008B0901" w:rsidRPr="008B0901" w:rsidRDefault="008B0901" w:rsidP="00167383">
      <w:pPr>
        <w:widowControl/>
        <w:autoSpaceDE w:val="0"/>
        <w:autoSpaceDN w:val="0"/>
        <w:ind w:firstLineChars="1200" w:firstLine="2640"/>
        <w:jc w:val="left"/>
        <w:rPr>
          <w:rFonts w:hAnsi="ＭＳ 明朝" w:cs="ＭＳ Ｐゴシック"/>
          <w:color w:val="000000"/>
          <w:kern w:val="0"/>
          <w:szCs w:val="22"/>
        </w:rPr>
      </w:pPr>
      <w:r w:rsidRPr="00E700F0">
        <w:rPr>
          <w:rFonts w:hAnsi="ＭＳ 明朝" w:cs="ＭＳ Ｐゴシック" w:hint="eastAsia"/>
          <w:color w:val="000000"/>
          <w:kern w:val="0"/>
          <w:szCs w:val="22"/>
        </w:rPr>
        <w:t>法</w:t>
      </w:r>
      <w:r w:rsidR="00E700F0">
        <w:rPr>
          <w:rFonts w:hAnsi="ＭＳ 明朝" w:cs="ＭＳ Ｐゴシック" w:hint="eastAsia"/>
          <w:color w:val="000000"/>
          <w:kern w:val="0"/>
          <w:szCs w:val="22"/>
        </w:rPr>
        <w:t xml:space="preserve"> </w:t>
      </w:r>
      <w:r w:rsidRPr="00E700F0">
        <w:rPr>
          <w:rFonts w:hAnsi="ＭＳ 明朝" w:cs="ＭＳ Ｐゴシック" w:hint="eastAsia"/>
          <w:color w:val="000000"/>
          <w:kern w:val="0"/>
          <w:szCs w:val="22"/>
        </w:rPr>
        <w:t>人</w:t>
      </w:r>
      <w:r w:rsidR="00E700F0">
        <w:rPr>
          <w:rFonts w:hAnsi="ＭＳ 明朝" w:cs="ＭＳ Ｐゴシック" w:hint="eastAsia"/>
          <w:color w:val="000000"/>
          <w:kern w:val="0"/>
          <w:szCs w:val="22"/>
        </w:rPr>
        <w:t xml:space="preserve"> </w:t>
      </w:r>
      <w:r w:rsidRPr="00E700F0">
        <w:rPr>
          <w:rFonts w:hAnsi="ＭＳ 明朝" w:cs="ＭＳ Ｐゴシック" w:hint="eastAsia"/>
          <w:color w:val="000000"/>
          <w:kern w:val="0"/>
          <w:szCs w:val="22"/>
        </w:rPr>
        <w:t>名</w:t>
      </w:r>
      <w:r w:rsidRPr="008B0901">
        <w:rPr>
          <w:rFonts w:hAnsi="ＭＳ 明朝" w:cs="ＭＳ Ｐゴシック" w:hint="eastAsia"/>
          <w:color w:val="000000"/>
          <w:kern w:val="0"/>
          <w:szCs w:val="22"/>
        </w:rPr>
        <w:t xml:space="preserve">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r w:rsidR="00E15A58" w:rsidRPr="00D01E0D">
        <w:rPr>
          <w:rFonts w:hAnsi="ＭＳ 明朝" w:cs="ＭＳ Ｐゴシック" w:hint="eastAsia"/>
          <w:color w:val="000000"/>
          <w:kern w:val="0"/>
          <w:szCs w:val="22"/>
        </w:rPr>
        <w:t>○○○○</w:t>
      </w:r>
    </w:p>
    <w:p w14:paraId="0CA2F19F" w14:textId="237C5BC0" w:rsidR="00F32B8A" w:rsidRPr="008B0901" w:rsidRDefault="008B0901" w:rsidP="00BC32E1">
      <w:pPr>
        <w:widowControl/>
        <w:autoSpaceDE w:val="0"/>
        <w:autoSpaceDN w:val="0"/>
        <w:ind w:firstLineChars="1200" w:firstLine="2640"/>
        <w:jc w:val="left"/>
        <w:rPr>
          <w:szCs w:val="22"/>
        </w:rPr>
      </w:pPr>
      <w:r w:rsidRPr="008B0901">
        <w:rPr>
          <w:rFonts w:hAnsi="ＭＳ 明朝" w:cs="ＭＳ Ｐゴシック" w:hint="eastAsia"/>
          <w:color w:val="000000"/>
          <w:kern w:val="0"/>
          <w:szCs w:val="22"/>
        </w:rPr>
        <w:t>代表者職・氏名</w:t>
      </w:r>
      <w:r w:rsidR="00E15A58">
        <w:rPr>
          <w:rFonts w:hAnsi="ＭＳ 明朝" w:cs="ＭＳ Ｐゴシック" w:hint="eastAsia"/>
          <w:color w:val="000000"/>
          <w:kern w:val="0"/>
          <w:szCs w:val="22"/>
        </w:rPr>
        <w:t xml:space="preserve">　</w:t>
      </w:r>
      <w:r w:rsidR="00E15A58" w:rsidRPr="00D01E0D">
        <w:rPr>
          <w:rFonts w:hAnsi="ＭＳ 明朝" w:cs="ＭＳ Ｐゴシック" w:hint="eastAsia"/>
          <w:color w:val="000000"/>
          <w:kern w:val="0"/>
          <w:szCs w:val="22"/>
        </w:rPr>
        <w:t xml:space="preserve">○○○○長　　○○○○　</w:t>
      </w:r>
      <w:r w:rsidR="00E15A58">
        <w:rPr>
          <w:rFonts w:hAnsi="ＭＳ 明朝" w:cs="ＭＳ Ｐゴシック" w:hint="eastAsia"/>
          <w:color w:val="000000"/>
          <w:kern w:val="0"/>
          <w:szCs w:val="22"/>
        </w:rPr>
        <w:t xml:space="preserve">　</w:t>
      </w:r>
      <w:r w:rsidR="00E15A58" w:rsidRPr="00D01E0D">
        <w:rPr>
          <w:rFonts w:hAnsi="ＭＳ 明朝" w:cs="ＭＳ Ｐゴシック" w:hint="eastAsia"/>
          <w:color w:val="000000"/>
          <w:kern w:val="0"/>
          <w:szCs w:val="22"/>
        </w:rPr>
        <w:t>印</w:t>
      </w:r>
    </w:p>
    <w:sectPr w:rsidR="00F32B8A" w:rsidRPr="008B0901" w:rsidSect="00167383">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484E" w14:textId="77777777" w:rsidR="001F7FA0" w:rsidRDefault="001F7FA0" w:rsidP="008B0901">
      <w:r>
        <w:separator/>
      </w:r>
    </w:p>
  </w:endnote>
  <w:endnote w:type="continuationSeparator" w:id="0">
    <w:p w14:paraId="5E430100" w14:textId="77777777" w:rsidR="001F7FA0" w:rsidRDefault="001F7FA0" w:rsidP="008B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2AF0" w14:textId="77777777" w:rsidR="001F7FA0" w:rsidRDefault="001F7FA0" w:rsidP="008B0901">
      <w:r>
        <w:separator/>
      </w:r>
    </w:p>
  </w:footnote>
  <w:footnote w:type="continuationSeparator" w:id="0">
    <w:p w14:paraId="68ABCEA3" w14:textId="77777777" w:rsidR="001F7FA0" w:rsidRDefault="001F7FA0" w:rsidP="008B0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64"/>
    <w:rsid w:val="0009479C"/>
    <w:rsid w:val="000C362D"/>
    <w:rsid w:val="000D62B1"/>
    <w:rsid w:val="000E0F78"/>
    <w:rsid w:val="00125B21"/>
    <w:rsid w:val="00167383"/>
    <w:rsid w:val="00194517"/>
    <w:rsid w:val="001B3E56"/>
    <w:rsid w:val="001F797B"/>
    <w:rsid w:val="001F7FA0"/>
    <w:rsid w:val="002478FF"/>
    <w:rsid w:val="00274DC8"/>
    <w:rsid w:val="00306F89"/>
    <w:rsid w:val="003870AB"/>
    <w:rsid w:val="003901FB"/>
    <w:rsid w:val="00413EBF"/>
    <w:rsid w:val="00455369"/>
    <w:rsid w:val="00475829"/>
    <w:rsid w:val="00494791"/>
    <w:rsid w:val="00494A77"/>
    <w:rsid w:val="004B122E"/>
    <w:rsid w:val="004E166B"/>
    <w:rsid w:val="004F7D0E"/>
    <w:rsid w:val="00596B5D"/>
    <w:rsid w:val="005D7C48"/>
    <w:rsid w:val="006414CC"/>
    <w:rsid w:val="00681EA8"/>
    <w:rsid w:val="006C6CD8"/>
    <w:rsid w:val="006C7C9B"/>
    <w:rsid w:val="006E36E5"/>
    <w:rsid w:val="0070744F"/>
    <w:rsid w:val="007E27D9"/>
    <w:rsid w:val="007F45ED"/>
    <w:rsid w:val="00805053"/>
    <w:rsid w:val="00833BF3"/>
    <w:rsid w:val="00843028"/>
    <w:rsid w:val="0087105D"/>
    <w:rsid w:val="008A5AC1"/>
    <w:rsid w:val="008B0901"/>
    <w:rsid w:val="008E1CFC"/>
    <w:rsid w:val="00955DD3"/>
    <w:rsid w:val="00983154"/>
    <w:rsid w:val="00985716"/>
    <w:rsid w:val="009E69AD"/>
    <w:rsid w:val="009F7066"/>
    <w:rsid w:val="00A2473D"/>
    <w:rsid w:val="00A7530B"/>
    <w:rsid w:val="00AA11D7"/>
    <w:rsid w:val="00B9250A"/>
    <w:rsid w:val="00BA5117"/>
    <w:rsid w:val="00BC32E1"/>
    <w:rsid w:val="00BC3DC4"/>
    <w:rsid w:val="00C10ED7"/>
    <w:rsid w:val="00C86BC7"/>
    <w:rsid w:val="00CD4C83"/>
    <w:rsid w:val="00CF7CFA"/>
    <w:rsid w:val="00D6626D"/>
    <w:rsid w:val="00DA625E"/>
    <w:rsid w:val="00E15A58"/>
    <w:rsid w:val="00E15D32"/>
    <w:rsid w:val="00E27E3E"/>
    <w:rsid w:val="00E5215A"/>
    <w:rsid w:val="00E610ED"/>
    <w:rsid w:val="00E700F0"/>
    <w:rsid w:val="00EB7631"/>
    <w:rsid w:val="00F32B8A"/>
    <w:rsid w:val="00F51621"/>
    <w:rsid w:val="00F576BB"/>
    <w:rsid w:val="00F8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65BD7B8"/>
  <w15:docId w15:val="{E220377A-0018-4C6D-B5C1-E316CB1E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383"/>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90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B0901"/>
  </w:style>
  <w:style w:type="paragraph" w:styleId="a5">
    <w:name w:val="footer"/>
    <w:basedOn w:val="a"/>
    <w:link w:val="a6"/>
    <w:uiPriority w:val="99"/>
    <w:unhideWhenUsed/>
    <w:rsid w:val="008B090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B0901"/>
  </w:style>
  <w:style w:type="paragraph" w:styleId="a7">
    <w:name w:val="Balloon Text"/>
    <w:basedOn w:val="a"/>
    <w:link w:val="a8"/>
    <w:uiPriority w:val="99"/>
    <w:semiHidden/>
    <w:unhideWhenUsed/>
    <w:rsid w:val="00494A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4A7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96B5D"/>
  </w:style>
  <w:style w:type="character" w:customStyle="1" w:styleId="aa">
    <w:name w:val="日付 (文字)"/>
    <w:basedOn w:val="a0"/>
    <w:link w:val="a9"/>
    <w:uiPriority w:val="99"/>
    <w:semiHidden/>
    <w:rsid w:val="00596B5D"/>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538</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有川　清史</cp:lastModifiedBy>
  <cp:revision>11</cp:revision>
  <cp:lastPrinted>2021-03-30T05:15:00Z</cp:lastPrinted>
  <dcterms:created xsi:type="dcterms:W3CDTF">2021-03-16T04:35:00Z</dcterms:created>
  <dcterms:modified xsi:type="dcterms:W3CDTF">2024-03-01T05:09:00Z</dcterms:modified>
</cp:coreProperties>
</file>