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162F" w14:textId="661EC0E1" w:rsidR="0033230F" w:rsidRDefault="0033230F" w:rsidP="0033230F">
      <w:pPr>
        <w:jc w:val="left"/>
        <w:rPr>
          <w:rFonts w:ascii="メイリオ" w:eastAsia="メイリオ" w:hAnsi="メイリオ"/>
          <w:color w:val="323232"/>
          <w:sz w:val="22"/>
          <w:szCs w:val="22"/>
          <w:shd w:val="clear" w:color="auto" w:fill="E1F6F7"/>
        </w:rPr>
      </w:pPr>
      <w:r>
        <w:rPr>
          <w:rFonts w:hint="eastAsia"/>
          <w:sz w:val="28"/>
          <w:szCs w:val="28"/>
        </w:rPr>
        <w:t>【調達番号：</w:t>
      </w:r>
      <w:r>
        <w:rPr>
          <w:rFonts w:hint="eastAsia"/>
          <w:sz w:val="28"/>
          <w:szCs w:val="28"/>
        </w:rPr>
        <w:t>76</w:t>
      </w:r>
      <w:r w:rsidR="00ED5529">
        <w:rPr>
          <w:rFonts w:hint="eastAsia"/>
          <w:sz w:val="28"/>
          <w:szCs w:val="28"/>
        </w:rPr>
        <w:t>196</w:t>
      </w:r>
      <w:r>
        <w:rPr>
          <w:rFonts w:hint="eastAsia"/>
          <w:sz w:val="28"/>
          <w:szCs w:val="28"/>
        </w:rPr>
        <w:t>】</w:t>
      </w:r>
    </w:p>
    <w:p w14:paraId="5B829732" w14:textId="77777777" w:rsidR="0033230F" w:rsidRDefault="0033230F" w:rsidP="0033230F">
      <w:pPr>
        <w:rPr>
          <w:sz w:val="28"/>
          <w:szCs w:val="28"/>
        </w:rPr>
      </w:pPr>
    </w:p>
    <w:p w14:paraId="797D3C19" w14:textId="15D73B64" w:rsidR="00AC47F3" w:rsidRDefault="001F25FE" w:rsidP="00A10F1E">
      <w:pPr>
        <w:jc w:val="center"/>
        <w:rPr>
          <w:sz w:val="28"/>
          <w:szCs w:val="28"/>
        </w:rPr>
      </w:pPr>
      <w:r w:rsidRPr="001F25FE">
        <w:rPr>
          <w:rFonts w:hint="eastAsia"/>
          <w:sz w:val="28"/>
          <w:szCs w:val="28"/>
        </w:rPr>
        <w:t>高速液体クロマトグラフ送液ユニット</w:t>
      </w:r>
      <w:r w:rsidR="00010933">
        <w:rPr>
          <w:rFonts w:hint="eastAsia"/>
          <w:sz w:val="28"/>
          <w:szCs w:val="28"/>
        </w:rPr>
        <w:t xml:space="preserve">　</w:t>
      </w:r>
      <w:r w:rsidR="00A10F1E">
        <w:rPr>
          <w:rFonts w:hint="eastAsia"/>
          <w:sz w:val="28"/>
          <w:szCs w:val="28"/>
        </w:rPr>
        <w:t>仕様書</w:t>
      </w:r>
    </w:p>
    <w:p w14:paraId="11A70CEF" w14:textId="50A7F880" w:rsidR="007841D9" w:rsidRDefault="007841D9" w:rsidP="00A10F1E">
      <w:pPr>
        <w:jc w:val="center"/>
        <w:rPr>
          <w:sz w:val="28"/>
          <w:szCs w:val="28"/>
        </w:rPr>
      </w:pPr>
    </w:p>
    <w:p w14:paraId="56F531DF" w14:textId="6F754722" w:rsidR="007841D9" w:rsidRPr="00E75CCD" w:rsidRDefault="00D143CE" w:rsidP="007841D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D143CE">
        <w:rPr>
          <w:rFonts w:hint="eastAsia"/>
          <w:sz w:val="22"/>
          <w:szCs w:val="22"/>
        </w:rPr>
        <w:t>調達物品の構成内容及び数量</w:t>
      </w:r>
    </w:p>
    <w:p w14:paraId="4B2BD74E" w14:textId="0BDA47CB" w:rsidR="00D143CE" w:rsidRPr="00D143CE" w:rsidRDefault="007841D9" w:rsidP="00D143CE">
      <w:pPr>
        <w:jc w:val="left"/>
        <w:rPr>
          <w:sz w:val="22"/>
          <w:szCs w:val="22"/>
        </w:rPr>
      </w:pPr>
      <w:r w:rsidRPr="00E75CCD">
        <w:rPr>
          <w:rFonts w:hint="eastAsia"/>
          <w:sz w:val="22"/>
          <w:szCs w:val="22"/>
        </w:rPr>
        <w:t xml:space="preserve">　　</w:t>
      </w:r>
      <w:r w:rsidR="00D143CE">
        <w:rPr>
          <w:rFonts w:hint="eastAsia"/>
          <w:sz w:val="22"/>
          <w:szCs w:val="22"/>
        </w:rPr>
        <w:t>機器名：</w:t>
      </w:r>
      <w:r w:rsidR="001F25FE" w:rsidRPr="001F25FE">
        <w:rPr>
          <w:rFonts w:hint="eastAsia"/>
          <w:sz w:val="22"/>
          <w:szCs w:val="22"/>
        </w:rPr>
        <w:t>高速液体クロマトグラフ送液ユニット</w:t>
      </w:r>
      <w:r w:rsidRPr="00E75CCD">
        <w:rPr>
          <w:rFonts w:hint="eastAsia"/>
          <w:sz w:val="22"/>
          <w:szCs w:val="22"/>
        </w:rPr>
        <w:t xml:space="preserve">　１式</w:t>
      </w:r>
    </w:p>
    <w:p w14:paraId="6BEFB4D5" w14:textId="77777777" w:rsidR="00D143CE" w:rsidRPr="00D143CE" w:rsidRDefault="00D143CE" w:rsidP="00D143CE">
      <w:pPr>
        <w:jc w:val="left"/>
        <w:rPr>
          <w:sz w:val="22"/>
          <w:szCs w:val="22"/>
        </w:rPr>
      </w:pPr>
      <w:r w:rsidRPr="00D143CE">
        <w:rPr>
          <w:rFonts w:hint="eastAsia"/>
          <w:sz w:val="22"/>
          <w:szCs w:val="22"/>
        </w:rPr>
        <w:t xml:space="preserve">　　</w:t>
      </w:r>
      <w:r w:rsidRPr="00D143CE">
        <w:rPr>
          <w:rFonts w:hint="eastAsia"/>
          <w:sz w:val="22"/>
          <w:szCs w:val="22"/>
        </w:rPr>
        <w:t>(</w:t>
      </w:r>
      <w:r w:rsidRPr="00D143CE">
        <w:rPr>
          <w:rFonts w:hint="eastAsia"/>
          <w:sz w:val="22"/>
          <w:szCs w:val="22"/>
        </w:rPr>
        <w:t>内訳</w:t>
      </w:r>
      <w:r w:rsidRPr="00D143CE">
        <w:rPr>
          <w:rFonts w:hint="eastAsia"/>
          <w:sz w:val="22"/>
          <w:szCs w:val="22"/>
        </w:rPr>
        <w:t>)</w:t>
      </w:r>
    </w:p>
    <w:p w14:paraId="5C208F07" w14:textId="1A03CDED" w:rsidR="00D143CE" w:rsidRDefault="00D143CE" w:rsidP="00D143CE">
      <w:pPr>
        <w:pStyle w:val="a9"/>
        <w:numPr>
          <w:ilvl w:val="0"/>
          <w:numId w:val="1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送液ユニット</w:t>
      </w:r>
      <w:r w:rsidRPr="00D143CE">
        <w:rPr>
          <w:rFonts w:hint="eastAsia"/>
          <w:sz w:val="22"/>
          <w:szCs w:val="22"/>
        </w:rPr>
        <w:t xml:space="preserve">本体　</w:t>
      </w:r>
      <w:r w:rsidRPr="00D143CE">
        <w:rPr>
          <w:rFonts w:hint="eastAsia"/>
          <w:sz w:val="22"/>
          <w:szCs w:val="22"/>
        </w:rPr>
        <w:t>1</w:t>
      </w:r>
      <w:r w:rsidRPr="00D143CE">
        <w:rPr>
          <w:rFonts w:hint="eastAsia"/>
          <w:sz w:val="22"/>
          <w:szCs w:val="22"/>
        </w:rPr>
        <w:t>式</w:t>
      </w:r>
    </w:p>
    <w:p w14:paraId="7CB8A10A" w14:textId="6203D815" w:rsidR="00D143CE" w:rsidRDefault="00D143CE" w:rsidP="00D143CE">
      <w:pPr>
        <w:pStyle w:val="a9"/>
        <w:numPr>
          <w:ilvl w:val="0"/>
          <w:numId w:val="1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電源コード</w:t>
      </w:r>
      <w:r w:rsidR="0050677E">
        <w:rPr>
          <w:rFonts w:hint="eastAsia"/>
          <w:sz w:val="22"/>
          <w:szCs w:val="22"/>
        </w:rPr>
        <w:t>セット</w:t>
      </w:r>
      <w:r w:rsidRPr="00D143CE">
        <w:rPr>
          <w:rFonts w:hint="eastAsia"/>
          <w:sz w:val="22"/>
          <w:szCs w:val="22"/>
        </w:rPr>
        <w:t xml:space="preserve">　</w:t>
      </w:r>
      <w:r w:rsidRPr="00D143CE">
        <w:rPr>
          <w:rFonts w:hint="eastAsia"/>
          <w:sz w:val="22"/>
          <w:szCs w:val="22"/>
        </w:rPr>
        <w:t>1</w:t>
      </w:r>
      <w:r w:rsidRPr="00D143CE">
        <w:rPr>
          <w:rFonts w:hint="eastAsia"/>
          <w:sz w:val="22"/>
          <w:szCs w:val="22"/>
        </w:rPr>
        <w:t>式</w:t>
      </w:r>
    </w:p>
    <w:p w14:paraId="10DE0A4F" w14:textId="58906668" w:rsidR="00D143CE" w:rsidRDefault="00D143CE" w:rsidP="00D143CE">
      <w:pPr>
        <w:pStyle w:val="a9"/>
        <w:numPr>
          <w:ilvl w:val="0"/>
          <w:numId w:val="1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自動洗浄キット</w:t>
      </w:r>
      <w:r w:rsidRPr="00D143CE">
        <w:rPr>
          <w:rFonts w:hint="eastAsia"/>
          <w:sz w:val="22"/>
          <w:szCs w:val="22"/>
        </w:rPr>
        <w:t xml:space="preserve">　</w:t>
      </w:r>
      <w:r w:rsidRPr="00D143CE">
        <w:rPr>
          <w:rFonts w:hint="eastAsia"/>
          <w:sz w:val="22"/>
          <w:szCs w:val="22"/>
        </w:rPr>
        <w:t>1</w:t>
      </w:r>
      <w:r w:rsidRPr="00D143CE">
        <w:rPr>
          <w:rFonts w:hint="eastAsia"/>
          <w:sz w:val="22"/>
          <w:szCs w:val="22"/>
        </w:rPr>
        <w:t>式</w:t>
      </w:r>
    </w:p>
    <w:p w14:paraId="403DD9B0" w14:textId="5E201BF9" w:rsidR="00F1123F" w:rsidRPr="00D143CE" w:rsidRDefault="00D143CE" w:rsidP="00D143CE">
      <w:pPr>
        <w:pStyle w:val="a9"/>
        <w:numPr>
          <w:ilvl w:val="0"/>
          <w:numId w:val="12"/>
        </w:numPr>
        <w:ind w:leftChars="0"/>
        <w:jc w:val="left"/>
        <w:rPr>
          <w:sz w:val="22"/>
          <w:szCs w:val="22"/>
        </w:rPr>
      </w:pPr>
      <w:r w:rsidRPr="00D143CE">
        <w:rPr>
          <w:rFonts w:hint="eastAsia"/>
          <w:sz w:val="22"/>
          <w:szCs w:val="22"/>
        </w:rPr>
        <w:t xml:space="preserve">付属品　</w:t>
      </w:r>
      <w:r w:rsidRPr="00D143CE">
        <w:rPr>
          <w:rFonts w:hint="eastAsia"/>
          <w:sz w:val="22"/>
          <w:szCs w:val="22"/>
        </w:rPr>
        <w:t>1</w:t>
      </w:r>
      <w:r w:rsidRPr="00D143CE">
        <w:rPr>
          <w:rFonts w:hint="eastAsia"/>
          <w:sz w:val="22"/>
          <w:szCs w:val="22"/>
        </w:rPr>
        <w:t>式</w:t>
      </w:r>
    </w:p>
    <w:p w14:paraId="182F7447" w14:textId="77777777" w:rsidR="000E0210" w:rsidRPr="00E75CCD" w:rsidRDefault="000E0210" w:rsidP="000E0210">
      <w:pPr>
        <w:pStyle w:val="a9"/>
        <w:ind w:leftChars="0" w:left="804"/>
        <w:jc w:val="left"/>
        <w:rPr>
          <w:sz w:val="22"/>
          <w:szCs w:val="22"/>
        </w:rPr>
      </w:pPr>
    </w:p>
    <w:p w14:paraId="2629D602" w14:textId="6B13327A" w:rsidR="000E0210" w:rsidRDefault="00AF1DEB" w:rsidP="000E021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0E0210">
        <w:rPr>
          <w:rFonts w:hint="eastAsia"/>
          <w:sz w:val="22"/>
          <w:szCs w:val="22"/>
        </w:rPr>
        <w:t>納入場所</w:t>
      </w:r>
    </w:p>
    <w:p w14:paraId="41F12B7F" w14:textId="321C9529" w:rsidR="0072236F" w:rsidRDefault="006511BA" w:rsidP="006511BA">
      <w:pPr>
        <w:ind w:firstLineChars="200" w:firstLine="440"/>
        <w:jc w:val="left"/>
        <w:rPr>
          <w:sz w:val="22"/>
          <w:szCs w:val="22"/>
        </w:rPr>
      </w:pPr>
      <w:r w:rsidRPr="000E0210">
        <w:rPr>
          <w:rFonts w:hint="eastAsia"/>
          <w:sz w:val="22"/>
          <w:szCs w:val="22"/>
        </w:rPr>
        <w:t>長野県松本市島内西川原</w:t>
      </w:r>
      <w:r w:rsidRPr="000E0210">
        <w:rPr>
          <w:rFonts w:hint="eastAsia"/>
          <w:sz w:val="22"/>
          <w:szCs w:val="22"/>
        </w:rPr>
        <w:t>6931</w:t>
      </w:r>
      <w:r>
        <w:rPr>
          <w:rFonts w:hint="eastAsia"/>
          <w:sz w:val="22"/>
          <w:szCs w:val="22"/>
        </w:rPr>
        <w:t xml:space="preserve">　</w:t>
      </w:r>
      <w:r w:rsidR="000E0210" w:rsidRPr="000E0210">
        <w:rPr>
          <w:rFonts w:hint="eastAsia"/>
          <w:sz w:val="22"/>
          <w:szCs w:val="22"/>
        </w:rPr>
        <w:t xml:space="preserve">長野県松本家畜保健衛生所　</w:t>
      </w:r>
      <w:r w:rsidR="001F25FE">
        <w:rPr>
          <w:rFonts w:hint="eastAsia"/>
          <w:sz w:val="22"/>
          <w:szCs w:val="22"/>
        </w:rPr>
        <w:t>生化学</w:t>
      </w:r>
      <w:r w:rsidR="000E0210" w:rsidRPr="000E0210">
        <w:rPr>
          <w:rFonts w:hint="eastAsia"/>
          <w:sz w:val="22"/>
          <w:szCs w:val="22"/>
        </w:rPr>
        <w:t>検査室</w:t>
      </w:r>
    </w:p>
    <w:p w14:paraId="18953D7E" w14:textId="77777777" w:rsidR="000E0210" w:rsidRPr="00E75CCD" w:rsidRDefault="000E0210" w:rsidP="0072236F">
      <w:pPr>
        <w:jc w:val="left"/>
        <w:rPr>
          <w:sz w:val="22"/>
          <w:szCs w:val="22"/>
        </w:rPr>
      </w:pPr>
    </w:p>
    <w:p w14:paraId="310BA625" w14:textId="0948926A" w:rsidR="0072236F" w:rsidRPr="00E75CCD" w:rsidRDefault="00AF1DEB" w:rsidP="0072236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2236F" w:rsidRPr="00E75CCD">
        <w:rPr>
          <w:rFonts w:hint="eastAsia"/>
          <w:sz w:val="22"/>
          <w:szCs w:val="22"/>
        </w:rPr>
        <w:t>調達物品が備えるべき性能、機能等に関する要件</w:t>
      </w:r>
    </w:p>
    <w:p w14:paraId="16D57722" w14:textId="0D930271" w:rsidR="0072236F" w:rsidRPr="00D143CE" w:rsidRDefault="0072236F" w:rsidP="00D143CE">
      <w:pPr>
        <w:ind w:leftChars="100" w:left="210" w:firstLineChars="100" w:firstLine="220"/>
        <w:jc w:val="left"/>
        <w:rPr>
          <w:sz w:val="22"/>
          <w:szCs w:val="22"/>
        </w:rPr>
      </w:pPr>
      <w:r w:rsidRPr="00D143CE">
        <w:rPr>
          <w:rFonts w:hint="eastAsia"/>
          <w:sz w:val="22"/>
          <w:szCs w:val="22"/>
        </w:rPr>
        <w:t>本調達物品に係る性能、機能等に関する要件</w:t>
      </w:r>
      <w:r w:rsidR="004541A0" w:rsidRPr="00D143CE">
        <w:rPr>
          <w:rFonts w:hint="eastAsia"/>
          <w:sz w:val="22"/>
          <w:szCs w:val="22"/>
        </w:rPr>
        <w:t>は以下に示すとおりとする</w:t>
      </w:r>
    </w:p>
    <w:p w14:paraId="6E071D33" w14:textId="21F81AED" w:rsidR="00D143CE" w:rsidRPr="0050677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送液方式：</w:t>
      </w:r>
      <w:r w:rsidRPr="0050677E">
        <w:rPr>
          <w:rFonts w:hint="eastAsia"/>
        </w:rPr>
        <w:t>並列ダブルプランジャであること</w:t>
      </w:r>
    </w:p>
    <w:p w14:paraId="3BA95EC7" w14:textId="77777777" w:rsidR="00D143CE" w:rsidRPr="0050677E" w:rsidRDefault="00D26A20" w:rsidP="00D143CE">
      <w:pPr>
        <w:pStyle w:val="a9"/>
        <w:numPr>
          <w:ilvl w:val="0"/>
          <w:numId w:val="10"/>
        </w:numPr>
        <w:ind w:leftChars="0"/>
      </w:pPr>
      <w:r w:rsidRPr="0050677E">
        <w:rPr>
          <w:rFonts w:hint="eastAsia"/>
        </w:rPr>
        <w:t>プランジャ容量：</w:t>
      </w:r>
      <w:r w:rsidRPr="0050677E">
        <w:t xml:space="preserve">10 </w:t>
      </w:r>
      <w:proofErr w:type="spellStart"/>
      <w:r w:rsidRPr="0050677E">
        <w:t>μL</w:t>
      </w:r>
      <w:proofErr w:type="spellEnd"/>
      <w:r w:rsidRPr="0050677E">
        <w:rPr>
          <w:rFonts w:hint="eastAsia"/>
        </w:rPr>
        <w:t>以下であること</w:t>
      </w:r>
    </w:p>
    <w:p w14:paraId="4401A017" w14:textId="77777777" w:rsidR="00D143CE" w:rsidRPr="0050677E" w:rsidRDefault="00D26A20" w:rsidP="00D143CE">
      <w:pPr>
        <w:pStyle w:val="a9"/>
        <w:numPr>
          <w:ilvl w:val="0"/>
          <w:numId w:val="10"/>
        </w:numPr>
        <w:ind w:leftChars="0"/>
      </w:pPr>
      <w:r w:rsidRPr="0050677E">
        <w:rPr>
          <w:rFonts w:hint="eastAsia"/>
        </w:rPr>
        <w:t>最大吐出圧力：</w:t>
      </w:r>
      <w:r w:rsidRPr="0050677E">
        <w:t>40 MP</w:t>
      </w:r>
      <w:r w:rsidRPr="0050677E">
        <w:rPr>
          <w:rFonts w:hint="eastAsia"/>
        </w:rPr>
        <w:t>a</w:t>
      </w:r>
      <w:r w:rsidRPr="0050677E">
        <w:rPr>
          <w:rFonts w:hint="eastAsia"/>
        </w:rPr>
        <w:t>以上であること</w:t>
      </w:r>
    </w:p>
    <w:p w14:paraId="467F50F8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 w:rsidRPr="0050677E">
        <w:rPr>
          <w:rFonts w:hint="eastAsia"/>
        </w:rPr>
        <w:t>流量設定範囲：</w:t>
      </w:r>
      <w:r w:rsidRPr="0050677E">
        <w:t xml:space="preserve">0.0001 </w:t>
      </w:r>
      <w:r w:rsidRPr="0050677E">
        <w:t>～</w:t>
      </w:r>
      <w:r w:rsidRPr="0050677E">
        <w:t xml:space="preserve"> 10.0000 mL/min</w:t>
      </w:r>
      <w:r w:rsidRPr="0050677E">
        <w:rPr>
          <w:rFonts w:hint="eastAsia"/>
        </w:rPr>
        <w:t>の範囲以上で</w:t>
      </w:r>
      <w:r>
        <w:rPr>
          <w:rFonts w:hint="eastAsia"/>
        </w:rPr>
        <w:t>設定可能であること</w:t>
      </w:r>
    </w:p>
    <w:p w14:paraId="263D088E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流量正確さ：</w:t>
      </w:r>
      <w:r w:rsidRPr="00BD4EBF">
        <w:rPr>
          <w:rFonts w:hint="eastAsia"/>
        </w:rPr>
        <w:t>±</w:t>
      </w:r>
      <w:r w:rsidRPr="00BD4EBF">
        <w:t xml:space="preserve">1 % </w:t>
      </w:r>
      <w:r w:rsidRPr="00BD4EBF">
        <w:t>または</w:t>
      </w:r>
      <w:r w:rsidRPr="00BD4EBF">
        <w:t xml:space="preserve"> ±2 </w:t>
      </w:r>
      <w:proofErr w:type="spellStart"/>
      <w:r w:rsidRPr="00BD4EBF">
        <w:t>μL</w:t>
      </w:r>
      <w:proofErr w:type="spellEnd"/>
      <w:r w:rsidRPr="00BD4EBF">
        <w:t>/min</w:t>
      </w:r>
      <w:r w:rsidRPr="00BD4EBF">
        <w:t>のどちらか大きい値以下</w:t>
      </w:r>
      <w:r>
        <w:rPr>
          <w:rFonts w:hint="eastAsia"/>
        </w:rPr>
        <w:t>であること</w:t>
      </w:r>
    </w:p>
    <w:p w14:paraId="4AC080A7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流量精密さ：</w:t>
      </w:r>
      <w:r w:rsidRPr="00BD4EBF">
        <w:t xml:space="preserve">0.06 % RSD </w:t>
      </w:r>
      <w:r w:rsidRPr="00BD4EBF">
        <w:t>または</w:t>
      </w:r>
      <w:r w:rsidRPr="00BD4EBF">
        <w:t xml:space="preserve"> 0.02 min SD </w:t>
      </w:r>
      <w:r w:rsidRPr="00BD4EBF">
        <w:t>のどちらか大きい値以下</w:t>
      </w:r>
      <w:r>
        <w:rPr>
          <w:rFonts w:hint="eastAsia"/>
        </w:rPr>
        <w:t>であること</w:t>
      </w:r>
    </w:p>
    <w:p w14:paraId="14FB702A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グラジエント混合：</w:t>
      </w:r>
      <w:r w:rsidRPr="000C1F0E">
        <w:rPr>
          <w:rFonts w:hint="eastAsia"/>
        </w:rPr>
        <w:t>高圧混合、低圧混合</w:t>
      </w:r>
      <w:r>
        <w:rPr>
          <w:rFonts w:hint="eastAsia"/>
        </w:rPr>
        <w:t>が可能であること</w:t>
      </w:r>
    </w:p>
    <w:p w14:paraId="4249752C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定圧力送液：可能であること</w:t>
      </w:r>
    </w:p>
    <w:p w14:paraId="4F948245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プランジャ洗浄機構：自動洗浄できること</w:t>
      </w:r>
    </w:p>
    <w:p w14:paraId="307401CC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安全対策：液漏れセンサ、</w:t>
      </w:r>
      <w:r w:rsidRPr="000C1F0E">
        <w:rPr>
          <w:rFonts w:hint="eastAsia"/>
        </w:rPr>
        <w:t>高圧・低圧リミット</w:t>
      </w:r>
      <w:r>
        <w:rPr>
          <w:rFonts w:hint="eastAsia"/>
        </w:rPr>
        <w:t>を有すること</w:t>
      </w:r>
    </w:p>
    <w:p w14:paraId="080BB332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使用温度範囲：</w:t>
      </w:r>
      <w:r w:rsidRPr="000C1F0E">
        <w:t>4</w:t>
      </w:r>
      <w:r w:rsidRPr="000C1F0E">
        <w:t>～</w:t>
      </w:r>
      <w:r w:rsidRPr="000C1F0E">
        <w:t xml:space="preserve">35 </w:t>
      </w:r>
      <w:r w:rsidRPr="00D143CE">
        <w:rPr>
          <w:rFonts w:ascii="ＭＳ 明朝" w:hAnsi="ＭＳ 明朝" w:cs="ＭＳ 明朝" w:hint="eastAsia"/>
        </w:rPr>
        <w:t>℃</w:t>
      </w:r>
      <w:r>
        <w:rPr>
          <w:rFonts w:hint="eastAsia"/>
        </w:rPr>
        <w:t>で使用できること</w:t>
      </w:r>
    </w:p>
    <w:p w14:paraId="6E89ECC0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寸法、質量：</w:t>
      </w:r>
      <w:r w:rsidRPr="000C1F0E">
        <w:t>W 260 × D 500 × H 140 mm</w:t>
      </w:r>
      <w:r>
        <w:rPr>
          <w:rFonts w:hint="eastAsia"/>
        </w:rPr>
        <w:t>以内で</w:t>
      </w:r>
      <w:r w:rsidRPr="000C1F0E">
        <w:t>、</w:t>
      </w:r>
      <w:r w:rsidRPr="000C1F0E">
        <w:t>10 kg</w:t>
      </w:r>
      <w:r>
        <w:rPr>
          <w:rFonts w:hint="eastAsia"/>
        </w:rPr>
        <w:t>以下であること</w:t>
      </w:r>
    </w:p>
    <w:p w14:paraId="7DC26053" w14:textId="77777777" w:rsid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所要電源：</w:t>
      </w:r>
      <w:r>
        <w:t>AC 100 V</w:t>
      </w:r>
      <w:r>
        <w:rPr>
          <w:rFonts w:hint="eastAsia"/>
        </w:rPr>
        <w:t>で動作可能であること</w:t>
      </w:r>
    </w:p>
    <w:p w14:paraId="45915947" w14:textId="3B428543" w:rsidR="001F25FE" w:rsidRPr="00D143CE" w:rsidRDefault="00D26A20" w:rsidP="00D143CE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装置制御：</w:t>
      </w:r>
      <w:r w:rsidRPr="003C3D0C">
        <w:rPr>
          <w:rFonts w:hint="eastAsia"/>
        </w:rPr>
        <w:t>既設の</w:t>
      </w:r>
      <w:r w:rsidRPr="003C3D0C">
        <w:rPr>
          <w:rFonts w:hint="eastAsia"/>
        </w:rPr>
        <w:t>PC</w:t>
      </w:r>
      <w:r w:rsidRPr="003C3D0C">
        <w:rPr>
          <w:rFonts w:hint="eastAsia"/>
        </w:rPr>
        <w:t>ソフトウェア</w:t>
      </w:r>
      <w:r w:rsidR="00B33A17" w:rsidRPr="003C3D0C">
        <w:rPr>
          <w:rFonts w:hint="eastAsia"/>
        </w:rPr>
        <w:t>（</w:t>
      </w:r>
      <w:r w:rsidR="00B33A17" w:rsidRPr="003C3D0C">
        <w:rPr>
          <w:rFonts w:hint="eastAsia"/>
          <w:sz w:val="22"/>
          <w:szCs w:val="22"/>
        </w:rPr>
        <w:t>株式会社島津製作所</w:t>
      </w:r>
      <w:r w:rsidR="003C3D0C" w:rsidRPr="003C3D0C">
        <w:rPr>
          <w:rFonts w:hint="eastAsia"/>
          <w:sz w:val="22"/>
          <w:szCs w:val="22"/>
        </w:rPr>
        <w:t xml:space="preserve">　島津分析装置用ワークステーション「</w:t>
      </w:r>
      <w:r w:rsidR="00D143CE" w:rsidRPr="003C3D0C">
        <w:t>LabSolutions</w:t>
      </w:r>
      <w:r w:rsidR="003C3D0C" w:rsidRPr="003C3D0C">
        <w:rPr>
          <w:rFonts w:hint="eastAsia"/>
        </w:rPr>
        <w:t>」</w:t>
      </w:r>
      <w:r w:rsidR="00B33A17" w:rsidRPr="003C3D0C">
        <w:rPr>
          <w:rFonts w:hint="eastAsia"/>
        </w:rPr>
        <w:t>）</w:t>
      </w:r>
      <w:r w:rsidRPr="003C3D0C">
        <w:rPr>
          <w:rFonts w:hint="eastAsia"/>
        </w:rPr>
        <w:t>よりパラメータ設定、制御が可能</w:t>
      </w:r>
      <w:r>
        <w:rPr>
          <w:rFonts w:hint="eastAsia"/>
        </w:rPr>
        <w:t>であること</w:t>
      </w:r>
    </w:p>
    <w:p w14:paraId="6F71FB4C" w14:textId="6F86C387" w:rsidR="0065613F" w:rsidRDefault="0065613F" w:rsidP="00A57C13">
      <w:pPr>
        <w:jc w:val="left"/>
        <w:rPr>
          <w:sz w:val="22"/>
          <w:szCs w:val="22"/>
        </w:rPr>
      </w:pPr>
    </w:p>
    <w:p w14:paraId="2008073C" w14:textId="77777777" w:rsidR="0033230F" w:rsidRDefault="0033230F" w:rsidP="00A57C13">
      <w:pPr>
        <w:jc w:val="left"/>
        <w:rPr>
          <w:sz w:val="22"/>
          <w:szCs w:val="22"/>
        </w:rPr>
      </w:pPr>
    </w:p>
    <w:p w14:paraId="3C838191" w14:textId="24D43FBE" w:rsidR="00A57C13" w:rsidRDefault="00AF1DEB" w:rsidP="00A57C1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４</w:t>
      </w:r>
      <w:r w:rsidR="00B74103">
        <w:rPr>
          <w:rFonts w:hint="eastAsia"/>
          <w:sz w:val="22"/>
          <w:szCs w:val="22"/>
        </w:rPr>
        <w:t xml:space="preserve">　要件を満たす参考機種</w:t>
      </w:r>
    </w:p>
    <w:p w14:paraId="5EFC00B2" w14:textId="1CFB24C1" w:rsidR="00B705F0" w:rsidRDefault="00D143CE" w:rsidP="00AF1DEB">
      <w:pPr>
        <w:ind w:firstLineChars="200" w:firstLine="440"/>
        <w:jc w:val="left"/>
        <w:rPr>
          <w:sz w:val="22"/>
          <w:szCs w:val="22"/>
        </w:rPr>
      </w:pPr>
      <w:r w:rsidRPr="00B74103">
        <w:rPr>
          <w:rFonts w:hint="eastAsia"/>
          <w:sz w:val="22"/>
          <w:szCs w:val="22"/>
        </w:rPr>
        <w:t>株式会社</w:t>
      </w:r>
      <w:r>
        <w:rPr>
          <w:rFonts w:hint="eastAsia"/>
          <w:sz w:val="22"/>
          <w:szCs w:val="22"/>
        </w:rPr>
        <w:t xml:space="preserve">島津製作所　</w:t>
      </w:r>
      <w:r w:rsidR="001F25FE" w:rsidRPr="001F25FE">
        <w:rPr>
          <w:sz w:val="22"/>
          <w:szCs w:val="22"/>
        </w:rPr>
        <w:t xml:space="preserve">SHIMADZU </w:t>
      </w:r>
      <w:r w:rsidR="00D26A20" w:rsidRPr="00D26A20">
        <w:rPr>
          <w:sz w:val="22"/>
          <w:szCs w:val="22"/>
        </w:rPr>
        <w:t>LC-20AD</w:t>
      </w:r>
    </w:p>
    <w:p w14:paraId="377FBA99" w14:textId="2272B342" w:rsidR="006F0CB2" w:rsidRDefault="006F0CB2" w:rsidP="006F0CB2">
      <w:pPr>
        <w:jc w:val="left"/>
        <w:rPr>
          <w:sz w:val="22"/>
          <w:szCs w:val="22"/>
        </w:rPr>
      </w:pPr>
    </w:p>
    <w:p w14:paraId="25539EFB" w14:textId="3FB06CF1" w:rsidR="00A66453" w:rsidRDefault="00AF1DEB" w:rsidP="006F0CB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A66453">
        <w:rPr>
          <w:rFonts w:hint="eastAsia"/>
          <w:sz w:val="22"/>
          <w:szCs w:val="22"/>
        </w:rPr>
        <w:t>調達物品に係る基本的要件</w:t>
      </w:r>
    </w:p>
    <w:p w14:paraId="5C99F8A7" w14:textId="13036E21" w:rsidR="00A66453" w:rsidRDefault="00A66453" w:rsidP="00A66453">
      <w:pPr>
        <w:pStyle w:val="a9"/>
        <w:numPr>
          <w:ilvl w:val="0"/>
          <w:numId w:val="4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納入機器は、未使用のものであること</w:t>
      </w:r>
    </w:p>
    <w:p w14:paraId="4ED430A8" w14:textId="7491AC02" w:rsidR="003349D9" w:rsidRPr="0065613F" w:rsidRDefault="00F60072" w:rsidP="003349D9">
      <w:pPr>
        <w:pStyle w:val="a9"/>
        <w:numPr>
          <w:ilvl w:val="0"/>
          <w:numId w:val="4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本調達機器の設置に関して機器の搬入、据付、調整の費用はすべて本調達に含むこと。</w:t>
      </w:r>
    </w:p>
    <w:p w14:paraId="06A68DF9" w14:textId="77777777" w:rsidR="00433120" w:rsidRDefault="00433120" w:rsidP="003349D9">
      <w:pPr>
        <w:jc w:val="left"/>
        <w:rPr>
          <w:sz w:val="22"/>
          <w:szCs w:val="22"/>
        </w:rPr>
      </w:pPr>
    </w:p>
    <w:p w14:paraId="7FDE04BD" w14:textId="70F4BF6C" w:rsidR="003349D9" w:rsidRDefault="00AF1DEB" w:rsidP="003349D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="003349D9">
        <w:rPr>
          <w:rFonts w:hint="eastAsia"/>
          <w:sz w:val="22"/>
          <w:szCs w:val="22"/>
        </w:rPr>
        <w:t>障害支援体制</w:t>
      </w:r>
    </w:p>
    <w:p w14:paraId="33ECB330" w14:textId="6141DFB5" w:rsidR="003349D9" w:rsidRDefault="003349D9" w:rsidP="003349D9">
      <w:pPr>
        <w:pStyle w:val="a9"/>
        <w:numPr>
          <w:ilvl w:val="0"/>
          <w:numId w:val="6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障害発生通知後すみやかに現場で対応できる体制であること。</w:t>
      </w:r>
    </w:p>
    <w:p w14:paraId="37300882" w14:textId="7B1374DF" w:rsidR="003349D9" w:rsidRDefault="006C58C2" w:rsidP="003349D9">
      <w:pPr>
        <w:pStyle w:val="a9"/>
        <w:numPr>
          <w:ilvl w:val="0"/>
          <w:numId w:val="6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必要に応じて故障時には代替機を準備すること。</w:t>
      </w:r>
    </w:p>
    <w:p w14:paraId="34778759" w14:textId="10DDC059" w:rsidR="006C58C2" w:rsidRDefault="004A4B4E" w:rsidP="003349D9">
      <w:pPr>
        <w:pStyle w:val="a9"/>
        <w:numPr>
          <w:ilvl w:val="0"/>
          <w:numId w:val="6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取り扱いに関する教育、訓練を本所</w:t>
      </w:r>
      <w:r w:rsidR="006C58C2">
        <w:rPr>
          <w:rFonts w:hint="eastAsia"/>
          <w:sz w:val="22"/>
          <w:szCs w:val="22"/>
        </w:rPr>
        <w:t>指定の日時、場所で実施すること。</w:t>
      </w:r>
    </w:p>
    <w:p w14:paraId="1FE2224B" w14:textId="517705DE" w:rsidR="006C58C2" w:rsidRDefault="006C58C2" w:rsidP="003349D9">
      <w:pPr>
        <w:pStyle w:val="a9"/>
        <w:numPr>
          <w:ilvl w:val="0"/>
          <w:numId w:val="6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機器の操作マニュアルは、日本語版で提供すること。</w:t>
      </w:r>
    </w:p>
    <w:p w14:paraId="5E28EE5D" w14:textId="0E7E99C6" w:rsidR="006C58C2" w:rsidRDefault="006C58C2" w:rsidP="006C58C2">
      <w:pPr>
        <w:jc w:val="left"/>
        <w:rPr>
          <w:sz w:val="22"/>
          <w:szCs w:val="22"/>
        </w:rPr>
      </w:pPr>
    </w:p>
    <w:p w14:paraId="29DDF229" w14:textId="5F9C2DB6" w:rsidR="006C58C2" w:rsidRDefault="00AF1DEB" w:rsidP="006C58C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="006C58C2">
        <w:rPr>
          <w:rFonts w:hint="eastAsia"/>
          <w:sz w:val="22"/>
          <w:szCs w:val="22"/>
        </w:rPr>
        <w:t>保証体制</w:t>
      </w:r>
    </w:p>
    <w:p w14:paraId="65D6A0E3" w14:textId="5BF4FD04" w:rsidR="006C58C2" w:rsidRDefault="006C58C2" w:rsidP="006C58C2">
      <w:pPr>
        <w:pStyle w:val="a9"/>
        <w:numPr>
          <w:ilvl w:val="0"/>
          <w:numId w:val="7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納入検収確認後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年以内に通常の使用において発生した故障については無償で対応・修理すること。</w:t>
      </w:r>
    </w:p>
    <w:p w14:paraId="609B6E33" w14:textId="4835ED52" w:rsidR="006C58C2" w:rsidRPr="006C58C2" w:rsidRDefault="006C58C2" w:rsidP="006C58C2">
      <w:pPr>
        <w:pStyle w:val="a9"/>
        <w:numPr>
          <w:ilvl w:val="0"/>
          <w:numId w:val="7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納入後明らかとなった</w:t>
      </w:r>
      <w:r w:rsidR="00B8551F">
        <w:rPr>
          <w:rFonts w:hint="eastAsia"/>
          <w:sz w:val="22"/>
          <w:szCs w:val="22"/>
        </w:rPr>
        <w:t>瑕疵については、受注者の負担において物品及び部品の交換をすること。</w:t>
      </w:r>
    </w:p>
    <w:sectPr w:rsidR="006C58C2" w:rsidRPr="006C58C2" w:rsidSect="0033230F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9A7D" w14:textId="77777777" w:rsidR="006E2E72" w:rsidRDefault="006E2E72">
      <w:r>
        <w:separator/>
      </w:r>
    </w:p>
  </w:endnote>
  <w:endnote w:type="continuationSeparator" w:id="0">
    <w:p w14:paraId="282133AA" w14:textId="77777777" w:rsidR="006E2E72" w:rsidRDefault="006E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BE4A" w14:textId="77777777" w:rsidR="006E2E72" w:rsidRDefault="006E2E72">
      <w:r>
        <w:separator/>
      </w:r>
    </w:p>
  </w:footnote>
  <w:footnote w:type="continuationSeparator" w:id="0">
    <w:p w14:paraId="1ECE5F42" w14:textId="77777777" w:rsidR="006E2E72" w:rsidRDefault="006E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0CD"/>
    <w:multiLevelType w:val="hybridMultilevel"/>
    <w:tmpl w:val="F62EE230"/>
    <w:lvl w:ilvl="0" w:tplc="2CEE11E6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FA5579C"/>
    <w:multiLevelType w:val="hybridMultilevel"/>
    <w:tmpl w:val="8C1ED73A"/>
    <w:lvl w:ilvl="0" w:tplc="0302AA2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5F30149E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114B14A1"/>
    <w:multiLevelType w:val="hybridMultilevel"/>
    <w:tmpl w:val="438E007A"/>
    <w:lvl w:ilvl="0" w:tplc="5C60522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C0E7036"/>
    <w:multiLevelType w:val="hybridMultilevel"/>
    <w:tmpl w:val="1742B262"/>
    <w:lvl w:ilvl="0" w:tplc="0409000F">
      <w:start w:val="1"/>
      <w:numFmt w:val="decimal"/>
      <w:lvlText w:val="%1."/>
      <w:lvlJc w:val="left"/>
      <w:pPr>
        <w:ind w:left="1416" w:hanging="420"/>
      </w:p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4" w15:restartNumberingAfterBreak="0">
    <w:nsid w:val="30DC22B0"/>
    <w:multiLevelType w:val="hybridMultilevel"/>
    <w:tmpl w:val="DB446E22"/>
    <w:lvl w:ilvl="0" w:tplc="09625AD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5DD66E8"/>
    <w:multiLevelType w:val="hybridMultilevel"/>
    <w:tmpl w:val="FC6EBCD0"/>
    <w:lvl w:ilvl="0" w:tplc="0638E9B2">
      <w:start w:val="1"/>
      <w:numFmt w:val="decimal"/>
      <w:lvlText w:val="(%1)"/>
      <w:lvlJc w:val="left"/>
      <w:pPr>
        <w:ind w:left="910" w:hanging="4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2D61ED"/>
    <w:multiLevelType w:val="hybridMultilevel"/>
    <w:tmpl w:val="E312B344"/>
    <w:lvl w:ilvl="0" w:tplc="4B12760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4ADD4568"/>
    <w:multiLevelType w:val="hybridMultilevel"/>
    <w:tmpl w:val="C194C2F4"/>
    <w:lvl w:ilvl="0" w:tplc="F8100A6A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987AC7"/>
    <w:multiLevelType w:val="hybridMultilevel"/>
    <w:tmpl w:val="230868DA"/>
    <w:lvl w:ilvl="0" w:tplc="5010DA30">
      <w:start w:val="1"/>
      <w:numFmt w:val="decimal"/>
      <w:lvlText w:val="%1"/>
      <w:lvlJc w:val="left"/>
      <w:pPr>
        <w:ind w:left="142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D901DA1"/>
    <w:multiLevelType w:val="hybridMultilevel"/>
    <w:tmpl w:val="C48E2394"/>
    <w:lvl w:ilvl="0" w:tplc="FB8EFBA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5857008"/>
    <w:multiLevelType w:val="hybridMultilevel"/>
    <w:tmpl w:val="7804D68A"/>
    <w:lvl w:ilvl="0" w:tplc="8BA4ADE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6F9B671D"/>
    <w:multiLevelType w:val="hybridMultilevel"/>
    <w:tmpl w:val="8EEA2AB4"/>
    <w:lvl w:ilvl="0" w:tplc="DD2EBD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60"/>
    <w:rsid w:val="00010933"/>
    <w:rsid w:val="00062E83"/>
    <w:rsid w:val="000C2340"/>
    <w:rsid w:val="000D2D93"/>
    <w:rsid w:val="000E0210"/>
    <w:rsid w:val="000E5343"/>
    <w:rsid w:val="000F031E"/>
    <w:rsid w:val="00115843"/>
    <w:rsid w:val="00184798"/>
    <w:rsid w:val="001F143A"/>
    <w:rsid w:val="001F25FE"/>
    <w:rsid w:val="002312ED"/>
    <w:rsid w:val="00276AA4"/>
    <w:rsid w:val="002A49BF"/>
    <w:rsid w:val="002B02D9"/>
    <w:rsid w:val="002B0DFA"/>
    <w:rsid w:val="0033230F"/>
    <w:rsid w:val="003349D9"/>
    <w:rsid w:val="00394B10"/>
    <w:rsid w:val="003A567C"/>
    <w:rsid w:val="003C3D0C"/>
    <w:rsid w:val="00406283"/>
    <w:rsid w:val="00433120"/>
    <w:rsid w:val="004541A0"/>
    <w:rsid w:val="004955C0"/>
    <w:rsid w:val="004A4241"/>
    <w:rsid w:val="004A4B4E"/>
    <w:rsid w:val="004E50F1"/>
    <w:rsid w:val="0050677E"/>
    <w:rsid w:val="00533725"/>
    <w:rsid w:val="00561A60"/>
    <w:rsid w:val="00562912"/>
    <w:rsid w:val="005924D9"/>
    <w:rsid w:val="005B0D89"/>
    <w:rsid w:val="005B0FF9"/>
    <w:rsid w:val="006418FF"/>
    <w:rsid w:val="006511BA"/>
    <w:rsid w:val="0065613F"/>
    <w:rsid w:val="006C58C2"/>
    <w:rsid w:val="006E2E72"/>
    <w:rsid w:val="006F0CB2"/>
    <w:rsid w:val="0070609C"/>
    <w:rsid w:val="0072236F"/>
    <w:rsid w:val="007841D9"/>
    <w:rsid w:val="00784CAC"/>
    <w:rsid w:val="00794960"/>
    <w:rsid w:val="007C4CF5"/>
    <w:rsid w:val="00823B57"/>
    <w:rsid w:val="008A1E29"/>
    <w:rsid w:val="008A7908"/>
    <w:rsid w:val="008B0CF3"/>
    <w:rsid w:val="008D227E"/>
    <w:rsid w:val="00944F94"/>
    <w:rsid w:val="00962103"/>
    <w:rsid w:val="00963CAF"/>
    <w:rsid w:val="00972BA2"/>
    <w:rsid w:val="00976B79"/>
    <w:rsid w:val="009833FA"/>
    <w:rsid w:val="00985EC8"/>
    <w:rsid w:val="009F1880"/>
    <w:rsid w:val="00A10F1E"/>
    <w:rsid w:val="00A57C13"/>
    <w:rsid w:val="00A66453"/>
    <w:rsid w:val="00AA182F"/>
    <w:rsid w:val="00AC47F3"/>
    <w:rsid w:val="00AF1DEB"/>
    <w:rsid w:val="00AF2D33"/>
    <w:rsid w:val="00B33A17"/>
    <w:rsid w:val="00B705F0"/>
    <w:rsid w:val="00B74103"/>
    <w:rsid w:val="00B8551F"/>
    <w:rsid w:val="00BC4F4D"/>
    <w:rsid w:val="00BE6936"/>
    <w:rsid w:val="00C25F4F"/>
    <w:rsid w:val="00C642A7"/>
    <w:rsid w:val="00CE53C1"/>
    <w:rsid w:val="00D13519"/>
    <w:rsid w:val="00D143CE"/>
    <w:rsid w:val="00D26A20"/>
    <w:rsid w:val="00D5728A"/>
    <w:rsid w:val="00DC328A"/>
    <w:rsid w:val="00DE0EED"/>
    <w:rsid w:val="00DF06F6"/>
    <w:rsid w:val="00E60DE3"/>
    <w:rsid w:val="00E612B6"/>
    <w:rsid w:val="00E66229"/>
    <w:rsid w:val="00E75CCD"/>
    <w:rsid w:val="00E85670"/>
    <w:rsid w:val="00EB459E"/>
    <w:rsid w:val="00ED5529"/>
    <w:rsid w:val="00F10979"/>
    <w:rsid w:val="00F1123F"/>
    <w:rsid w:val="00F23224"/>
    <w:rsid w:val="00F24AB4"/>
    <w:rsid w:val="00F41EC5"/>
    <w:rsid w:val="00F4506F"/>
    <w:rsid w:val="00F459A1"/>
    <w:rsid w:val="00F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C2C9A"/>
  <w15:docId w15:val="{2108A09E-9327-48AA-8FC4-E3AF276F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612B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9F1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871</Words>
  <Characters>156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定価証明書</vt:lpstr>
      <vt:lpstr>定価証明書</vt:lpstr>
    </vt:vector>
  </TitlesOfParts>
  <Company>日本ジェネティクス株式会社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定価証明書</dc:title>
  <dc:creator>日本ジェネティクス株式会社</dc:creator>
  <cp:lastModifiedBy>桑本　亮</cp:lastModifiedBy>
  <cp:revision>5</cp:revision>
  <cp:lastPrinted>2023-04-24T05:29:00Z</cp:lastPrinted>
  <dcterms:created xsi:type="dcterms:W3CDTF">2023-05-12T02:11:00Z</dcterms:created>
  <dcterms:modified xsi:type="dcterms:W3CDTF">2023-05-23T04:53:00Z</dcterms:modified>
</cp:coreProperties>
</file>