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5700" w14:textId="13DF07C7" w:rsidR="00607220" w:rsidRPr="007304E0" w:rsidRDefault="00607220" w:rsidP="00607220">
      <w:pPr>
        <w:pStyle w:val="Body1"/>
        <w:jc w:val="center"/>
        <w:rPr>
          <w:rFonts w:asciiTheme="minorEastAsia" w:eastAsiaTheme="minorEastAsia" w:hAnsiTheme="minorEastAsia"/>
          <w:color w:val="auto"/>
          <w:szCs w:val="24"/>
        </w:rPr>
      </w:pPr>
      <w:r w:rsidRPr="007304E0">
        <w:rPr>
          <w:rFonts w:asciiTheme="majorEastAsia" w:eastAsiaTheme="majorEastAsia" w:hAnsiTheme="majorEastAsia" w:hint="eastAsia"/>
          <w:b/>
          <w:color w:val="auto"/>
          <w:sz w:val="28"/>
          <w:szCs w:val="28"/>
        </w:rPr>
        <w:t xml:space="preserve">　　　　　　　　　　　　　</w:t>
      </w:r>
      <w:r w:rsidRPr="007304E0">
        <w:rPr>
          <w:rFonts w:asciiTheme="minorEastAsia" w:eastAsiaTheme="minorEastAsia" w:hAnsiTheme="minorEastAsia" w:hint="eastAsia"/>
          <w:color w:val="auto"/>
          <w:szCs w:val="24"/>
        </w:rPr>
        <w:t>調達番号</w:t>
      </w:r>
      <w:r w:rsidR="009F467C">
        <w:rPr>
          <w:rFonts w:asciiTheme="minorEastAsia" w:eastAsiaTheme="minorEastAsia" w:hAnsiTheme="minorEastAsia" w:hint="eastAsia"/>
          <w:color w:val="auto"/>
          <w:szCs w:val="24"/>
        </w:rPr>
        <w:t xml:space="preserve">　77951</w:t>
      </w:r>
    </w:p>
    <w:p w14:paraId="30F85F69" w14:textId="77777777" w:rsidR="00607220" w:rsidRPr="007304E0" w:rsidRDefault="00607220" w:rsidP="00607220">
      <w:pPr>
        <w:pStyle w:val="Body1"/>
        <w:jc w:val="center"/>
        <w:rPr>
          <w:rFonts w:asciiTheme="minorEastAsia" w:eastAsiaTheme="minorEastAsia" w:hAnsiTheme="minorEastAsia"/>
          <w:color w:val="auto"/>
          <w:szCs w:val="24"/>
        </w:rPr>
      </w:pPr>
    </w:p>
    <w:p w14:paraId="437112C4" w14:textId="5BC0E946" w:rsidR="00607220" w:rsidRPr="007304E0" w:rsidRDefault="006B3310" w:rsidP="00607220">
      <w:pPr>
        <w:pStyle w:val="Body1"/>
        <w:jc w:val="center"/>
        <w:rPr>
          <w:rFonts w:asciiTheme="minorEastAsia" w:eastAsiaTheme="minorEastAsia" w:hAnsiTheme="minorEastAsia"/>
          <w:b/>
          <w:color w:val="auto"/>
          <w:sz w:val="28"/>
          <w:szCs w:val="28"/>
        </w:rPr>
      </w:pPr>
      <w:r w:rsidRPr="006B3310">
        <w:rPr>
          <w:rFonts w:asciiTheme="minorEastAsia" w:eastAsiaTheme="minorEastAsia" w:hAnsiTheme="minorEastAsia" w:hint="eastAsia"/>
          <w:b/>
          <w:color w:val="auto"/>
          <w:sz w:val="28"/>
          <w:szCs w:val="28"/>
        </w:rPr>
        <w:t>蛍光位相差顕微鏡</w:t>
      </w:r>
      <w:r w:rsidR="008E2160">
        <w:rPr>
          <w:rFonts w:asciiTheme="minorEastAsia" w:eastAsiaTheme="minorEastAsia" w:hAnsiTheme="minorEastAsia" w:hint="eastAsia"/>
          <w:b/>
          <w:color w:val="auto"/>
          <w:sz w:val="28"/>
          <w:szCs w:val="28"/>
        </w:rPr>
        <w:t>の購入</w:t>
      </w:r>
      <w:r w:rsidR="00607220" w:rsidRPr="007304E0">
        <w:rPr>
          <w:rFonts w:asciiTheme="minorEastAsia" w:eastAsiaTheme="minorEastAsia" w:hAnsiTheme="minorEastAsia" w:hint="eastAsia"/>
          <w:b/>
          <w:color w:val="auto"/>
          <w:sz w:val="28"/>
          <w:szCs w:val="28"/>
        </w:rPr>
        <w:t xml:space="preserve">　仕様書</w:t>
      </w:r>
    </w:p>
    <w:p w14:paraId="63E9B7F3" w14:textId="0A77A71C" w:rsidR="00607220" w:rsidRPr="007304E0" w:rsidRDefault="00607220" w:rsidP="00607220">
      <w:pPr>
        <w:pStyle w:val="Body1"/>
        <w:ind w:right="330"/>
        <w:jc w:val="right"/>
        <w:rPr>
          <w:rFonts w:asciiTheme="minorEastAsia" w:eastAsiaTheme="minorEastAsia" w:hAnsiTheme="minorEastAsia"/>
          <w:color w:val="auto"/>
          <w:sz w:val="21"/>
          <w:szCs w:val="21"/>
        </w:rPr>
      </w:pPr>
    </w:p>
    <w:p w14:paraId="5BB0228C" w14:textId="13BFE788" w:rsidR="008E2160" w:rsidRPr="00FC6DB6" w:rsidRDefault="008E2160" w:rsidP="008E2160">
      <w:pPr>
        <w:pStyle w:val="Body1"/>
        <w:ind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調達件名　</w:t>
      </w:r>
      <w:r w:rsidRPr="008E2160">
        <w:rPr>
          <w:rFonts w:asciiTheme="minorEastAsia" w:eastAsiaTheme="minorEastAsia" w:hAnsiTheme="minorEastAsia" w:hint="eastAsia"/>
          <w:color w:val="auto"/>
          <w:sz w:val="22"/>
          <w:szCs w:val="22"/>
        </w:rPr>
        <w:t>蛍光位相差顕微鏡の</w:t>
      </w:r>
      <w:r w:rsidRPr="00FC6DB6">
        <w:rPr>
          <w:rFonts w:asciiTheme="minorEastAsia" w:eastAsiaTheme="minorEastAsia" w:hAnsiTheme="minorEastAsia" w:hint="eastAsia"/>
          <w:color w:val="auto"/>
          <w:sz w:val="22"/>
          <w:szCs w:val="22"/>
        </w:rPr>
        <w:t>購入</w:t>
      </w:r>
    </w:p>
    <w:p w14:paraId="0F2A384B" w14:textId="77777777" w:rsidR="008E2160" w:rsidRPr="00FC6DB6" w:rsidRDefault="008E2160" w:rsidP="008E2160">
      <w:pPr>
        <w:pStyle w:val="Body1"/>
        <w:ind w:right="-1"/>
        <w:rPr>
          <w:rFonts w:asciiTheme="minorEastAsia" w:eastAsiaTheme="minorEastAsia" w:hAnsiTheme="minorEastAsia"/>
          <w:color w:val="auto"/>
          <w:sz w:val="22"/>
          <w:szCs w:val="22"/>
        </w:rPr>
      </w:pPr>
    </w:p>
    <w:p w14:paraId="61BE4A25" w14:textId="77777777" w:rsidR="008E2160" w:rsidRPr="00FC6DB6" w:rsidRDefault="008E2160" w:rsidP="008E2160">
      <w:pPr>
        <w:pStyle w:val="Body1"/>
        <w:ind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納入場所　諏訪湖環境研究センター（仮称）</w:t>
      </w:r>
    </w:p>
    <w:p w14:paraId="5C2F506C" w14:textId="1CA0537A" w:rsidR="008E2160" w:rsidRPr="00FC6DB6" w:rsidRDefault="008E2160" w:rsidP="008E2160">
      <w:pPr>
        <w:pStyle w:val="Body1"/>
        <w:ind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w:t>
      </w:r>
      <w:r w:rsidR="00A17D97">
        <w:rPr>
          <w:rFonts w:asciiTheme="minorEastAsia" w:eastAsiaTheme="minorEastAsia" w:hAnsiTheme="minorEastAsia" w:hint="eastAsia"/>
          <w:color w:val="auto"/>
          <w:sz w:val="22"/>
          <w:szCs w:val="22"/>
        </w:rPr>
        <w:t xml:space="preserve">　　</w:t>
      </w:r>
      <w:r w:rsidRPr="00FC6DB6">
        <w:rPr>
          <w:rFonts w:asciiTheme="minorEastAsia" w:eastAsiaTheme="minorEastAsia" w:hAnsiTheme="minorEastAsia" w:hint="eastAsia"/>
          <w:color w:val="auto"/>
          <w:sz w:val="22"/>
          <w:szCs w:val="22"/>
        </w:rPr>
        <w:t xml:space="preserve">　（〒394-0081　長野県岡谷市長地権現町4-11-51）</w:t>
      </w:r>
    </w:p>
    <w:p w14:paraId="1E2D170D" w14:textId="77777777" w:rsidR="008E2160" w:rsidRPr="00FC6DB6" w:rsidRDefault="008E2160" w:rsidP="008E2160">
      <w:pPr>
        <w:pStyle w:val="Body1"/>
        <w:ind w:right="-1"/>
        <w:rPr>
          <w:rFonts w:asciiTheme="minorEastAsia" w:eastAsiaTheme="minorEastAsia" w:hAnsiTheme="minorEastAsia"/>
          <w:color w:val="auto"/>
          <w:sz w:val="22"/>
          <w:szCs w:val="22"/>
        </w:rPr>
      </w:pPr>
    </w:p>
    <w:p w14:paraId="42DA2311" w14:textId="6240CA63" w:rsidR="008E2160" w:rsidRDefault="008E2160" w:rsidP="008E2160">
      <w:pPr>
        <w:pStyle w:val="Body1"/>
        <w:ind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納入期限　令和６年２月29日（木）</w:t>
      </w:r>
    </w:p>
    <w:p w14:paraId="6AA12E80" w14:textId="6F17AFC7" w:rsidR="00625F04" w:rsidRPr="00FC6DB6" w:rsidRDefault="00625F04" w:rsidP="00625F04">
      <w:pPr>
        <w:pStyle w:val="Body1"/>
        <w:ind w:right="-1" w:firstLineChars="500" w:firstLine="110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納入日時については発注者と協議すること</w:t>
      </w:r>
    </w:p>
    <w:p w14:paraId="458018BE" w14:textId="77777777" w:rsidR="008E2160" w:rsidRPr="00FC6DB6" w:rsidRDefault="008E2160" w:rsidP="008E2160">
      <w:pPr>
        <w:pStyle w:val="Body1"/>
        <w:ind w:right="-1"/>
        <w:rPr>
          <w:rFonts w:asciiTheme="minorEastAsia" w:eastAsiaTheme="minorEastAsia" w:hAnsiTheme="minorEastAsia"/>
          <w:color w:val="auto"/>
          <w:sz w:val="22"/>
          <w:szCs w:val="22"/>
        </w:rPr>
      </w:pPr>
    </w:p>
    <w:p w14:paraId="5E421B7F" w14:textId="77777777" w:rsidR="008E2160" w:rsidRPr="00FC6DB6" w:rsidRDefault="008E2160" w:rsidP="008E2160">
      <w:pPr>
        <w:pStyle w:val="Body1"/>
        <w:ind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仕様　下記のとおり</w:t>
      </w:r>
    </w:p>
    <w:p w14:paraId="2925B540" w14:textId="26B75D05" w:rsidR="008E2160" w:rsidRPr="00FC6DB6" w:rsidRDefault="008E2160" w:rsidP="00712AE4">
      <w:pPr>
        <w:pStyle w:val="Body1"/>
        <w:tabs>
          <w:tab w:val="left" w:pos="142"/>
          <w:tab w:val="left" w:pos="284"/>
          <w:tab w:val="left" w:pos="426"/>
          <w:tab w:val="left" w:pos="709"/>
          <w:tab w:val="left" w:pos="1276"/>
        </w:tabs>
        <w:ind w:leftChars="59" w:left="142" w:right="-1" w:firstLineChars="100" w:firstLine="220"/>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次のとおり事前に技術資料等を提出して承認を得ること。</w:t>
      </w:r>
    </w:p>
    <w:p w14:paraId="7248A6EE" w14:textId="77777777" w:rsidR="008E2160" w:rsidRPr="00FC6DB6" w:rsidRDefault="008E2160" w:rsidP="008E2160">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なお、入札書提出時までに仕様等を満たしていると認められなかったときは、当該入札書を落札決定の対象としない。</w:t>
      </w:r>
    </w:p>
    <w:p w14:paraId="6838DC0A" w14:textId="77777777" w:rsidR="008E2160" w:rsidRPr="00FC6DB6" w:rsidRDefault="008E2160" w:rsidP="008E2160">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１　技術資料等の内容</w:t>
      </w:r>
    </w:p>
    <w:p w14:paraId="685E54E8" w14:textId="77777777" w:rsidR="008E2160" w:rsidRPr="00FC6DB6" w:rsidRDefault="008E2160" w:rsidP="008E2160">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ア　納入予定物品一覧表</w:t>
      </w:r>
    </w:p>
    <w:p w14:paraId="05EC29FE" w14:textId="77777777" w:rsidR="008E2160" w:rsidRPr="00FC6DB6" w:rsidRDefault="008E2160" w:rsidP="008E2160">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イ　納入予定物品の仕様に関する説明書（カタログ等）</w:t>
      </w:r>
    </w:p>
    <w:p w14:paraId="5013A35B" w14:textId="1D11D9BA" w:rsidR="008E2160" w:rsidRPr="00FC6DB6" w:rsidRDefault="008E2160" w:rsidP="008E2160">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ウ　メンテナンス体制に関する説明書</w:t>
      </w:r>
    </w:p>
    <w:p w14:paraId="1C6EA8BC" w14:textId="77777777" w:rsidR="008E2160" w:rsidRPr="00FC6DB6" w:rsidRDefault="008E2160" w:rsidP="008E2160">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２　提出期限及び場所</w:t>
      </w:r>
    </w:p>
    <w:p w14:paraId="5C4C037F" w14:textId="53A340DE" w:rsidR="008E2160" w:rsidRPr="00FC6DB6" w:rsidRDefault="008E2160" w:rsidP="008E2160">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ア　日時　</w:t>
      </w:r>
      <w:r w:rsidRPr="004B29B8">
        <w:rPr>
          <w:rFonts w:asciiTheme="minorEastAsia" w:eastAsiaTheme="minorEastAsia" w:hAnsiTheme="minorEastAsia" w:hint="eastAsia"/>
          <w:color w:val="000000" w:themeColor="text1"/>
          <w:sz w:val="22"/>
          <w:szCs w:val="22"/>
        </w:rPr>
        <w:t>令和５年</w:t>
      </w:r>
      <w:r w:rsidR="004B29B8" w:rsidRPr="004B29B8">
        <w:rPr>
          <w:rFonts w:asciiTheme="minorEastAsia" w:eastAsiaTheme="minorEastAsia" w:hAnsiTheme="minorEastAsia" w:hint="eastAsia"/>
          <w:color w:val="000000" w:themeColor="text1"/>
          <w:sz w:val="22"/>
          <w:szCs w:val="22"/>
        </w:rPr>
        <w:t>10</w:t>
      </w:r>
      <w:r w:rsidRPr="004B29B8">
        <w:rPr>
          <w:rFonts w:asciiTheme="minorEastAsia" w:eastAsiaTheme="minorEastAsia" w:hAnsiTheme="minorEastAsia" w:hint="eastAsia"/>
          <w:color w:val="000000" w:themeColor="text1"/>
          <w:sz w:val="22"/>
          <w:szCs w:val="22"/>
        </w:rPr>
        <w:t>月</w:t>
      </w:r>
      <w:r w:rsidR="00F37080">
        <w:rPr>
          <w:rFonts w:asciiTheme="minorEastAsia" w:eastAsiaTheme="minorEastAsia" w:hAnsiTheme="minorEastAsia" w:hint="eastAsia"/>
          <w:color w:val="000000" w:themeColor="text1"/>
          <w:sz w:val="22"/>
          <w:szCs w:val="22"/>
        </w:rPr>
        <w:t>26</w:t>
      </w:r>
      <w:r w:rsidRPr="004B29B8">
        <w:rPr>
          <w:rFonts w:asciiTheme="minorEastAsia" w:eastAsiaTheme="minorEastAsia" w:hAnsiTheme="minorEastAsia" w:hint="eastAsia"/>
          <w:color w:val="000000" w:themeColor="text1"/>
          <w:sz w:val="22"/>
          <w:szCs w:val="22"/>
        </w:rPr>
        <w:t>日（</w:t>
      </w:r>
      <w:r w:rsidR="00F37080">
        <w:rPr>
          <w:rFonts w:asciiTheme="minorEastAsia" w:eastAsiaTheme="minorEastAsia" w:hAnsiTheme="minorEastAsia" w:hint="eastAsia"/>
          <w:color w:val="000000" w:themeColor="text1"/>
          <w:sz w:val="22"/>
          <w:szCs w:val="22"/>
        </w:rPr>
        <w:t>木</w:t>
      </w:r>
      <w:r w:rsidRPr="004B29B8">
        <w:rPr>
          <w:rFonts w:asciiTheme="minorEastAsia" w:eastAsiaTheme="minorEastAsia" w:hAnsiTheme="minorEastAsia" w:hint="eastAsia"/>
          <w:color w:val="000000" w:themeColor="text1"/>
          <w:sz w:val="22"/>
          <w:szCs w:val="22"/>
        </w:rPr>
        <w:t>）</w:t>
      </w:r>
      <w:r w:rsidRPr="00FC6DB6">
        <w:rPr>
          <w:rFonts w:asciiTheme="minorEastAsia" w:eastAsiaTheme="minorEastAsia" w:hAnsiTheme="minorEastAsia" w:hint="eastAsia"/>
          <w:color w:val="auto"/>
          <w:sz w:val="22"/>
          <w:szCs w:val="22"/>
        </w:rPr>
        <w:t xml:space="preserve">　午後３時</w:t>
      </w:r>
    </w:p>
    <w:p w14:paraId="6B2EF8C0" w14:textId="38FC7903" w:rsidR="008E2160" w:rsidRPr="00FC6DB6" w:rsidRDefault="008E2160" w:rsidP="008E2160">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イ　場所　長野県環境保全研究所　水</w:t>
      </w:r>
      <w:r w:rsidR="00F37080">
        <w:rPr>
          <w:rFonts w:asciiTheme="minorEastAsia" w:eastAsiaTheme="minorEastAsia" w:hAnsiTheme="minorEastAsia" w:hint="eastAsia"/>
          <w:color w:val="auto"/>
          <w:sz w:val="22"/>
          <w:szCs w:val="22"/>
        </w:rPr>
        <w:t>・</w:t>
      </w:r>
      <w:r w:rsidRPr="00FC6DB6">
        <w:rPr>
          <w:rFonts w:asciiTheme="minorEastAsia" w:eastAsiaTheme="minorEastAsia" w:hAnsiTheme="minorEastAsia" w:hint="eastAsia"/>
          <w:color w:val="auto"/>
          <w:sz w:val="22"/>
          <w:szCs w:val="22"/>
        </w:rPr>
        <w:t>土壌環境部</w:t>
      </w:r>
    </w:p>
    <w:p w14:paraId="0409C0E2" w14:textId="5554E112" w:rsidR="008E2160" w:rsidRDefault="008E2160" w:rsidP="008E2160">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w:t>
      </w:r>
      <w:r w:rsidR="00A17D97">
        <w:rPr>
          <w:rFonts w:asciiTheme="minorEastAsia" w:eastAsiaTheme="minorEastAsia" w:hAnsiTheme="minorEastAsia" w:hint="eastAsia"/>
          <w:color w:val="auto"/>
          <w:sz w:val="22"/>
          <w:szCs w:val="22"/>
        </w:rPr>
        <w:t xml:space="preserve">　　</w:t>
      </w:r>
      <w:r w:rsidRPr="00FC6DB6">
        <w:rPr>
          <w:rFonts w:asciiTheme="minorEastAsia" w:eastAsiaTheme="minorEastAsia" w:hAnsiTheme="minorEastAsia" w:hint="eastAsia"/>
          <w:color w:val="auto"/>
          <w:sz w:val="22"/>
          <w:szCs w:val="22"/>
        </w:rPr>
        <w:t>（〒380-0944　長野県長野市安茂里米村1978）</w:t>
      </w:r>
    </w:p>
    <w:p w14:paraId="05395D92" w14:textId="77777777" w:rsidR="008E2160" w:rsidRPr="00FC6DB6" w:rsidRDefault="008E2160" w:rsidP="008E2160">
      <w:pPr>
        <w:pStyle w:val="Body1"/>
        <w:ind w:leftChars="236" w:left="566" w:right="-1" w:firstLine="1"/>
        <w:rPr>
          <w:rFonts w:asciiTheme="minorEastAsia" w:eastAsiaTheme="minorEastAsia" w:hAnsiTheme="minorEastAsia"/>
          <w:color w:val="auto"/>
          <w:sz w:val="22"/>
          <w:szCs w:val="22"/>
        </w:rPr>
      </w:pPr>
    </w:p>
    <w:p w14:paraId="17B816AC" w14:textId="30AEC682" w:rsidR="008E2160" w:rsidRDefault="008E2160" w:rsidP="008E2160">
      <w:pPr>
        <w:pStyle w:val="Body1"/>
        <w:ind w:leftChars="236" w:left="566" w:right="-1" w:firstLine="1"/>
        <w:jc w:val="center"/>
        <w:rPr>
          <w:rFonts w:ascii="ＭＳ Ｐ明朝" w:eastAsia="ＭＳ Ｐ明朝" w:hAnsi="ＭＳ Ｐ明朝"/>
          <w:kern w:val="2"/>
          <w:sz w:val="22"/>
          <w:szCs w:val="22"/>
        </w:rPr>
      </w:pPr>
      <w:r w:rsidRPr="00FC6DB6">
        <w:rPr>
          <w:rFonts w:asciiTheme="minorEastAsia" w:eastAsiaTheme="minorEastAsia" w:hAnsiTheme="minorEastAsia" w:hint="eastAsia"/>
          <w:color w:val="auto"/>
          <w:sz w:val="22"/>
          <w:szCs w:val="22"/>
        </w:rPr>
        <w:t>記</w:t>
      </w:r>
    </w:p>
    <w:p w14:paraId="33DD5648" w14:textId="2B5284A9" w:rsidR="006B3310" w:rsidRPr="006B3310" w:rsidRDefault="006B3310" w:rsidP="006B3310">
      <w:pPr>
        <w:widowControl w:val="0"/>
        <w:tabs>
          <w:tab w:val="left" w:pos="360"/>
          <w:tab w:val="left" w:pos="540"/>
        </w:tabs>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１．調達物品及び数量</w:t>
      </w:r>
    </w:p>
    <w:p w14:paraId="4D43C96B" w14:textId="762475CD" w:rsidR="006B3310" w:rsidRPr="006B3310" w:rsidRDefault="006B3310" w:rsidP="006B3310">
      <w:pPr>
        <w:widowControl w:val="0"/>
        <w:tabs>
          <w:tab w:val="left" w:pos="360"/>
          <w:tab w:val="left" w:pos="540"/>
        </w:tabs>
        <w:ind w:leftChars="100" w:left="240"/>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 xml:space="preserve">蛍光位相差顕微鏡 </w:t>
      </w:r>
      <w:r w:rsidRPr="006B3310">
        <w:rPr>
          <w:rFonts w:ascii="ＭＳ Ｐ明朝" w:eastAsia="ＭＳ Ｐ明朝" w:hAnsi="ＭＳ Ｐ明朝" w:hint="eastAsia"/>
          <w:kern w:val="2"/>
          <w:sz w:val="22"/>
          <w:szCs w:val="22"/>
          <w:lang w:eastAsia="ja-JP"/>
        </w:rPr>
        <w:tab/>
        <w:t>1式</w:t>
      </w:r>
    </w:p>
    <w:p w14:paraId="3C92EFBA" w14:textId="77777777" w:rsidR="006B3310" w:rsidRPr="006B3310" w:rsidRDefault="006B3310" w:rsidP="006B3310">
      <w:pPr>
        <w:widowControl w:val="0"/>
        <w:tabs>
          <w:tab w:val="left" w:pos="360"/>
          <w:tab w:val="left" w:pos="540"/>
        </w:tabs>
        <w:ind w:leftChars="100" w:left="240"/>
        <w:jc w:val="both"/>
        <w:rPr>
          <w:rFonts w:ascii="ＭＳ Ｐ明朝" w:eastAsia="ＭＳ Ｐ明朝" w:hAnsi="ＭＳ Ｐ明朝"/>
          <w:kern w:val="2"/>
          <w:sz w:val="22"/>
          <w:szCs w:val="22"/>
          <w:lang w:eastAsia="ja-JP"/>
        </w:rPr>
      </w:pPr>
    </w:p>
    <w:p w14:paraId="6C0394F3" w14:textId="77777777" w:rsidR="006B3310" w:rsidRPr="006B3310" w:rsidRDefault="006B3310" w:rsidP="006B3310">
      <w:pPr>
        <w:widowControl w:val="0"/>
        <w:tabs>
          <w:tab w:val="left" w:pos="360"/>
          <w:tab w:val="left" w:pos="540"/>
        </w:tabs>
        <w:ind w:leftChars="107" w:left="257" w:firstLineChars="100" w:firstLine="220"/>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（内訳）</w:t>
      </w:r>
    </w:p>
    <w:p w14:paraId="60761B12" w14:textId="77777777" w:rsidR="006B3310" w:rsidRPr="006B3310" w:rsidRDefault="006B3310" w:rsidP="006B3310">
      <w:pPr>
        <w:widowControl w:val="0"/>
        <w:tabs>
          <w:tab w:val="left" w:pos="360"/>
          <w:tab w:val="left" w:pos="540"/>
        </w:tabs>
        <w:ind w:left="225"/>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 xml:space="preserve">　　　正立顕微鏡</w:t>
      </w:r>
      <w:r w:rsidRPr="006B3310">
        <w:rPr>
          <w:rFonts w:ascii="ＭＳ Ｐ明朝" w:eastAsia="ＭＳ Ｐ明朝" w:hAnsi="ＭＳ Ｐ明朝" w:hint="eastAsia"/>
          <w:kern w:val="2"/>
          <w:sz w:val="22"/>
          <w:szCs w:val="22"/>
          <w:lang w:eastAsia="ja-JP"/>
        </w:rPr>
        <w:tab/>
      </w:r>
      <w:r w:rsidRPr="006B3310">
        <w:rPr>
          <w:rFonts w:ascii="ＭＳ Ｐ明朝" w:eastAsia="ＭＳ Ｐ明朝" w:hAnsi="ＭＳ Ｐ明朝" w:hint="eastAsia"/>
          <w:kern w:val="2"/>
          <w:sz w:val="22"/>
          <w:szCs w:val="22"/>
          <w:lang w:eastAsia="ja-JP"/>
        </w:rPr>
        <w:tab/>
      </w:r>
      <w:r w:rsidRPr="006B3310">
        <w:rPr>
          <w:rFonts w:ascii="ＭＳ Ｐ明朝" w:eastAsia="ＭＳ Ｐ明朝" w:hAnsi="ＭＳ Ｐ明朝" w:hint="eastAsia"/>
          <w:kern w:val="2"/>
          <w:sz w:val="22"/>
          <w:szCs w:val="22"/>
          <w:lang w:eastAsia="ja-JP"/>
        </w:rPr>
        <w:tab/>
        <w:t>1式</w:t>
      </w:r>
    </w:p>
    <w:p w14:paraId="2DF977DA" w14:textId="77777777" w:rsidR="006B3310" w:rsidRPr="006B3310" w:rsidRDefault="006B3310" w:rsidP="006B3310">
      <w:pPr>
        <w:widowControl w:val="0"/>
        <w:tabs>
          <w:tab w:val="left" w:pos="540"/>
        </w:tabs>
        <w:ind w:firstLineChars="150" w:firstLine="330"/>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ab/>
        <w:t xml:space="preserve">　デジタルカメラ</w:t>
      </w:r>
      <w:r w:rsidRPr="006B3310">
        <w:rPr>
          <w:rFonts w:ascii="ＭＳ Ｐ明朝" w:eastAsia="ＭＳ Ｐ明朝" w:hAnsi="ＭＳ Ｐ明朝" w:hint="eastAsia"/>
          <w:kern w:val="2"/>
          <w:sz w:val="22"/>
          <w:szCs w:val="22"/>
          <w:lang w:eastAsia="ja-JP"/>
        </w:rPr>
        <w:tab/>
      </w:r>
      <w:r w:rsidRPr="006B3310">
        <w:rPr>
          <w:rFonts w:ascii="ＭＳ Ｐ明朝" w:eastAsia="ＭＳ Ｐ明朝" w:hAnsi="ＭＳ Ｐ明朝" w:hint="eastAsia"/>
          <w:kern w:val="2"/>
          <w:sz w:val="22"/>
          <w:szCs w:val="22"/>
          <w:lang w:eastAsia="ja-JP"/>
        </w:rPr>
        <w:tab/>
      </w:r>
      <w:r w:rsidRPr="006B3310">
        <w:rPr>
          <w:rFonts w:ascii="ＭＳ Ｐ明朝" w:eastAsia="ＭＳ Ｐ明朝" w:hAnsi="ＭＳ Ｐ明朝" w:hint="eastAsia"/>
          <w:kern w:val="2"/>
          <w:sz w:val="22"/>
          <w:szCs w:val="22"/>
          <w:lang w:eastAsia="ja-JP"/>
        </w:rPr>
        <w:tab/>
        <w:t>1式</w:t>
      </w:r>
    </w:p>
    <w:p w14:paraId="5677B8C4" w14:textId="677A2516" w:rsidR="006B3310" w:rsidRDefault="006B3310" w:rsidP="006B3310">
      <w:pPr>
        <w:widowControl w:val="0"/>
        <w:tabs>
          <w:tab w:val="left" w:pos="540"/>
        </w:tabs>
        <w:ind w:firstLineChars="150" w:firstLine="330"/>
        <w:jc w:val="both"/>
        <w:rPr>
          <w:rFonts w:ascii="ＭＳ Ｐ明朝" w:eastAsia="ＭＳ Ｐ明朝" w:hAnsi="ＭＳ Ｐ明朝"/>
          <w:kern w:val="2"/>
          <w:sz w:val="22"/>
          <w:szCs w:val="22"/>
          <w:lang w:eastAsia="ja-JP"/>
        </w:rPr>
      </w:pPr>
    </w:p>
    <w:p w14:paraId="49F8177C" w14:textId="77777777" w:rsidR="006B3310" w:rsidRPr="006B3310" w:rsidRDefault="006B3310" w:rsidP="006B3310">
      <w:pPr>
        <w:widowControl w:val="0"/>
        <w:tabs>
          <w:tab w:val="left" w:pos="540"/>
        </w:tabs>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２．調達物品が備えるべき技術要件</w:t>
      </w:r>
    </w:p>
    <w:p w14:paraId="4DA9D98C" w14:textId="77777777" w:rsidR="006B3310" w:rsidRPr="006B3310" w:rsidRDefault="006B3310" w:rsidP="006B3310">
      <w:pPr>
        <w:widowControl w:val="0"/>
        <w:tabs>
          <w:tab w:val="left" w:pos="360"/>
          <w:tab w:val="left" w:pos="540"/>
        </w:tabs>
        <w:ind w:firstLineChars="100" w:firstLine="220"/>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正立顕微鏡は以下の要件を満たすこと。</w:t>
      </w:r>
    </w:p>
    <w:p w14:paraId="080BA01C" w14:textId="77777777" w:rsidR="006B3310" w:rsidRPr="006B3310" w:rsidRDefault="006B3310" w:rsidP="006B3310">
      <w:pPr>
        <w:widowControl w:val="0"/>
        <w:numPr>
          <w:ilvl w:val="0"/>
          <w:numId w:val="24"/>
        </w:numPr>
        <w:tabs>
          <w:tab w:val="left" w:pos="360"/>
          <w:tab w:val="left" w:pos="540"/>
        </w:tabs>
        <w:ind w:left="567"/>
        <w:jc w:val="both"/>
        <w:rPr>
          <w:rFonts w:ascii="Century" w:hAnsi="Century"/>
          <w:kern w:val="2"/>
          <w:sz w:val="21"/>
          <w:lang w:eastAsia="ja-JP"/>
        </w:rPr>
      </w:pPr>
      <w:r w:rsidRPr="006B3310">
        <w:rPr>
          <w:rFonts w:ascii="Century" w:hAnsi="Century" w:hint="eastAsia"/>
          <w:kern w:val="2"/>
          <w:sz w:val="21"/>
          <w:lang w:eastAsia="ja-JP"/>
        </w:rPr>
        <w:t>光学系は、無限遠補正光学系であること。</w:t>
      </w:r>
    </w:p>
    <w:p w14:paraId="410A1A41" w14:textId="765C9427" w:rsidR="006B3310" w:rsidRPr="006B3310" w:rsidRDefault="006B3310" w:rsidP="006B3310">
      <w:pPr>
        <w:widowControl w:val="0"/>
        <w:numPr>
          <w:ilvl w:val="0"/>
          <w:numId w:val="24"/>
        </w:numPr>
        <w:tabs>
          <w:tab w:val="left" w:pos="360"/>
          <w:tab w:val="left" w:pos="540"/>
        </w:tabs>
        <w:ind w:left="567"/>
        <w:jc w:val="both"/>
        <w:rPr>
          <w:rFonts w:ascii="Century" w:hAnsi="Century"/>
          <w:kern w:val="2"/>
          <w:sz w:val="21"/>
          <w:lang w:eastAsia="ja-JP"/>
        </w:rPr>
      </w:pPr>
      <w:r w:rsidRPr="006B3310">
        <w:rPr>
          <w:rFonts w:ascii="Century" w:hAnsi="Century" w:hint="eastAsia"/>
          <w:kern w:val="2"/>
          <w:sz w:val="21"/>
          <w:lang w:eastAsia="ja-JP"/>
        </w:rPr>
        <w:t>明視野観察、蛍光観察、位相差観察が可能であること</w:t>
      </w:r>
      <w:r w:rsidR="00625F04">
        <w:rPr>
          <w:rFonts w:ascii="Century" w:hAnsi="Century" w:hint="eastAsia"/>
          <w:kern w:val="2"/>
          <w:sz w:val="21"/>
          <w:lang w:eastAsia="ja-JP"/>
        </w:rPr>
        <w:t>。</w:t>
      </w:r>
    </w:p>
    <w:p w14:paraId="3B9DFF6A" w14:textId="77777777" w:rsidR="006B3310" w:rsidRPr="006B3310" w:rsidRDefault="006B3310" w:rsidP="006B3310">
      <w:pPr>
        <w:widowControl w:val="0"/>
        <w:numPr>
          <w:ilvl w:val="0"/>
          <w:numId w:val="24"/>
        </w:numPr>
        <w:tabs>
          <w:tab w:val="left" w:pos="360"/>
          <w:tab w:val="left" w:pos="540"/>
        </w:tabs>
        <w:ind w:left="567"/>
        <w:jc w:val="both"/>
        <w:rPr>
          <w:rFonts w:ascii="Century" w:hAnsi="Century"/>
          <w:kern w:val="2"/>
          <w:sz w:val="21"/>
          <w:lang w:eastAsia="ja-JP"/>
        </w:rPr>
      </w:pPr>
      <w:r w:rsidRPr="006B3310">
        <w:rPr>
          <w:rFonts w:ascii="Century" w:hAnsi="Century" w:hint="eastAsia"/>
          <w:kern w:val="2"/>
          <w:sz w:val="21"/>
          <w:lang w:eastAsia="ja-JP"/>
        </w:rPr>
        <w:t>透過照明の光源はハロゲンランプであること。</w:t>
      </w:r>
    </w:p>
    <w:p w14:paraId="375C4A25" w14:textId="77777777" w:rsidR="006B3310" w:rsidRPr="006B3310" w:rsidRDefault="006B3310" w:rsidP="006B3310">
      <w:pPr>
        <w:widowControl w:val="0"/>
        <w:numPr>
          <w:ilvl w:val="0"/>
          <w:numId w:val="24"/>
        </w:numPr>
        <w:tabs>
          <w:tab w:val="left" w:pos="360"/>
          <w:tab w:val="left" w:pos="540"/>
        </w:tabs>
        <w:ind w:leftChars="100" w:left="660" w:hangingChars="200" w:hanging="420"/>
        <w:jc w:val="both"/>
        <w:rPr>
          <w:rFonts w:ascii="Century" w:hAnsi="Century"/>
          <w:kern w:val="2"/>
          <w:sz w:val="21"/>
          <w:lang w:eastAsia="ja-JP"/>
        </w:rPr>
      </w:pPr>
      <w:r w:rsidRPr="006B3310">
        <w:rPr>
          <w:rFonts w:ascii="Century" w:hAnsi="Century" w:hint="eastAsia"/>
          <w:kern w:val="2"/>
          <w:sz w:val="21"/>
          <w:lang w:eastAsia="ja-JP"/>
        </w:rPr>
        <w:lastRenderedPageBreak/>
        <w:t>蛍光照明の光源は</w:t>
      </w:r>
      <w:r w:rsidRPr="006B3310">
        <w:rPr>
          <w:rFonts w:ascii="Century" w:hAnsi="Century"/>
          <w:kern w:val="2"/>
          <w:sz w:val="21"/>
          <w:lang w:eastAsia="ja-JP"/>
        </w:rPr>
        <w:t>LED</w:t>
      </w:r>
      <w:r w:rsidRPr="006B3310">
        <w:rPr>
          <w:rFonts w:ascii="Century" w:hAnsi="Century" w:hint="eastAsia"/>
          <w:kern w:val="2"/>
          <w:sz w:val="21"/>
          <w:lang w:eastAsia="ja-JP"/>
        </w:rPr>
        <w:t>であること。</w:t>
      </w:r>
    </w:p>
    <w:p w14:paraId="6A952F9A" w14:textId="77777777" w:rsidR="006B3310" w:rsidRPr="006B3310" w:rsidRDefault="006B3310" w:rsidP="006B3310">
      <w:pPr>
        <w:widowControl w:val="0"/>
        <w:numPr>
          <w:ilvl w:val="0"/>
          <w:numId w:val="24"/>
        </w:numPr>
        <w:tabs>
          <w:tab w:val="left" w:pos="360"/>
          <w:tab w:val="left" w:pos="540"/>
        </w:tabs>
        <w:ind w:leftChars="100" w:left="660" w:hangingChars="200" w:hanging="420"/>
        <w:jc w:val="both"/>
        <w:rPr>
          <w:rFonts w:ascii="Century" w:hAnsi="Century"/>
          <w:kern w:val="2"/>
          <w:sz w:val="21"/>
          <w:lang w:eastAsia="ja-JP"/>
        </w:rPr>
      </w:pPr>
      <w:r w:rsidRPr="006B3310">
        <w:rPr>
          <w:rFonts w:ascii="Century" w:hAnsi="Century" w:hint="eastAsia"/>
          <w:kern w:val="2"/>
          <w:sz w:val="21"/>
          <w:lang w:eastAsia="ja-JP"/>
        </w:rPr>
        <w:t>透過照明系に、視野周辺部まで均一な照明が得られるフライアイレンズが内蔵されていること。</w:t>
      </w:r>
    </w:p>
    <w:p w14:paraId="78500FB1" w14:textId="77777777" w:rsidR="006B3310" w:rsidRPr="006B3310" w:rsidRDefault="006B3310" w:rsidP="006B3310">
      <w:pPr>
        <w:widowControl w:val="0"/>
        <w:numPr>
          <w:ilvl w:val="0"/>
          <w:numId w:val="24"/>
        </w:numPr>
        <w:tabs>
          <w:tab w:val="left" w:pos="360"/>
          <w:tab w:val="left" w:pos="540"/>
        </w:tabs>
        <w:ind w:leftChars="100" w:left="660" w:hangingChars="200" w:hanging="420"/>
        <w:jc w:val="both"/>
        <w:rPr>
          <w:rFonts w:ascii="Century" w:hAnsi="Century"/>
          <w:kern w:val="2"/>
          <w:sz w:val="21"/>
          <w:lang w:eastAsia="ja-JP"/>
        </w:rPr>
      </w:pPr>
      <w:r w:rsidRPr="006B3310">
        <w:rPr>
          <w:rFonts w:ascii="Century" w:hAnsi="Century" w:hint="eastAsia"/>
          <w:kern w:val="2"/>
          <w:sz w:val="21"/>
          <w:lang w:eastAsia="ja-JP"/>
        </w:rPr>
        <w:t>蛍光フィルターターレットは最大</w:t>
      </w:r>
      <w:r w:rsidRPr="006B3310">
        <w:rPr>
          <w:rFonts w:ascii="Century" w:hAnsi="Century"/>
          <w:kern w:val="2"/>
          <w:sz w:val="21"/>
          <w:lang w:eastAsia="ja-JP"/>
        </w:rPr>
        <w:t>6</w:t>
      </w:r>
      <w:r w:rsidRPr="006B3310">
        <w:rPr>
          <w:rFonts w:ascii="Century" w:hAnsi="Century" w:hint="eastAsia"/>
          <w:kern w:val="2"/>
          <w:sz w:val="21"/>
          <w:lang w:eastAsia="ja-JP"/>
        </w:rPr>
        <w:t>個以上の蛍光フィルターが装着できること。</w:t>
      </w:r>
    </w:p>
    <w:p w14:paraId="3276F6F5" w14:textId="77777777" w:rsidR="006B3310" w:rsidRPr="006B3310" w:rsidRDefault="006B3310" w:rsidP="006B3310">
      <w:pPr>
        <w:widowControl w:val="0"/>
        <w:numPr>
          <w:ilvl w:val="0"/>
          <w:numId w:val="24"/>
        </w:numPr>
        <w:tabs>
          <w:tab w:val="left" w:pos="360"/>
          <w:tab w:val="left" w:pos="540"/>
        </w:tabs>
        <w:ind w:leftChars="100" w:left="660" w:hangingChars="200" w:hanging="420"/>
        <w:jc w:val="both"/>
        <w:rPr>
          <w:rFonts w:ascii="Century" w:hAnsi="Century"/>
          <w:kern w:val="2"/>
          <w:sz w:val="21"/>
          <w:lang w:eastAsia="ja-JP"/>
        </w:rPr>
      </w:pPr>
      <w:r w:rsidRPr="006B3310">
        <w:rPr>
          <w:rFonts w:ascii="Century" w:hAnsi="Century" w:hint="eastAsia"/>
          <w:kern w:val="2"/>
          <w:sz w:val="21"/>
          <w:lang w:eastAsia="ja-JP"/>
        </w:rPr>
        <w:t>顕微鏡本体に、キャプチャースイッチが内蔵されていること。</w:t>
      </w:r>
    </w:p>
    <w:p w14:paraId="18ECE003" w14:textId="77777777" w:rsidR="006B3310" w:rsidRPr="006B3310" w:rsidRDefault="006B3310" w:rsidP="006B3310">
      <w:pPr>
        <w:widowControl w:val="0"/>
        <w:numPr>
          <w:ilvl w:val="0"/>
          <w:numId w:val="24"/>
        </w:numPr>
        <w:tabs>
          <w:tab w:val="left" w:pos="360"/>
          <w:tab w:val="left" w:pos="540"/>
        </w:tabs>
        <w:ind w:leftChars="100" w:left="597" w:hangingChars="170" w:hanging="357"/>
        <w:jc w:val="both"/>
        <w:rPr>
          <w:rFonts w:ascii="Century" w:hAnsi="Century"/>
          <w:kern w:val="2"/>
          <w:sz w:val="21"/>
          <w:lang w:eastAsia="ja-JP"/>
        </w:rPr>
      </w:pPr>
      <w:r w:rsidRPr="006B3310">
        <w:rPr>
          <w:rFonts w:ascii="Century" w:hAnsi="Century" w:hint="eastAsia"/>
          <w:kern w:val="2"/>
          <w:sz w:val="21"/>
          <w:lang w:eastAsia="ja-JP"/>
        </w:rPr>
        <w:t>鏡筒は、三眼鏡筒で、接眼レンズ：デジタルカメラが</w:t>
      </w:r>
      <w:r w:rsidRPr="006B3310">
        <w:rPr>
          <w:rFonts w:ascii="Century" w:hAnsi="Century"/>
          <w:kern w:val="2"/>
          <w:sz w:val="21"/>
          <w:lang w:eastAsia="ja-JP"/>
        </w:rPr>
        <w:t>100:0</w:t>
      </w:r>
      <w:r w:rsidRPr="006B3310">
        <w:rPr>
          <w:rFonts w:ascii="Century" w:hAnsi="Century" w:hint="eastAsia"/>
          <w:kern w:val="2"/>
          <w:sz w:val="21"/>
          <w:lang w:eastAsia="ja-JP"/>
        </w:rPr>
        <w:t>、</w:t>
      </w:r>
      <w:r w:rsidRPr="006B3310">
        <w:rPr>
          <w:rFonts w:ascii="Century" w:hAnsi="Century"/>
          <w:kern w:val="2"/>
          <w:sz w:val="21"/>
          <w:lang w:eastAsia="ja-JP"/>
        </w:rPr>
        <w:t>20:80</w:t>
      </w:r>
      <w:r w:rsidRPr="006B3310">
        <w:rPr>
          <w:rFonts w:ascii="Century" w:hAnsi="Century" w:hint="eastAsia"/>
          <w:kern w:val="2"/>
          <w:sz w:val="21"/>
          <w:lang w:eastAsia="ja-JP"/>
        </w:rPr>
        <w:t>、</w:t>
      </w:r>
      <w:r w:rsidRPr="006B3310">
        <w:rPr>
          <w:rFonts w:ascii="Century" w:hAnsi="Century"/>
          <w:kern w:val="2"/>
          <w:sz w:val="21"/>
          <w:lang w:eastAsia="ja-JP"/>
        </w:rPr>
        <w:t>0:100</w:t>
      </w:r>
      <w:r w:rsidRPr="006B3310">
        <w:rPr>
          <w:rFonts w:ascii="Century" w:hAnsi="Century" w:hint="eastAsia"/>
          <w:kern w:val="2"/>
          <w:sz w:val="21"/>
          <w:lang w:eastAsia="ja-JP"/>
        </w:rPr>
        <w:t>の</w:t>
      </w:r>
      <w:r w:rsidRPr="006B3310">
        <w:rPr>
          <w:rFonts w:ascii="Century" w:hAnsi="Century"/>
          <w:kern w:val="2"/>
          <w:sz w:val="21"/>
          <w:lang w:eastAsia="ja-JP"/>
        </w:rPr>
        <w:t>3</w:t>
      </w:r>
      <w:r w:rsidRPr="006B3310">
        <w:rPr>
          <w:rFonts w:ascii="Century" w:hAnsi="Century" w:hint="eastAsia"/>
          <w:kern w:val="2"/>
          <w:sz w:val="21"/>
          <w:lang w:eastAsia="ja-JP"/>
        </w:rPr>
        <w:t>段切り替えであること。</w:t>
      </w:r>
    </w:p>
    <w:p w14:paraId="525A7FBF" w14:textId="77777777" w:rsidR="006B3310" w:rsidRPr="006B3310" w:rsidRDefault="006B3310" w:rsidP="006B3310">
      <w:pPr>
        <w:widowControl w:val="0"/>
        <w:numPr>
          <w:ilvl w:val="0"/>
          <w:numId w:val="24"/>
        </w:numPr>
        <w:tabs>
          <w:tab w:val="left" w:pos="360"/>
          <w:tab w:val="left" w:pos="540"/>
        </w:tabs>
        <w:ind w:leftChars="100" w:left="597" w:hangingChars="170" w:hanging="357"/>
        <w:jc w:val="both"/>
        <w:rPr>
          <w:rFonts w:ascii="Century" w:hAnsi="Century"/>
          <w:kern w:val="2"/>
          <w:sz w:val="21"/>
          <w:lang w:eastAsia="ja-JP"/>
        </w:rPr>
      </w:pPr>
      <w:r w:rsidRPr="006B3310">
        <w:rPr>
          <w:rFonts w:ascii="Century" w:hAnsi="Century" w:hint="eastAsia"/>
          <w:kern w:val="2"/>
          <w:sz w:val="21"/>
          <w:lang w:eastAsia="ja-JP"/>
        </w:rPr>
        <w:t>接眼レンズは、</w:t>
      </w:r>
      <w:r w:rsidRPr="006B3310">
        <w:rPr>
          <w:rFonts w:ascii="Century" w:hAnsi="Century"/>
          <w:kern w:val="2"/>
          <w:sz w:val="21"/>
          <w:lang w:eastAsia="ja-JP"/>
        </w:rPr>
        <w:t>10</w:t>
      </w:r>
      <w:r w:rsidRPr="006B3310">
        <w:rPr>
          <w:rFonts w:ascii="Century" w:hAnsi="Century" w:hint="eastAsia"/>
          <w:kern w:val="2"/>
          <w:sz w:val="21"/>
          <w:lang w:eastAsia="ja-JP"/>
        </w:rPr>
        <w:t>倍（視野数</w:t>
      </w:r>
      <w:r w:rsidRPr="006B3310">
        <w:rPr>
          <w:rFonts w:ascii="Century" w:hAnsi="Century"/>
          <w:kern w:val="2"/>
          <w:sz w:val="21"/>
          <w:lang w:eastAsia="ja-JP"/>
        </w:rPr>
        <w:t>22</w:t>
      </w:r>
      <w:r w:rsidRPr="006B3310">
        <w:rPr>
          <w:rFonts w:ascii="Century" w:hAnsi="Century" w:hint="eastAsia"/>
          <w:kern w:val="2"/>
          <w:sz w:val="21"/>
          <w:lang w:eastAsia="ja-JP"/>
        </w:rPr>
        <w:t>以上）を</w:t>
      </w:r>
      <w:r w:rsidRPr="006B3310">
        <w:rPr>
          <w:rFonts w:ascii="Century" w:hAnsi="Century"/>
          <w:kern w:val="2"/>
          <w:sz w:val="21"/>
          <w:lang w:eastAsia="ja-JP"/>
        </w:rPr>
        <w:t>2</w:t>
      </w:r>
      <w:r w:rsidRPr="006B3310">
        <w:rPr>
          <w:rFonts w:ascii="Century" w:hAnsi="Century" w:hint="eastAsia"/>
          <w:kern w:val="2"/>
          <w:sz w:val="21"/>
          <w:lang w:eastAsia="ja-JP"/>
        </w:rPr>
        <w:t>個有していること。</w:t>
      </w:r>
    </w:p>
    <w:p w14:paraId="74E3A61D" w14:textId="77777777" w:rsidR="006B3310" w:rsidRPr="006B3310" w:rsidRDefault="006B3310" w:rsidP="006B3310">
      <w:pPr>
        <w:widowControl w:val="0"/>
        <w:numPr>
          <w:ilvl w:val="0"/>
          <w:numId w:val="24"/>
        </w:numPr>
        <w:tabs>
          <w:tab w:val="left" w:pos="360"/>
          <w:tab w:val="left" w:pos="540"/>
        </w:tabs>
        <w:ind w:leftChars="100" w:left="597" w:hangingChars="170" w:hanging="357"/>
        <w:jc w:val="both"/>
        <w:rPr>
          <w:rFonts w:ascii="Century" w:hAnsi="Century"/>
          <w:kern w:val="2"/>
          <w:sz w:val="21"/>
          <w:lang w:eastAsia="ja-JP"/>
        </w:rPr>
      </w:pPr>
      <w:r w:rsidRPr="006B3310">
        <w:rPr>
          <w:rFonts w:ascii="Century" w:hAnsi="Century" w:hint="eastAsia"/>
          <w:kern w:val="2"/>
          <w:sz w:val="21"/>
          <w:lang w:eastAsia="ja-JP"/>
        </w:rPr>
        <w:t>対物レンズは、以下の性能を有すること。</w:t>
      </w:r>
    </w:p>
    <w:p w14:paraId="5C689DAB" w14:textId="77777777" w:rsidR="006B3310" w:rsidRPr="006B3310" w:rsidRDefault="006B3310" w:rsidP="006B3310">
      <w:pPr>
        <w:widowControl w:val="0"/>
        <w:tabs>
          <w:tab w:val="left" w:pos="360"/>
          <w:tab w:val="left" w:pos="540"/>
        </w:tabs>
        <w:jc w:val="both"/>
        <w:rPr>
          <w:rFonts w:ascii="Century" w:hAnsi="Century"/>
          <w:kern w:val="2"/>
          <w:sz w:val="21"/>
          <w:lang w:eastAsia="ja-JP"/>
        </w:rPr>
      </w:pPr>
      <w:r w:rsidRPr="006B3310">
        <w:rPr>
          <w:rFonts w:ascii="Century" w:hAnsi="Century"/>
          <w:kern w:val="2"/>
          <w:sz w:val="21"/>
          <w:lang w:eastAsia="ja-JP"/>
        </w:rPr>
        <w:tab/>
      </w:r>
      <w:r w:rsidRPr="006B3310">
        <w:rPr>
          <w:rFonts w:ascii="Century" w:hAnsi="Century"/>
          <w:kern w:val="2"/>
          <w:sz w:val="21"/>
          <w:lang w:eastAsia="ja-JP"/>
        </w:rPr>
        <w:tab/>
      </w:r>
      <w:r w:rsidRPr="006B3310">
        <w:rPr>
          <w:rFonts w:ascii="Century" w:hAnsi="Century" w:hint="eastAsia"/>
          <w:kern w:val="2"/>
          <w:sz w:val="21"/>
          <w:lang w:eastAsia="ja-JP"/>
        </w:rPr>
        <w:t>明視野・蛍光観察用</w:t>
      </w:r>
    </w:p>
    <w:p w14:paraId="3475A222" w14:textId="77777777" w:rsidR="006B3310" w:rsidRPr="006B3310" w:rsidRDefault="006B3310" w:rsidP="006B3310">
      <w:pPr>
        <w:widowControl w:val="0"/>
        <w:ind w:firstLine="840"/>
        <w:jc w:val="both"/>
        <w:rPr>
          <w:rFonts w:ascii="Century" w:hAnsi="Century"/>
          <w:kern w:val="2"/>
          <w:sz w:val="21"/>
          <w:lang w:eastAsia="ja-JP"/>
        </w:rPr>
      </w:pPr>
      <w:r w:rsidRPr="006B3310">
        <w:rPr>
          <w:rFonts w:ascii="Century" w:hAnsi="Century"/>
          <w:kern w:val="2"/>
          <w:sz w:val="21"/>
          <w:lang w:eastAsia="ja-JP"/>
        </w:rPr>
        <w:t>10</w:t>
      </w:r>
      <w:r w:rsidRPr="006B3310">
        <w:rPr>
          <w:rFonts w:ascii="Century" w:hAnsi="Century" w:hint="eastAsia"/>
          <w:kern w:val="2"/>
          <w:sz w:val="21"/>
          <w:lang w:eastAsia="ja-JP"/>
        </w:rPr>
        <w:t>倍</w:t>
      </w:r>
      <w:r w:rsidRPr="006B3310">
        <w:rPr>
          <w:rFonts w:ascii="Century" w:hAnsi="Century"/>
          <w:kern w:val="2"/>
          <w:sz w:val="21"/>
          <w:lang w:eastAsia="ja-JP"/>
        </w:rPr>
        <w:t xml:space="preserve"> </w:t>
      </w:r>
      <w:r w:rsidRPr="006B3310">
        <w:rPr>
          <w:rFonts w:ascii="Century" w:hAnsi="Century" w:hint="eastAsia"/>
          <w:kern w:val="2"/>
          <w:sz w:val="21"/>
          <w:lang w:eastAsia="ja-JP"/>
        </w:rPr>
        <w:t xml:space="preserve">　開口数：</w:t>
      </w:r>
      <w:r w:rsidRPr="006B3310">
        <w:rPr>
          <w:rFonts w:ascii="Century" w:hAnsi="Century"/>
          <w:kern w:val="2"/>
          <w:sz w:val="21"/>
          <w:lang w:eastAsia="ja-JP"/>
        </w:rPr>
        <w:t>0.30</w:t>
      </w:r>
      <w:r w:rsidRPr="006B3310">
        <w:rPr>
          <w:rFonts w:ascii="Century" w:hAnsi="Century" w:hint="eastAsia"/>
          <w:kern w:val="2"/>
          <w:sz w:val="21"/>
          <w:lang w:eastAsia="ja-JP"/>
        </w:rPr>
        <w:t>以上、作動距離：</w:t>
      </w:r>
      <w:r w:rsidRPr="006B3310">
        <w:rPr>
          <w:rFonts w:ascii="Century" w:hAnsi="Century"/>
          <w:kern w:val="2"/>
          <w:sz w:val="21"/>
          <w:lang w:eastAsia="ja-JP"/>
        </w:rPr>
        <w:t>16.00</w:t>
      </w:r>
      <w:r w:rsidRPr="006B3310">
        <w:rPr>
          <w:rFonts w:ascii="Century" w:hAnsi="Century" w:hint="eastAsia"/>
          <w:kern w:val="2"/>
          <w:sz w:val="21"/>
          <w:lang w:eastAsia="ja-JP"/>
        </w:rPr>
        <w:t>ｍｍ以上</w:t>
      </w:r>
    </w:p>
    <w:p w14:paraId="1FD9B33E" w14:textId="77777777" w:rsidR="006B3310" w:rsidRPr="006B3310" w:rsidRDefault="006B3310" w:rsidP="006B3310">
      <w:pPr>
        <w:widowControl w:val="0"/>
        <w:ind w:left="840"/>
        <w:jc w:val="both"/>
        <w:rPr>
          <w:rFonts w:ascii="Century" w:hAnsi="Century"/>
          <w:kern w:val="2"/>
          <w:sz w:val="21"/>
          <w:lang w:eastAsia="ja-JP"/>
        </w:rPr>
      </w:pPr>
      <w:r w:rsidRPr="006B3310">
        <w:rPr>
          <w:rFonts w:ascii="Century" w:hAnsi="Century"/>
          <w:kern w:val="2"/>
          <w:sz w:val="21"/>
          <w:lang w:eastAsia="ja-JP"/>
        </w:rPr>
        <w:t>20</w:t>
      </w:r>
      <w:r w:rsidRPr="006B3310">
        <w:rPr>
          <w:rFonts w:ascii="Century" w:hAnsi="Century" w:hint="eastAsia"/>
          <w:kern w:val="2"/>
          <w:sz w:val="21"/>
          <w:lang w:eastAsia="ja-JP"/>
        </w:rPr>
        <w:t>倍</w:t>
      </w:r>
      <w:r w:rsidRPr="006B3310">
        <w:rPr>
          <w:rFonts w:ascii="Century" w:hAnsi="Century"/>
          <w:kern w:val="2"/>
          <w:sz w:val="21"/>
          <w:lang w:eastAsia="ja-JP"/>
        </w:rPr>
        <w:t xml:space="preserve"> </w:t>
      </w:r>
      <w:r w:rsidRPr="006B3310">
        <w:rPr>
          <w:rFonts w:ascii="Century" w:hAnsi="Century" w:hint="eastAsia"/>
          <w:kern w:val="2"/>
          <w:sz w:val="21"/>
          <w:lang w:eastAsia="ja-JP"/>
        </w:rPr>
        <w:t xml:space="preserve">　開口数：</w:t>
      </w:r>
      <w:r w:rsidRPr="006B3310">
        <w:rPr>
          <w:rFonts w:ascii="Century" w:hAnsi="Century"/>
          <w:kern w:val="2"/>
          <w:sz w:val="21"/>
          <w:lang w:eastAsia="ja-JP"/>
        </w:rPr>
        <w:t>0.50</w:t>
      </w:r>
      <w:r w:rsidRPr="006B3310">
        <w:rPr>
          <w:rFonts w:ascii="Century" w:hAnsi="Century" w:hint="eastAsia"/>
          <w:kern w:val="2"/>
          <w:sz w:val="21"/>
          <w:lang w:eastAsia="ja-JP"/>
        </w:rPr>
        <w:t>以上、作動距離：</w:t>
      </w:r>
      <w:r w:rsidRPr="006B3310">
        <w:rPr>
          <w:rFonts w:ascii="Century" w:hAnsi="Century"/>
          <w:kern w:val="2"/>
          <w:sz w:val="21"/>
          <w:lang w:eastAsia="ja-JP"/>
        </w:rPr>
        <w:t>2.10</w:t>
      </w:r>
      <w:r w:rsidRPr="006B3310">
        <w:rPr>
          <w:rFonts w:ascii="Century" w:hAnsi="Century" w:hint="eastAsia"/>
          <w:kern w:val="2"/>
          <w:sz w:val="21"/>
          <w:lang w:eastAsia="ja-JP"/>
        </w:rPr>
        <w:t>ｍｍ以上</w:t>
      </w:r>
    </w:p>
    <w:p w14:paraId="7DBE1089" w14:textId="77777777" w:rsidR="006B3310" w:rsidRPr="006B3310" w:rsidRDefault="006B3310" w:rsidP="006B3310">
      <w:pPr>
        <w:widowControl w:val="0"/>
        <w:ind w:left="840"/>
        <w:jc w:val="both"/>
        <w:rPr>
          <w:rFonts w:ascii="Century" w:hAnsi="Century"/>
          <w:kern w:val="2"/>
          <w:sz w:val="21"/>
          <w:lang w:eastAsia="ja-JP"/>
        </w:rPr>
      </w:pPr>
      <w:r w:rsidRPr="006B3310">
        <w:rPr>
          <w:rFonts w:ascii="Century" w:hAnsi="Century"/>
          <w:kern w:val="2"/>
          <w:sz w:val="21"/>
          <w:lang w:eastAsia="ja-JP"/>
        </w:rPr>
        <w:t>40</w:t>
      </w:r>
      <w:r w:rsidRPr="006B3310">
        <w:rPr>
          <w:rFonts w:ascii="Century" w:hAnsi="Century" w:hint="eastAsia"/>
          <w:kern w:val="2"/>
          <w:sz w:val="21"/>
          <w:lang w:eastAsia="ja-JP"/>
        </w:rPr>
        <w:t xml:space="preserve">倍　</w:t>
      </w:r>
      <w:r w:rsidRPr="006B3310">
        <w:rPr>
          <w:rFonts w:ascii="Century" w:hAnsi="Century"/>
          <w:kern w:val="2"/>
          <w:sz w:val="21"/>
          <w:lang w:eastAsia="ja-JP"/>
        </w:rPr>
        <w:t xml:space="preserve"> </w:t>
      </w:r>
      <w:r w:rsidRPr="006B3310">
        <w:rPr>
          <w:rFonts w:ascii="Century" w:hAnsi="Century" w:hint="eastAsia"/>
          <w:kern w:val="2"/>
          <w:sz w:val="21"/>
          <w:lang w:eastAsia="ja-JP"/>
        </w:rPr>
        <w:t>開口数：</w:t>
      </w:r>
      <w:r w:rsidRPr="006B3310">
        <w:rPr>
          <w:rFonts w:ascii="Century" w:hAnsi="Century"/>
          <w:kern w:val="2"/>
          <w:sz w:val="21"/>
          <w:lang w:eastAsia="ja-JP"/>
        </w:rPr>
        <w:t>0.75</w:t>
      </w:r>
      <w:r w:rsidRPr="006B3310">
        <w:rPr>
          <w:rFonts w:ascii="Century" w:hAnsi="Century" w:hint="eastAsia"/>
          <w:kern w:val="2"/>
          <w:sz w:val="21"/>
          <w:lang w:eastAsia="ja-JP"/>
        </w:rPr>
        <w:t>以上　作動距離：</w:t>
      </w:r>
      <w:r w:rsidRPr="006B3310">
        <w:rPr>
          <w:rFonts w:ascii="Century" w:hAnsi="Century"/>
          <w:kern w:val="2"/>
          <w:sz w:val="21"/>
          <w:lang w:eastAsia="ja-JP"/>
        </w:rPr>
        <w:t>0.66</w:t>
      </w:r>
      <w:r w:rsidRPr="006B3310">
        <w:rPr>
          <w:rFonts w:ascii="Century" w:hAnsi="Century" w:hint="eastAsia"/>
          <w:kern w:val="2"/>
          <w:sz w:val="21"/>
          <w:lang w:eastAsia="ja-JP"/>
        </w:rPr>
        <w:t>ｍｍ以上</w:t>
      </w:r>
    </w:p>
    <w:p w14:paraId="7F8D4EC1" w14:textId="77777777" w:rsidR="006B3310" w:rsidRPr="006B3310" w:rsidRDefault="006B3310" w:rsidP="006B3310">
      <w:pPr>
        <w:widowControl w:val="0"/>
        <w:jc w:val="both"/>
        <w:rPr>
          <w:rFonts w:ascii="Century" w:hAnsi="Century"/>
          <w:kern w:val="2"/>
          <w:sz w:val="21"/>
          <w:lang w:eastAsia="ja-JP"/>
        </w:rPr>
      </w:pPr>
      <w:r w:rsidRPr="006B3310">
        <w:rPr>
          <w:rFonts w:ascii="Century" w:hAnsi="Century" w:hint="eastAsia"/>
          <w:kern w:val="2"/>
          <w:sz w:val="21"/>
          <w:lang w:eastAsia="ja-JP"/>
        </w:rPr>
        <w:t xml:space="preserve">　　</w:t>
      </w:r>
      <w:r w:rsidRPr="006B3310">
        <w:rPr>
          <w:rFonts w:ascii="Century" w:hAnsi="Century"/>
          <w:kern w:val="2"/>
          <w:sz w:val="21"/>
          <w:lang w:eastAsia="ja-JP"/>
        </w:rPr>
        <w:t xml:space="preserve"> </w:t>
      </w:r>
      <w:r w:rsidRPr="006B3310">
        <w:rPr>
          <w:rFonts w:ascii="Century" w:hAnsi="Century" w:hint="eastAsia"/>
          <w:kern w:val="2"/>
          <w:sz w:val="21"/>
          <w:lang w:eastAsia="ja-JP"/>
        </w:rPr>
        <w:t>位相差観察用</w:t>
      </w:r>
    </w:p>
    <w:p w14:paraId="6B132D09" w14:textId="77777777" w:rsidR="006B3310" w:rsidRPr="006B3310" w:rsidRDefault="006B3310" w:rsidP="006B3310">
      <w:pPr>
        <w:widowControl w:val="0"/>
        <w:ind w:firstLine="840"/>
        <w:jc w:val="both"/>
        <w:rPr>
          <w:rFonts w:ascii="Century" w:hAnsi="Century"/>
          <w:kern w:val="2"/>
          <w:sz w:val="21"/>
          <w:lang w:eastAsia="ja-JP"/>
        </w:rPr>
      </w:pPr>
      <w:r w:rsidRPr="006B3310">
        <w:rPr>
          <w:rFonts w:ascii="Century" w:hAnsi="Century"/>
          <w:kern w:val="2"/>
          <w:sz w:val="21"/>
          <w:lang w:eastAsia="ja-JP"/>
        </w:rPr>
        <w:t>10</w:t>
      </w:r>
      <w:r w:rsidRPr="006B3310">
        <w:rPr>
          <w:rFonts w:ascii="Century" w:hAnsi="Century" w:hint="eastAsia"/>
          <w:kern w:val="2"/>
          <w:sz w:val="21"/>
          <w:lang w:eastAsia="ja-JP"/>
        </w:rPr>
        <w:t>倍</w:t>
      </w:r>
      <w:r w:rsidRPr="006B3310">
        <w:rPr>
          <w:rFonts w:ascii="Century" w:hAnsi="Century"/>
          <w:kern w:val="2"/>
          <w:sz w:val="21"/>
          <w:lang w:eastAsia="ja-JP"/>
        </w:rPr>
        <w:t xml:space="preserve"> </w:t>
      </w:r>
      <w:r w:rsidRPr="006B3310">
        <w:rPr>
          <w:rFonts w:ascii="Century" w:hAnsi="Century" w:hint="eastAsia"/>
          <w:kern w:val="2"/>
          <w:sz w:val="21"/>
          <w:lang w:eastAsia="ja-JP"/>
        </w:rPr>
        <w:t xml:space="preserve">　開口数：</w:t>
      </w:r>
      <w:r w:rsidRPr="006B3310">
        <w:rPr>
          <w:rFonts w:ascii="Century" w:hAnsi="Century"/>
          <w:kern w:val="2"/>
          <w:sz w:val="21"/>
          <w:lang w:eastAsia="ja-JP"/>
        </w:rPr>
        <w:t>0.30</w:t>
      </w:r>
      <w:r w:rsidRPr="006B3310">
        <w:rPr>
          <w:rFonts w:ascii="Century" w:hAnsi="Century" w:hint="eastAsia"/>
          <w:kern w:val="2"/>
          <w:sz w:val="21"/>
          <w:lang w:eastAsia="ja-JP"/>
        </w:rPr>
        <w:t>以上、作動距離：</w:t>
      </w:r>
      <w:r w:rsidRPr="006B3310">
        <w:rPr>
          <w:rFonts w:ascii="Century" w:hAnsi="Century"/>
          <w:kern w:val="2"/>
          <w:sz w:val="21"/>
          <w:lang w:eastAsia="ja-JP"/>
        </w:rPr>
        <w:t>16.00</w:t>
      </w:r>
      <w:r w:rsidRPr="006B3310">
        <w:rPr>
          <w:rFonts w:ascii="Century" w:hAnsi="Century" w:hint="eastAsia"/>
          <w:kern w:val="2"/>
          <w:sz w:val="21"/>
          <w:lang w:eastAsia="ja-JP"/>
        </w:rPr>
        <w:t>ｍｍ以上</w:t>
      </w:r>
    </w:p>
    <w:p w14:paraId="59B393E6" w14:textId="77777777" w:rsidR="006B3310" w:rsidRPr="006B3310" w:rsidRDefault="006B3310" w:rsidP="006B3310">
      <w:pPr>
        <w:widowControl w:val="0"/>
        <w:ind w:left="840"/>
        <w:jc w:val="both"/>
        <w:rPr>
          <w:rFonts w:ascii="Century" w:hAnsi="Century"/>
          <w:kern w:val="2"/>
          <w:sz w:val="21"/>
          <w:lang w:eastAsia="ja-JP"/>
        </w:rPr>
      </w:pPr>
      <w:r w:rsidRPr="006B3310">
        <w:rPr>
          <w:rFonts w:ascii="Century" w:hAnsi="Century"/>
          <w:kern w:val="2"/>
          <w:sz w:val="21"/>
          <w:lang w:eastAsia="ja-JP"/>
        </w:rPr>
        <w:t>20</w:t>
      </w:r>
      <w:r w:rsidRPr="006B3310">
        <w:rPr>
          <w:rFonts w:ascii="Century" w:hAnsi="Century" w:hint="eastAsia"/>
          <w:kern w:val="2"/>
          <w:sz w:val="21"/>
          <w:lang w:eastAsia="ja-JP"/>
        </w:rPr>
        <w:t>倍</w:t>
      </w:r>
      <w:r w:rsidRPr="006B3310">
        <w:rPr>
          <w:rFonts w:ascii="Century" w:hAnsi="Century"/>
          <w:kern w:val="2"/>
          <w:sz w:val="21"/>
          <w:lang w:eastAsia="ja-JP"/>
        </w:rPr>
        <w:t xml:space="preserve"> </w:t>
      </w:r>
      <w:r w:rsidRPr="006B3310">
        <w:rPr>
          <w:rFonts w:ascii="Century" w:hAnsi="Century" w:hint="eastAsia"/>
          <w:kern w:val="2"/>
          <w:sz w:val="21"/>
          <w:lang w:eastAsia="ja-JP"/>
        </w:rPr>
        <w:t xml:space="preserve">　開口数：</w:t>
      </w:r>
      <w:r w:rsidRPr="006B3310">
        <w:rPr>
          <w:rFonts w:ascii="Century" w:hAnsi="Century"/>
          <w:kern w:val="2"/>
          <w:sz w:val="21"/>
          <w:lang w:eastAsia="ja-JP"/>
        </w:rPr>
        <w:t>0.50</w:t>
      </w:r>
      <w:r w:rsidRPr="006B3310">
        <w:rPr>
          <w:rFonts w:ascii="Century" w:hAnsi="Century" w:hint="eastAsia"/>
          <w:kern w:val="2"/>
          <w:sz w:val="21"/>
          <w:lang w:eastAsia="ja-JP"/>
        </w:rPr>
        <w:t>以上、作動距離：</w:t>
      </w:r>
      <w:r w:rsidRPr="006B3310">
        <w:rPr>
          <w:rFonts w:ascii="Century" w:hAnsi="Century"/>
          <w:kern w:val="2"/>
          <w:sz w:val="21"/>
          <w:lang w:eastAsia="ja-JP"/>
        </w:rPr>
        <w:t>2.10</w:t>
      </w:r>
      <w:r w:rsidRPr="006B3310">
        <w:rPr>
          <w:rFonts w:ascii="Century" w:hAnsi="Century" w:hint="eastAsia"/>
          <w:kern w:val="2"/>
          <w:sz w:val="21"/>
          <w:lang w:eastAsia="ja-JP"/>
        </w:rPr>
        <w:t>ｍｍ以上</w:t>
      </w:r>
    </w:p>
    <w:p w14:paraId="593DD278" w14:textId="77777777" w:rsidR="006B3310" w:rsidRPr="006B3310" w:rsidRDefault="006B3310" w:rsidP="006B3310">
      <w:pPr>
        <w:widowControl w:val="0"/>
        <w:ind w:left="840"/>
        <w:jc w:val="both"/>
        <w:rPr>
          <w:rFonts w:ascii="Century" w:hAnsi="Century"/>
          <w:kern w:val="2"/>
          <w:sz w:val="21"/>
          <w:lang w:eastAsia="ja-JP"/>
        </w:rPr>
      </w:pPr>
      <w:r w:rsidRPr="006B3310">
        <w:rPr>
          <w:rFonts w:ascii="Century" w:hAnsi="Century"/>
          <w:kern w:val="2"/>
          <w:sz w:val="21"/>
          <w:lang w:eastAsia="ja-JP"/>
        </w:rPr>
        <w:t>40</w:t>
      </w:r>
      <w:r w:rsidRPr="006B3310">
        <w:rPr>
          <w:rFonts w:ascii="Century" w:hAnsi="Century" w:hint="eastAsia"/>
          <w:kern w:val="2"/>
          <w:sz w:val="21"/>
          <w:lang w:eastAsia="ja-JP"/>
        </w:rPr>
        <w:t xml:space="preserve">倍　</w:t>
      </w:r>
      <w:r w:rsidRPr="006B3310">
        <w:rPr>
          <w:rFonts w:ascii="Century" w:hAnsi="Century"/>
          <w:kern w:val="2"/>
          <w:sz w:val="21"/>
          <w:lang w:eastAsia="ja-JP"/>
        </w:rPr>
        <w:t xml:space="preserve"> </w:t>
      </w:r>
      <w:r w:rsidRPr="006B3310">
        <w:rPr>
          <w:rFonts w:ascii="Century" w:hAnsi="Century" w:hint="eastAsia"/>
          <w:kern w:val="2"/>
          <w:sz w:val="21"/>
          <w:lang w:eastAsia="ja-JP"/>
        </w:rPr>
        <w:t>開口数：</w:t>
      </w:r>
      <w:r w:rsidRPr="006B3310">
        <w:rPr>
          <w:rFonts w:ascii="Century" w:hAnsi="Century"/>
          <w:kern w:val="2"/>
          <w:sz w:val="21"/>
          <w:lang w:eastAsia="ja-JP"/>
        </w:rPr>
        <w:t>0.75</w:t>
      </w:r>
      <w:r w:rsidRPr="006B3310">
        <w:rPr>
          <w:rFonts w:ascii="Century" w:hAnsi="Century" w:hint="eastAsia"/>
          <w:kern w:val="2"/>
          <w:sz w:val="21"/>
          <w:lang w:eastAsia="ja-JP"/>
        </w:rPr>
        <w:t>以上　作動距離：</w:t>
      </w:r>
      <w:r w:rsidRPr="006B3310">
        <w:rPr>
          <w:rFonts w:ascii="Century" w:hAnsi="Century"/>
          <w:kern w:val="2"/>
          <w:sz w:val="21"/>
          <w:lang w:eastAsia="ja-JP"/>
        </w:rPr>
        <w:t>0.66</w:t>
      </w:r>
      <w:r w:rsidRPr="006B3310">
        <w:rPr>
          <w:rFonts w:ascii="Century" w:hAnsi="Century" w:hint="eastAsia"/>
          <w:kern w:val="2"/>
          <w:sz w:val="21"/>
          <w:lang w:eastAsia="ja-JP"/>
        </w:rPr>
        <w:t>ｍｍ以上</w:t>
      </w:r>
    </w:p>
    <w:p w14:paraId="33C01F5C" w14:textId="77777777" w:rsidR="006B3310" w:rsidRPr="006B3310" w:rsidRDefault="006B3310" w:rsidP="006B3310">
      <w:pPr>
        <w:widowControl w:val="0"/>
        <w:numPr>
          <w:ilvl w:val="0"/>
          <w:numId w:val="24"/>
        </w:numPr>
        <w:ind w:left="567"/>
        <w:jc w:val="both"/>
        <w:rPr>
          <w:rFonts w:ascii="Century" w:hAnsi="Century"/>
          <w:kern w:val="2"/>
          <w:sz w:val="21"/>
          <w:lang w:eastAsia="ja-JP"/>
        </w:rPr>
      </w:pPr>
      <w:r w:rsidRPr="006B3310">
        <w:rPr>
          <w:rFonts w:ascii="Century" w:hAnsi="Century" w:hint="eastAsia"/>
          <w:kern w:val="2"/>
          <w:sz w:val="21"/>
          <w:lang w:eastAsia="ja-JP"/>
        </w:rPr>
        <w:t>対物レンズの同焦点距離は</w:t>
      </w:r>
      <w:r w:rsidRPr="006B3310">
        <w:rPr>
          <w:rFonts w:ascii="Century" w:hAnsi="Century"/>
          <w:kern w:val="2"/>
          <w:sz w:val="21"/>
          <w:lang w:eastAsia="ja-JP"/>
        </w:rPr>
        <w:t>60mm</w:t>
      </w:r>
      <w:r w:rsidRPr="006B3310">
        <w:rPr>
          <w:rFonts w:ascii="Century" w:hAnsi="Century" w:hint="eastAsia"/>
          <w:kern w:val="2"/>
          <w:sz w:val="21"/>
          <w:lang w:eastAsia="ja-JP"/>
        </w:rPr>
        <w:t>であること</w:t>
      </w:r>
    </w:p>
    <w:p w14:paraId="6C7FD71F" w14:textId="5E4D5448" w:rsidR="006B3310" w:rsidRPr="006B3310" w:rsidRDefault="006B3310" w:rsidP="006B3310">
      <w:pPr>
        <w:widowControl w:val="0"/>
        <w:numPr>
          <w:ilvl w:val="0"/>
          <w:numId w:val="24"/>
        </w:numPr>
        <w:ind w:left="567"/>
        <w:jc w:val="both"/>
        <w:rPr>
          <w:rFonts w:ascii="Century" w:hAnsi="Century"/>
          <w:kern w:val="2"/>
          <w:sz w:val="21"/>
          <w:lang w:eastAsia="ja-JP"/>
        </w:rPr>
      </w:pPr>
      <w:r w:rsidRPr="006B3310">
        <w:rPr>
          <w:rFonts w:ascii="Century" w:hAnsi="Century" w:hint="eastAsia"/>
          <w:kern w:val="2"/>
          <w:sz w:val="21"/>
          <w:lang w:eastAsia="ja-JP"/>
        </w:rPr>
        <w:t>レボルバは最大</w:t>
      </w:r>
      <w:r w:rsidRPr="006B3310">
        <w:rPr>
          <w:rFonts w:ascii="Century" w:hAnsi="Century"/>
          <w:kern w:val="2"/>
          <w:sz w:val="21"/>
          <w:lang w:eastAsia="ja-JP"/>
        </w:rPr>
        <w:t>6</w:t>
      </w:r>
      <w:r w:rsidRPr="006B3310">
        <w:rPr>
          <w:rFonts w:ascii="Century" w:hAnsi="Century" w:hint="eastAsia"/>
          <w:kern w:val="2"/>
          <w:sz w:val="21"/>
          <w:lang w:eastAsia="ja-JP"/>
        </w:rPr>
        <w:t>個の対物レンズが装着できること</w:t>
      </w:r>
    </w:p>
    <w:p w14:paraId="7F6CC422" w14:textId="57A72F7D" w:rsidR="006B3310" w:rsidRPr="006B3310" w:rsidRDefault="006B3310" w:rsidP="006B3310">
      <w:pPr>
        <w:widowControl w:val="0"/>
        <w:numPr>
          <w:ilvl w:val="0"/>
          <w:numId w:val="24"/>
        </w:numPr>
        <w:ind w:left="567"/>
        <w:jc w:val="both"/>
        <w:rPr>
          <w:rFonts w:ascii="Century" w:hAnsi="Century"/>
          <w:kern w:val="2"/>
          <w:sz w:val="21"/>
          <w:lang w:eastAsia="ja-JP"/>
        </w:rPr>
      </w:pPr>
      <w:r w:rsidRPr="006B3310">
        <w:rPr>
          <w:rFonts w:ascii="Century" w:hAnsi="Century" w:hint="eastAsia"/>
          <w:kern w:val="2"/>
          <w:sz w:val="21"/>
          <w:lang w:eastAsia="ja-JP"/>
        </w:rPr>
        <w:t>ステージは、トルク調整機構およびステージハンドルノブ上下調整機構を有していること</w:t>
      </w:r>
    </w:p>
    <w:p w14:paraId="109CF736" w14:textId="77777777" w:rsidR="006B3310" w:rsidRPr="006B3310" w:rsidRDefault="006B3310" w:rsidP="008E2160">
      <w:pPr>
        <w:widowControl w:val="0"/>
        <w:jc w:val="both"/>
        <w:rPr>
          <w:rFonts w:ascii="Century" w:hAnsi="Century"/>
          <w:kern w:val="2"/>
          <w:sz w:val="21"/>
          <w:lang w:eastAsia="ja-JP"/>
        </w:rPr>
      </w:pPr>
    </w:p>
    <w:p w14:paraId="3392CA07" w14:textId="77777777" w:rsidR="006B3310" w:rsidRPr="006B3310" w:rsidRDefault="006B3310" w:rsidP="006B3310">
      <w:pPr>
        <w:widowControl w:val="0"/>
        <w:ind w:firstLineChars="67" w:firstLine="141"/>
        <w:jc w:val="both"/>
        <w:rPr>
          <w:rFonts w:ascii="Century" w:hAnsi="Century"/>
          <w:kern w:val="2"/>
          <w:sz w:val="21"/>
          <w:lang w:eastAsia="ja-JP"/>
        </w:rPr>
      </w:pPr>
      <w:r w:rsidRPr="006B3310">
        <w:rPr>
          <w:rFonts w:ascii="Century" w:hAnsi="Century" w:hint="eastAsia"/>
          <w:kern w:val="2"/>
          <w:sz w:val="21"/>
          <w:lang w:eastAsia="ja-JP"/>
        </w:rPr>
        <w:t>顕微鏡デジタルカメラ</w:t>
      </w:r>
    </w:p>
    <w:p w14:paraId="215D2FBC" w14:textId="43D5A660" w:rsidR="006B3310" w:rsidRPr="006B3310" w:rsidRDefault="006B3310" w:rsidP="006B3310">
      <w:pPr>
        <w:widowControl w:val="0"/>
        <w:ind w:leftChars="202" w:left="766" w:hangingChars="134" w:hanging="281"/>
        <w:jc w:val="both"/>
        <w:rPr>
          <w:rFonts w:ascii="Century" w:hAnsi="Century"/>
          <w:kern w:val="2"/>
          <w:sz w:val="21"/>
          <w:lang w:eastAsia="ja-JP"/>
        </w:rPr>
      </w:pPr>
      <w:r w:rsidRPr="006B3310">
        <w:rPr>
          <w:rFonts w:ascii="Century" w:hAnsi="Century" w:hint="eastAsia"/>
          <w:kern w:val="2"/>
          <w:sz w:val="21"/>
          <w:lang w:eastAsia="ja-JP"/>
        </w:rPr>
        <w:t>①デジタルカメラは</w:t>
      </w:r>
      <w:r w:rsidRPr="006B3310">
        <w:rPr>
          <w:rFonts w:ascii="Century" w:hAnsi="Century"/>
          <w:kern w:val="2"/>
          <w:sz w:val="21"/>
          <w:lang w:eastAsia="ja-JP"/>
        </w:rPr>
        <w:t>1/1.8</w:t>
      </w:r>
      <w:r w:rsidRPr="006B3310">
        <w:rPr>
          <w:rFonts w:ascii="Century" w:hAnsi="Century" w:hint="eastAsia"/>
          <w:kern w:val="2"/>
          <w:sz w:val="21"/>
          <w:lang w:eastAsia="ja-JP"/>
        </w:rPr>
        <w:t>インチ型カラー</w:t>
      </w:r>
      <w:r w:rsidRPr="006B3310">
        <w:rPr>
          <w:rFonts w:ascii="Century" w:hAnsi="Century"/>
          <w:kern w:val="2"/>
          <w:sz w:val="21"/>
          <w:lang w:eastAsia="ja-JP"/>
        </w:rPr>
        <w:t>CMOS</w:t>
      </w:r>
      <w:r w:rsidRPr="006B3310">
        <w:rPr>
          <w:rFonts w:ascii="Century" w:hAnsi="Century" w:hint="eastAsia"/>
          <w:kern w:val="2"/>
          <w:sz w:val="21"/>
          <w:lang w:eastAsia="ja-JP"/>
        </w:rPr>
        <w:t>イメージセンサーを有していること</w:t>
      </w:r>
    </w:p>
    <w:p w14:paraId="0EFCF3D3" w14:textId="77777777" w:rsidR="006B3310" w:rsidRPr="006B3310" w:rsidRDefault="006B3310" w:rsidP="006B3310">
      <w:pPr>
        <w:widowControl w:val="0"/>
        <w:ind w:leftChars="202" w:left="766" w:hangingChars="134" w:hanging="281"/>
        <w:jc w:val="both"/>
        <w:rPr>
          <w:rFonts w:ascii="Century" w:hAnsi="Century"/>
          <w:kern w:val="2"/>
          <w:sz w:val="21"/>
          <w:lang w:eastAsia="ja-JP"/>
        </w:rPr>
      </w:pPr>
      <w:r w:rsidRPr="006B3310">
        <w:rPr>
          <w:rFonts w:ascii="Century" w:hAnsi="Century" w:hint="eastAsia"/>
          <w:kern w:val="2"/>
          <w:sz w:val="21"/>
          <w:lang w:eastAsia="ja-JP"/>
        </w:rPr>
        <w:t>②画素数は</w:t>
      </w:r>
      <w:r w:rsidRPr="006B3310">
        <w:rPr>
          <w:rFonts w:ascii="Century" w:hAnsi="Century"/>
          <w:kern w:val="2"/>
          <w:sz w:val="21"/>
          <w:lang w:eastAsia="ja-JP"/>
        </w:rPr>
        <w:t>2880</w:t>
      </w:r>
      <w:r w:rsidRPr="006B3310">
        <w:rPr>
          <w:rFonts w:ascii="Century" w:hAnsi="Century" w:hint="eastAsia"/>
          <w:kern w:val="2"/>
          <w:sz w:val="21"/>
          <w:lang w:eastAsia="ja-JP"/>
        </w:rPr>
        <w:t>×</w:t>
      </w:r>
      <w:r w:rsidRPr="006B3310">
        <w:rPr>
          <w:rFonts w:ascii="Century" w:hAnsi="Century"/>
          <w:kern w:val="2"/>
          <w:sz w:val="21"/>
          <w:lang w:eastAsia="ja-JP"/>
        </w:rPr>
        <w:t>2048</w:t>
      </w:r>
      <w:r w:rsidRPr="006B3310">
        <w:rPr>
          <w:rFonts w:ascii="Century" w:hAnsi="Century" w:hint="eastAsia"/>
          <w:kern w:val="2"/>
          <w:sz w:val="21"/>
          <w:lang w:eastAsia="ja-JP"/>
        </w:rPr>
        <w:t>ピクセル以上を有していること。</w:t>
      </w:r>
    </w:p>
    <w:p w14:paraId="1922A5CB" w14:textId="77777777" w:rsidR="006B3310" w:rsidRPr="006B3310" w:rsidRDefault="006B3310" w:rsidP="006B3310">
      <w:pPr>
        <w:widowControl w:val="0"/>
        <w:ind w:leftChars="202" w:left="766" w:hangingChars="134" w:hanging="281"/>
        <w:jc w:val="both"/>
        <w:rPr>
          <w:rFonts w:ascii="Century" w:hAnsi="Century"/>
          <w:kern w:val="2"/>
          <w:sz w:val="21"/>
          <w:lang w:eastAsia="ja-JP"/>
        </w:rPr>
      </w:pPr>
      <w:r w:rsidRPr="006B3310">
        <w:rPr>
          <w:rFonts w:ascii="Century" w:hAnsi="Century" w:hint="eastAsia"/>
          <w:kern w:val="2"/>
          <w:sz w:val="21"/>
          <w:lang w:eastAsia="ja-JP"/>
        </w:rPr>
        <w:t>③画素数は</w:t>
      </w:r>
      <w:r w:rsidRPr="006B3310">
        <w:rPr>
          <w:rFonts w:ascii="Century" w:hAnsi="Century"/>
          <w:kern w:val="2"/>
          <w:sz w:val="21"/>
          <w:lang w:eastAsia="ja-JP"/>
        </w:rPr>
        <w:t>2880</w:t>
      </w:r>
      <w:r w:rsidRPr="006B3310">
        <w:rPr>
          <w:rFonts w:ascii="Century" w:hAnsi="Century" w:hint="eastAsia"/>
          <w:kern w:val="2"/>
          <w:sz w:val="21"/>
          <w:lang w:eastAsia="ja-JP"/>
        </w:rPr>
        <w:t>×</w:t>
      </w:r>
      <w:r w:rsidRPr="006B3310">
        <w:rPr>
          <w:rFonts w:ascii="Century" w:hAnsi="Century"/>
          <w:kern w:val="2"/>
          <w:sz w:val="21"/>
          <w:lang w:eastAsia="ja-JP"/>
        </w:rPr>
        <w:t>2048</w:t>
      </w:r>
      <w:r w:rsidRPr="006B3310">
        <w:rPr>
          <w:rFonts w:ascii="Century" w:hAnsi="Century" w:hint="eastAsia"/>
          <w:kern w:val="2"/>
          <w:sz w:val="21"/>
          <w:lang w:eastAsia="ja-JP"/>
        </w:rPr>
        <w:t>ピクセルと</w:t>
      </w:r>
      <w:r w:rsidRPr="006B3310">
        <w:rPr>
          <w:rFonts w:ascii="Century" w:hAnsi="Century"/>
          <w:kern w:val="2"/>
          <w:sz w:val="21"/>
          <w:lang w:eastAsia="ja-JP"/>
        </w:rPr>
        <w:t>1440</w:t>
      </w:r>
      <w:r w:rsidRPr="006B3310">
        <w:rPr>
          <w:rFonts w:ascii="Century" w:hAnsi="Century" w:hint="eastAsia"/>
          <w:kern w:val="2"/>
          <w:sz w:val="21"/>
          <w:lang w:eastAsia="ja-JP"/>
        </w:rPr>
        <w:t>×</w:t>
      </w:r>
      <w:r w:rsidRPr="006B3310">
        <w:rPr>
          <w:rFonts w:ascii="Century" w:hAnsi="Century"/>
          <w:kern w:val="2"/>
          <w:sz w:val="21"/>
          <w:lang w:eastAsia="ja-JP"/>
        </w:rPr>
        <w:t>1024</w:t>
      </w:r>
      <w:r w:rsidRPr="006B3310">
        <w:rPr>
          <w:rFonts w:ascii="Century" w:hAnsi="Century" w:hint="eastAsia"/>
          <w:kern w:val="2"/>
          <w:sz w:val="21"/>
          <w:lang w:eastAsia="ja-JP"/>
        </w:rPr>
        <w:t>ピクセルの切り替えができること。</w:t>
      </w:r>
    </w:p>
    <w:p w14:paraId="613F22CD" w14:textId="77777777" w:rsidR="006B3310" w:rsidRPr="006B3310" w:rsidRDefault="006B3310" w:rsidP="006B3310">
      <w:pPr>
        <w:widowControl w:val="0"/>
        <w:ind w:leftChars="202" w:left="766" w:hangingChars="134" w:hanging="281"/>
        <w:jc w:val="both"/>
        <w:rPr>
          <w:rFonts w:ascii="Century" w:hAnsi="Century"/>
          <w:kern w:val="2"/>
          <w:sz w:val="21"/>
          <w:lang w:eastAsia="ja-JP"/>
        </w:rPr>
      </w:pPr>
      <w:r w:rsidRPr="006B3310">
        <w:rPr>
          <w:rFonts w:ascii="Century" w:hAnsi="Century" w:hint="eastAsia"/>
          <w:kern w:val="2"/>
          <w:sz w:val="21"/>
          <w:lang w:eastAsia="ja-JP"/>
        </w:rPr>
        <w:t>③フレームレートは</w:t>
      </w:r>
      <w:r w:rsidRPr="006B3310">
        <w:rPr>
          <w:rFonts w:ascii="Century" w:hAnsi="Century"/>
          <w:kern w:val="2"/>
          <w:sz w:val="21"/>
          <w:lang w:eastAsia="ja-JP"/>
        </w:rPr>
        <w:t>2880</w:t>
      </w:r>
      <w:r w:rsidRPr="006B3310">
        <w:rPr>
          <w:rFonts w:ascii="Century" w:hAnsi="Century" w:hint="eastAsia"/>
          <w:kern w:val="2"/>
          <w:sz w:val="21"/>
          <w:lang w:eastAsia="ja-JP"/>
        </w:rPr>
        <w:t>×</w:t>
      </w:r>
      <w:r w:rsidRPr="006B3310">
        <w:rPr>
          <w:rFonts w:ascii="Century" w:hAnsi="Century"/>
          <w:kern w:val="2"/>
          <w:sz w:val="21"/>
          <w:lang w:eastAsia="ja-JP"/>
        </w:rPr>
        <w:t>2048</w:t>
      </w:r>
      <w:r w:rsidRPr="006B3310">
        <w:rPr>
          <w:rFonts w:ascii="Century" w:hAnsi="Century" w:hint="eastAsia"/>
          <w:kern w:val="2"/>
          <w:sz w:val="21"/>
          <w:lang w:eastAsia="ja-JP"/>
        </w:rPr>
        <w:t>ピクセルのライブ表示時に</w:t>
      </w:r>
      <w:r w:rsidRPr="006B3310">
        <w:rPr>
          <w:rFonts w:ascii="Century" w:hAnsi="Century"/>
          <w:kern w:val="2"/>
          <w:sz w:val="21"/>
          <w:lang w:eastAsia="ja-JP"/>
        </w:rPr>
        <w:t>15fps</w:t>
      </w:r>
      <w:r w:rsidRPr="006B3310">
        <w:rPr>
          <w:rFonts w:ascii="Century" w:hAnsi="Century" w:hint="eastAsia"/>
          <w:kern w:val="2"/>
          <w:sz w:val="21"/>
          <w:lang w:eastAsia="ja-JP"/>
        </w:rPr>
        <w:t>以上を有しており、</w:t>
      </w:r>
      <w:r w:rsidRPr="006B3310">
        <w:rPr>
          <w:rFonts w:ascii="Century" w:hAnsi="Century"/>
          <w:kern w:val="2"/>
          <w:sz w:val="21"/>
          <w:lang w:eastAsia="ja-JP"/>
        </w:rPr>
        <w:t>1440</w:t>
      </w:r>
      <w:r w:rsidRPr="006B3310">
        <w:rPr>
          <w:rFonts w:ascii="Century" w:hAnsi="Century" w:hint="eastAsia"/>
          <w:kern w:val="2"/>
          <w:sz w:val="21"/>
          <w:lang w:eastAsia="ja-JP"/>
        </w:rPr>
        <w:t>×</w:t>
      </w:r>
      <w:r w:rsidRPr="006B3310">
        <w:rPr>
          <w:rFonts w:ascii="Century" w:hAnsi="Century"/>
          <w:kern w:val="2"/>
          <w:sz w:val="21"/>
          <w:lang w:eastAsia="ja-JP"/>
        </w:rPr>
        <w:t>1024</w:t>
      </w:r>
      <w:r w:rsidRPr="006B3310">
        <w:rPr>
          <w:rFonts w:ascii="Century" w:hAnsi="Century" w:hint="eastAsia"/>
          <w:kern w:val="2"/>
          <w:sz w:val="21"/>
          <w:lang w:eastAsia="ja-JP"/>
        </w:rPr>
        <w:t>ピクセルのライブ表示時は</w:t>
      </w:r>
      <w:r w:rsidRPr="006B3310">
        <w:rPr>
          <w:rFonts w:ascii="Century" w:hAnsi="Century"/>
          <w:kern w:val="2"/>
          <w:sz w:val="21"/>
          <w:lang w:eastAsia="ja-JP"/>
        </w:rPr>
        <w:t>30fps</w:t>
      </w:r>
      <w:r w:rsidRPr="006B3310">
        <w:rPr>
          <w:rFonts w:ascii="Century" w:hAnsi="Century" w:hint="eastAsia"/>
          <w:kern w:val="2"/>
          <w:sz w:val="21"/>
          <w:lang w:eastAsia="ja-JP"/>
        </w:rPr>
        <w:t>以上を有していること。</w:t>
      </w:r>
    </w:p>
    <w:p w14:paraId="4E270C4E" w14:textId="77777777" w:rsidR="006B3310" w:rsidRPr="006B3310" w:rsidRDefault="006B3310" w:rsidP="006B3310">
      <w:pPr>
        <w:widowControl w:val="0"/>
        <w:ind w:leftChars="202" w:left="766" w:hangingChars="134" w:hanging="281"/>
        <w:jc w:val="both"/>
        <w:rPr>
          <w:rFonts w:ascii="Century" w:hAnsi="Century"/>
          <w:kern w:val="2"/>
          <w:sz w:val="21"/>
          <w:lang w:eastAsia="ja-JP"/>
        </w:rPr>
      </w:pPr>
      <w:r w:rsidRPr="006B3310">
        <w:rPr>
          <w:rFonts w:ascii="Century" w:hAnsi="Century" w:hint="eastAsia"/>
          <w:kern w:val="2"/>
          <w:sz w:val="21"/>
          <w:lang w:eastAsia="ja-JP"/>
        </w:rPr>
        <w:t>④露光時間は</w:t>
      </w:r>
      <w:r w:rsidRPr="006B3310">
        <w:rPr>
          <w:rFonts w:ascii="Century" w:hAnsi="Century"/>
          <w:kern w:val="2"/>
          <w:sz w:val="21"/>
          <w:lang w:eastAsia="ja-JP"/>
        </w:rPr>
        <w:t>100</w:t>
      </w:r>
      <w:r w:rsidRPr="006B3310">
        <w:rPr>
          <w:rFonts w:ascii="Century" w:hAnsi="Century" w:hint="eastAsia"/>
          <w:kern w:val="2"/>
          <w:sz w:val="21"/>
          <w:lang w:eastAsia="ja-JP"/>
        </w:rPr>
        <w:t>μ秒～</w:t>
      </w:r>
      <w:r w:rsidRPr="006B3310">
        <w:rPr>
          <w:rFonts w:ascii="Century" w:hAnsi="Century"/>
          <w:kern w:val="2"/>
          <w:sz w:val="21"/>
          <w:lang w:eastAsia="ja-JP"/>
        </w:rPr>
        <w:t>30</w:t>
      </w:r>
      <w:r w:rsidRPr="006B3310">
        <w:rPr>
          <w:rFonts w:ascii="Century" w:hAnsi="Century" w:hint="eastAsia"/>
          <w:kern w:val="2"/>
          <w:sz w:val="21"/>
          <w:lang w:eastAsia="ja-JP"/>
        </w:rPr>
        <w:t>秒の露光が可能なこと。</w:t>
      </w:r>
    </w:p>
    <w:p w14:paraId="4B0FF383" w14:textId="77777777" w:rsidR="006B3310" w:rsidRPr="006B3310" w:rsidRDefault="006B3310" w:rsidP="006B3310">
      <w:pPr>
        <w:widowControl w:val="0"/>
        <w:ind w:leftChars="202" w:left="766" w:hangingChars="134" w:hanging="281"/>
        <w:jc w:val="both"/>
        <w:rPr>
          <w:rFonts w:ascii="Century" w:hAnsi="Century"/>
          <w:kern w:val="2"/>
          <w:sz w:val="21"/>
          <w:lang w:eastAsia="ja-JP"/>
        </w:rPr>
      </w:pPr>
      <w:r w:rsidRPr="006B3310">
        <w:rPr>
          <w:rFonts w:ascii="Century" w:hAnsi="Century" w:hint="eastAsia"/>
          <w:kern w:val="2"/>
          <w:sz w:val="21"/>
          <w:lang w:eastAsia="ja-JP"/>
        </w:rPr>
        <w:t>⑤顕微鏡との接続のため、センサーサイズに適した</w:t>
      </w:r>
      <w:r w:rsidRPr="006B3310">
        <w:rPr>
          <w:rFonts w:ascii="Century" w:hAnsi="Century"/>
          <w:kern w:val="2"/>
          <w:sz w:val="21"/>
          <w:lang w:eastAsia="ja-JP"/>
        </w:rPr>
        <w:t>0.63x</w:t>
      </w:r>
      <w:r w:rsidRPr="006B3310">
        <w:rPr>
          <w:rFonts w:ascii="Century" w:hAnsi="Century" w:hint="eastAsia"/>
          <w:kern w:val="2"/>
          <w:sz w:val="21"/>
          <w:lang w:eastAsia="ja-JP"/>
        </w:rPr>
        <w:t>リレーレンズを含む</w:t>
      </w:r>
      <w:r w:rsidRPr="006B3310">
        <w:rPr>
          <w:rFonts w:ascii="Century" w:hAnsi="Century"/>
          <w:kern w:val="2"/>
          <w:sz w:val="21"/>
          <w:lang w:eastAsia="ja-JP"/>
        </w:rPr>
        <w:t>C</w:t>
      </w:r>
      <w:r w:rsidRPr="006B3310">
        <w:rPr>
          <w:rFonts w:ascii="Century" w:hAnsi="Century" w:hint="eastAsia"/>
          <w:kern w:val="2"/>
          <w:sz w:val="21"/>
          <w:lang w:eastAsia="ja-JP"/>
        </w:rPr>
        <w:t>マウントを有していること。</w:t>
      </w:r>
    </w:p>
    <w:p w14:paraId="3DFDC700" w14:textId="77777777" w:rsidR="006B3310" w:rsidRPr="006B3310" w:rsidRDefault="006B3310" w:rsidP="006B3310">
      <w:pPr>
        <w:widowControl w:val="0"/>
        <w:ind w:leftChars="201" w:left="625" w:hangingChars="68" w:hanging="143"/>
        <w:jc w:val="both"/>
        <w:rPr>
          <w:rFonts w:ascii="Century" w:hAnsi="Century"/>
          <w:kern w:val="2"/>
          <w:sz w:val="21"/>
          <w:lang w:eastAsia="ja-JP"/>
        </w:rPr>
      </w:pPr>
      <w:r w:rsidRPr="006B3310">
        <w:rPr>
          <w:rFonts w:ascii="Century" w:hAnsi="Century" w:hint="eastAsia"/>
          <w:kern w:val="2"/>
          <w:sz w:val="21"/>
          <w:lang w:eastAsia="ja-JP"/>
        </w:rPr>
        <w:t>⑥露出制御はワンプッシュ自動露光、コンティニュアス自動露光、マニュアル露光の</w:t>
      </w:r>
      <w:r w:rsidRPr="006B3310">
        <w:rPr>
          <w:rFonts w:ascii="Century" w:hAnsi="Century"/>
          <w:kern w:val="2"/>
          <w:sz w:val="21"/>
          <w:lang w:eastAsia="ja-JP"/>
        </w:rPr>
        <w:t>3</w:t>
      </w:r>
      <w:r w:rsidRPr="006B3310">
        <w:rPr>
          <w:rFonts w:ascii="Century" w:hAnsi="Century" w:hint="eastAsia"/>
          <w:kern w:val="2"/>
          <w:sz w:val="21"/>
          <w:lang w:eastAsia="ja-JP"/>
        </w:rPr>
        <w:t>種類を有していること</w:t>
      </w:r>
    </w:p>
    <w:p w14:paraId="4BC81FBE" w14:textId="77777777" w:rsidR="006B3310" w:rsidRPr="006B3310" w:rsidRDefault="006B3310" w:rsidP="006B3310">
      <w:pPr>
        <w:widowControl w:val="0"/>
        <w:ind w:leftChars="201" w:left="625" w:hangingChars="68" w:hanging="143"/>
        <w:jc w:val="both"/>
        <w:rPr>
          <w:rFonts w:ascii="Century" w:hAnsi="Century"/>
          <w:kern w:val="2"/>
          <w:sz w:val="21"/>
          <w:lang w:eastAsia="ja-JP"/>
        </w:rPr>
      </w:pPr>
      <w:r w:rsidRPr="006B3310">
        <w:rPr>
          <w:rFonts w:ascii="Century" w:hAnsi="Century" w:hint="eastAsia"/>
          <w:kern w:val="2"/>
          <w:sz w:val="21"/>
          <w:lang w:eastAsia="ja-JP"/>
        </w:rPr>
        <w:t>⑦カメラを制御するための動作確認済みデスクトップパソコンと専用ソフトウェアを有しており、カメラとの接続は</w:t>
      </w:r>
      <w:r w:rsidRPr="006B3310">
        <w:rPr>
          <w:rFonts w:ascii="Century" w:hAnsi="Century"/>
          <w:kern w:val="2"/>
          <w:sz w:val="21"/>
          <w:lang w:eastAsia="ja-JP"/>
        </w:rPr>
        <w:t>USB3.0</w:t>
      </w:r>
      <w:r w:rsidRPr="006B3310">
        <w:rPr>
          <w:rFonts w:ascii="Century" w:hAnsi="Century" w:hint="eastAsia"/>
          <w:kern w:val="2"/>
          <w:sz w:val="21"/>
          <w:lang w:eastAsia="ja-JP"/>
        </w:rPr>
        <w:t>で接続すること。</w:t>
      </w:r>
    </w:p>
    <w:p w14:paraId="5776A692" w14:textId="77777777" w:rsidR="006B3310" w:rsidRPr="006B3310" w:rsidRDefault="006B3310" w:rsidP="006B3310">
      <w:pPr>
        <w:widowControl w:val="0"/>
        <w:ind w:leftChars="201" w:left="625" w:hangingChars="68" w:hanging="143"/>
        <w:jc w:val="both"/>
        <w:rPr>
          <w:rFonts w:ascii="Century" w:hAnsi="Century"/>
          <w:kern w:val="2"/>
          <w:sz w:val="21"/>
          <w:lang w:eastAsia="ja-JP"/>
        </w:rPr>
      </w:pPr>
      <w:r w:rsidRPr="006B3310">
        <w:rPr>
          <w:rFonts w:ascii="Century" w:hAnsi="Century" w:hint="eastAsia"/>
          <w:kern w:val="2"/>
          <w:sz w:val="21"/>
          <w:lang w:eastAsia="ja-JP"/>
        </w:rPr>
        <w:t>⑧制御ソフトウェアには二値化されたオブジェクトの分類機能を有していること。</w:t>
      </w:r>
    </w:p>
    <w:p w14:paraId="7DE1141D" w14:textId="324610B0" w:rsidR="006B3310" w:rsidRDefault="006B3310" w:rsidP="006B3310">
      <w:pPr>
        <w:widowControl w:val="0"/>
        <w:tabs>
          <w:tab w:val="left" w:pos="360"/>
          <w:tab w:val="left" w:pos="540"/>
        </w:tabs>
        <w:jc w:val="both"/>
        <w:rPr>
          <w:rFonts w:ascii="ＭＳ Ｐ明朝" w:eastAsia="ＭＳ Ｐ明朝" w:hAnsi="ＭＳ Ｐ明朝"/>
          <w:kern w:val="2"/>
          <w:sz w:val="22"/>
          <w:szCs w:val="22"/>
          <w:lang w:eastAsia="ja-JP"/>
        </w:rPr>
      </w:pPr>
    </w:p>
    <w:p w14:paraId="44FAF3D3" w14:textId="50DA6A5E" w:rsidR="00A067AD" w:rsidRDefault="00A067AD" w:rsidP="006B3310">
      <w:pPr>
        <w:widowControl w:val="0"/>
        <w:tabs>
          <w:tab w:val="left" w:pos="360"/>
          <w:tab w:val="left" w:pos="540"/>
        </w:tabs>
        <w:jc w:val="both"/>
        <w:rPr>
          <w:rFonts w:ascii="ＭＳ Ｐ明朝" w:eastAsia="ＭＳ Ｐ明朝" w:hAnsi="ＭＳ Ｐ明朝"/>
          <w:kern w:val="2"/>
          <w:sz w:val="22"/>
          <w:szCs w:val="22"/>
          <w:lang w:eastAsia="ja-JP"/>
        </w:rPr>
      </w:pPr>
    </w:p>
    <w:p w14:paraId="662F8205" w14:textId="479BECE8" w:rsidR="0068605D" w:rsidRDefault="0068605D" w:rsidP="006B3310">
      <w:pPr>
        <w:widowControl w:val="0"/>
        <w:tabs>
          <w:tab w:val="left" w:pos="360"/>
          <w:tab w:val="left" w:pos="540"/>
        </w:tabs>
        <w:jc w:val="both"/>
        <w:rPr>
          <w:rFonts w:ascii="ＭＳ Ｐ明朝" w:eastAsia="ＭＳ Ｐ明朝" w:hAnsi="ＭＳ Ｐ明朝"/>
          <w:kern w:val="2"/>
          <w:sz w:val="22"/>
          <w:szCs w:val="22"/>
          <w:lang w:eastAsia="ja-JP"/>
        </w:rPr>
      </w:pPr>
    </w:p>
    <w:p w14:paraId="43DC5A1F" w14:textId="77777777" w:rsidR="0068605D" w:rsidRDefault="0068605D" w:rsidP="006B3310">
      <w:pPr>
        <w:widowControl w:val="0"/>
        <w:tabs>
          <w:tab w:val="left" w:pos="360"/>
          <w:tab w:val="left" w:pos="540"/>
        </w:tabs>
        <w:jc w:val="both"/>
        <w:rPr>
          <w:rFonts w:ascii="ＭＳ Ｐ明朝" w:eastAsia="ＭＳ Ｐ明朝" w:hAnsi="ＭＳ Ｐ明朝" w:hint="eastAsia"/>
          <w:kern w:val="2"/>
          <w:sz w:val="22"/>
          <w:szCs w:val="22"/>
          <w:lang w:eastAsia="ja-JP"/>
        </w:rPr>
      </w:pPr>
    </w:p>
    <w:p w14:paraId="4D08F328" w14:textId="77777777" w:rsidR="00A067AD" w:rsidRPr="006B3310" w:rsidRDefault="00A067AD" w:rsidP="006B3310">
      <w:pPr>
        <w:widowControl w:val="0"/>
        <w:tabs>
          <w:tab w:val="left" w:pos="360"/>
          <w:tab w:val="left" w:pos="540"/>
        </w:tabs>
        <w:jc w:val="both"/>
        <w:rPr>
          <w:rFonts w:ascii="ＭＳ Ｐ明朝" w:eastAsia="ＭＳ Ｐ明朝" w:hAnsi="ＭＳ Ｐ明朝"/>
          <w:kern w:val="2"/>
          <w:sz w:val="22"/>
          <w:szCs w:val="22"/>
          <w:lang w:eastAsia="ja-JP"/>
        </w:rPr>
      </w:pPr>
    </w:p>
    <w:p w14:paraId="3ECD9E03" w14:textId="77777777" w:rsidR="006B3310" w:rsidRPr="006B3310" w:rsidRDefault="006B3310" w:rsidP="006B3310">
      <w:pPr>
        <w:widowControl w:val="0"/>
        <w:tabs>
          <w:tab w:val="left" w:pos="360"/>
          <w:tab w:val="left" w:pos="540"/>
        </w:tabs>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lastRenderedPageBreak/>
        <w:t>３．搬入、設置に関する要件</w:t>
      </w:r>
    </w:p>
    <w:p w14:paraId="7133AE21" w14:textId="77777777" w:rsidR="006B3310" w:rsidRPr="006B3310" w:rsidRDefault="006B3310" w:rsidP="006B3310">
      <w:pPr>
        <w:widowControl w:val="0"/>
        <w:tabs>
          <w:tab w:val="left" w:pos="360"/>
          <w:tab w:val="left" w:pos="540"/>
        </w:tabs>
        <w:ind w:firstLineChars="100" w:firstLine="220"/>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（１）設置条件</w:t>
      </w:r>
    </w:p>
    <w:p w14:paraId="66AC2E68" w14:textId="5D141A2A" w:rsidR="006B3310" w:rsidRPr="006B3310" w:rsidRDefault="006B3310" w:rsidP="006B3310">
      <w:pPr>
        <w:widowControl w:val="0"/>
        <w:ind w:leftChars="269" w:left="646"/>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設置場所については、</w:t>
      </w:r>
      <w:r w:rsidR="004B29B8">
        <w:rPr>
          <w:rFonts w:ascii="ＭＳ Ｐ明朝" w:eastAsia="ＭＳ Ｐ明朝" w:hAnsi="ＭＳ Ｐ明朝" w:hint="eastAsia"/>
          <w:kern w:val="2"/>
          <w:sz w:val="22"/>
          <w:szCs w:val="22"/>
          <w:lang w:eastAsia="ja-JP"/>
        </w:rPr>
        <w:t>発注者</w:t>
      </w:r>
      <w:r w:rsidRPr="006B3310">
        <w:rPr>
          <w:rFonts w:ascii="ＭＳ Ｐ明朝" w:eastAsia="ＭＳ Ｐ明朝" w:hAnsi="ＭＳ Ｐ明朝" w:hint="eastAsia"/>
          <w:kern w:val="2"/>
          <w:sz w:val="22"/>
          <w:szCs w:val="22"/>
          <w:lang w:eastAsia="ja-JP"/>
        </w:rPr>
        <w:t>の指示に従うこと。</w:t>
      </w:r>
    </w:p>
    <w:p w14:paraId="3F155D03" w14:textId="39A07D16" w:rsidR="006B3310" w:rsidRPr="006B3310" w:rsidRDefault="006B3310" w:rsidP="000F6C9D">
      <w:pPr>
        <w:widowControl w:val="0"/>
        <w:tabs>
          <w:tab w:val="left" w:pos="360"/>
          <w:tab w:val="left" w:pos="540"/>
        </w:tabs>
        <w:ind w:firstLineChars="300" w:firstLine="660"/>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搬入、据付、配線及び調整</w:t>
      </w:r>
      <w:r w:rsidR="000F6C9D">
        <w:rPr>
          <w:rFonts w:ascii="ＭＳ Ｐ明朝" w:eastAsia="ＭＳ Ｐ明朝" w:hAnsi="ＭＳ Ｐ明朝" w:hint="eastAsia"/>
          <w:kern w:val="2"/>
          <w:sz w:val="22"/>
          <w:szCs w:val="22"/>
          <w:lang w:eastAsia="ja-JP"/>
        </w:rPr>
        <w:t>を行うこと。</w:t>
      </w:r>
    </w:p>
    <w:p w14:paraId="319E2152" w14:textId="77777777" w:rsidR="006B3310" w:rsidRPr="006B3310" w:rsidRDefault="006B3310" w:rsidP="006B3310">
      <w:pPr>
        <w:widowControl w:val="0"/>
        <w:tabs>
          <w:tab w:val="left" w:pos="360"/>
          <w:tab w:val="left" w:pos="540"/>
        </w:tabs>
        <w:jc w:val="both"/>
        <w:rPr>
          <w:rFonts w:ascii="ＭＳ Ｐ明朝" w:eastAsia="ＭＳ Ｐ明朝" w:hAnsi="ＭＳ Ｐ明朝"/>
          <w:kern w:val="2"/>
          <w:sz w:val="22"/>
          <w:szCs w:val="22"/>
          <w:lang w:eastAsia="ja-JP"/>
        </w:rPr>
      </w:pPr>
    </w:p>
    <w:p w14:paraId="1A71097A" w14:textId="77777777" w:rsidR="006B3310" w:rsidRPr="006B3310" w:rsidRDefault="006B3310" w:rsidP="006B3310">
      <w:pPr>
        <w:widowControl w:val="0"/>
        <w:tabs>
          <w:tab w:val="left" w:pos="360"/>
          <w:tab w:val="left" w:pos="540"/>
        </w:tabs>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４．保守体制等</w:t>
      </w:r>
    </w:p>
    <w:p w14:paraId="7D855A1E" w14:textId="77777777" w:rsidR="006B3310" w:rsidRPr="006B3310" w:rsidRDefault="006B3310" w:rsidP="006B3310">
      <w:pPr>
        <w:widowControl w:val="0"/>
        <w:tabs>
          <w:tab w:val="left" w:pos="360"/>
          <w:tab w:val="left" w:pos="540"/>
        </w:tabs>
        <w:ind w:firstLineChars="100" w:firstLine="220"/>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（１）保守体制</w:t>
      </w:r>
    </w:p>
    <w:p w14:paraId="7FDF3811" w14:textId="77777777" w:rsidR="006B3310" w:rsidRPr="006B3310" w:rsidRDefault="006B3310" w:rsidP="006B3310">
      <w:pPr>
        <w:widowControl w:val="0"/>
        <w:tabs>
          <w:tab w:val="left" w:pos="360"/>
          <w:tab w:val="left" w:pos="540"/>
        </w:tabs>
        <w:ind w:leftChars="300" w:left="720"/>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通常の使用で発生した故障の修理及び必要に応じて保守点検を実施できる体制であること。</w:t>
      </w:r>
    </w:p>
    <w:p w14:paraId="3176D817" w14:textId="77777777" w:rsidR="006B3310" w:rsidRPr="002F6A0D" w:rsidRDefault="006B3310" w:rsidP="006B3310">
      <w:pPr>
        <w:widowControl w:val="0"/>
        <w:tabs>
          <w:tab w:val="left" w:pos="360"/>
          <w:tab w:val="left" w:pos="540"/>
        </w:tabs>
        <w:ind w:firstLineChars="100" w:firstLine="220"/>
        <w:jc w:val="both"/>
        <w:rPr>
          <w:rFonts w:asciiTheme="minorEastAsia" w:eastAsiaTheme="minorEastAsia" w:hAnsiTheme="minorEastAsia"/>
          <w:kern w:val="2"/>
          <w:sz w:val="22"/>
          <w:szCs w:val="22"/>
          <w:lang w:eastAsia="ja-JP"/>
        </w:rPr>
      </w:pPr>
      <w:r w:rsidRPr="006B3310">
        <w:rPr>
          <w:rFonts w:ascii="ＭＳ Ｐ明朝" w:eastAsia="ＭＳ Ｐ明朝" w:hAnsi="ＭＳ Ｐ明朝" w:hint="eastAsia"/>
          <w:kern w:val="2"/>
          <w:sz w:val="22"/>
          <w:szCs w:val="22"/>
          <w:lang w:eastAsia="ja-JP"/>
        </w:rPr>
        <w:t>（２）</w:t>
      </w:r>
      <w:r w:rsidRPr="002F6A0D">
        <w:rPr>
          <w:rFonts w:asciiTheme="minorEastAsia" w:eastAsiaTheme="minorEastAsia" w:hAnsiTheme="minorEastAsia" w:hint="eastAsia"/>
          <w:kern w:val="2"/>
          <w:sz w:val="22"/>
          <w:szCs w:val="22"/>
          <w:lang w:eastAsia="ja-JP"/>
        </w:rPr>
        <w:t>保証期間</w:t>
      </w:r>
    </w:p>
    <w:p w14:paraId="374CC432" w14:textId="77777777" w:rsidR="006B3310" w:rsidRPr="006B3310" w:rsidRDefault="006B3310" w:rsidP="006B3310">
      <w:pPr>
        <w:widowControl w:val="0"/>
        <w:ind w:leftChars="300" w:left="720"/>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納入検査確認後1年間は、通常の使用により故障した場合の無償修理に応じること。</w:t>
      </w:r>
    </w:p>
    <w:p w14:paraId="170F83D7" w14:textId="77777777" w:rsidR="006B3310" w:rsidRPr="006B3310" w:rsidRDefault="006B3310" w:rsidP="006B3310">
      <w:pPr>
        <w:widowControl w:val="0"/>
        <w:tabs>
          <w:tab w:val="left" w:pos="360"/>
          <w:tab w:val="left" w:pos="540"/>
        </w:tabs>
        <w:jc w:val="both"/>
        <w:rPr>
          <w:rFonts w:ascii="ＭＳ Ｐ明朝" w:eastAsia="ＭＳ Ｐ明朝" w:hAnsi="ＭＳ Ｐ明朝"/>
          <w:kern w:val="2"/>
          <w:sz w:val="22"/>
          <w:szCs w:val="22"/>
          <w:lang w:eastAsia="ja-JP"/>
        </w:rPr>
      </w:pPr>
    </w:p>
    <w:p w14:paraId="49418222" w14:textId="77777777" w:rsidR="006B3310" w:rsidRPr="006B3310" w:rsidRDefault="006B3310" w:rsidP="006B3310">
      <w:pPr>
        <w:widowControl w:val="0"/>
        <w:tabs>
          <w:tab w:val="left" w:pos="360"/>
          <w:tab w:val="left" w:pos="540"/>
        </w:tabs>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５．その他</w:t>
      </w:r>
    </w:p>
    <w:p w14:paraId="712A2093" w14:textId="77777777" w:rsidR="006B3310" w:rsidRPr="006B3310" w:rsidRDefault="006B3310" w:rsidP="006B3310">
      <w:pPr>
        <w:widowControl w:val="0"/>
        <w:tabs>
          <w:tab w:val="left" w:pos="360"/>
          <w:tab w:val="left" w:pos="540"/>
        </w:tabs>
        <w:ind w:firstLineChars="100" w:firstLine="220"/>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（１）教育訓練</w:t>
      </w:r>
    </w:p>
    <w:p w14:paraId="78309984" w14:textId="27278425" w:rsidR="006B3310" w:rsidRPr="006B3310" w:rsidRDefault="006B3310" w:rsidP="006B3310">
      <w:pPr>
        <w:widowControl w:val="0"/>
        <w:tabs>
          <w:tab w:val="left" w:pos="360"/>
          <w:tab w:val="left" w:pos="540"/>
        </w:tabs>
        <w:ind w:leftChars="300" w:left="720"/>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導入教育訓練</w:t>
      </w:r>
      <w:r w:rsidR="004B29B8">
        <w:rPr>
          <w:rFonts w:ascii="ＭＳ Ｐ明朝" w:eastAsia="ＭＳ Ｐ明朝" w:hAnsi="ＭＳ Ｐ明朝" w:hint="eastAsia"/>
          <w:kern w:val="2"/>
          <w:sz w:val="22"/>
          <w:szCs w:val="22"/>
          <w:lang w:eastAsia="ja-JP"/>
        </w:rPr>
        <w:t>を発注者</w:t>
      </w:r>
      <w:r w:rsidRPr="006B3310">
        <w:rPr>
          <w:rFonts w:ascii="ＭＳ Ｐ明朝" w:eastAsia="ＭＳ Ｐ明朝" w:hAnsi="ＭＳ Ｐ明朝" w:hint="eastAsia"/>
          <w:kern w:val="2"/>
          <w:sz w:val="22"/>
          <w:szCs w:val="22"/>
          <w:lang w:eastAsia="ja-JP"/>
        </w:rPr>
        <w:t>が指定する日時場所で行うこと。</w:t>
      </w:r>
    </w:p>
    <w:p w14:paraId="7B7E4F5E" w14:textId="1A4520FE" w:rsidR="006B3310" w:rsidRDefault="006B3310" w:rsidP="006B3310">
      <w:pPr>
        <w:widowControl w:val="0"/>
        <w:tabs>
          <w:tab w:val="left" w:pos="360"/>
          <w:tab w:val="left" w:pos="540"/>
        </w:tabs>
        <w:ind w:firstLineChars="100" w:firstLine="220"/>
        <w:jc w:val="both"/>
        <w:rPr>
          <w:rFonts w:ascii="ＭＳ Ｐ明朝" w:eastAsia="ＭＳ Ｐ明朝" w:hAnsi="ＭＳ Ｐ明朝"/>
          <w:kern w:val="2"/>
          <w:sz w:val="22"/>
          <w:szCs w:val="22"/>
          <w:lang w:eastAsia="ja-JP"/>
        </w:rPr>
      </w:pPr>
      <w:r w:rsidRPr="006B3310">
        <w:rPr>
          <w:rFonts w:ascii="ＭＳ Ｐ明朝" w:eastAsia="ＭＳ Ｐ明朝" w:hAnsi="ＭＳ Ｐ明朝" w:hint="eastAsia"/>
          <w:kern w:val="2"/>
          <w:sz w:val="22"/>
          <w:szCs w:val="22"/>
          <w:lang w:eastAsia="ja-JP"/>
        </w:rPr>
        <w:t>（２）障害発生時対応</w:t>
      </w:r>
    </w:p>
    <w:p w14:paraId="690F5FC7" w14:textId="46505738" w:rsidR="008F64B8" w:rsidRDefault="008F64B8" w:rsidP="006B3310">
      <w:pPr>
        <w:widowControl w:val="0"/>
        <w:tabs>
          <w:tab w:val="left" w:pos="360"/>
          <w:tab w:val="left" w:pos="540"/>
        </w:tabs>
        <w:ind w:firstLineChars="100" w:firstLine="220"/>
        <w:jc w:val="both"/>
        <w:rPr>
          <w:rFonts w:ascii="ＭＳ Ｐ明朝" w:eastAsia="ＭＳ Ｐ明朝" w:hAnsi="ＭＳ Ｐ明朝"/>
          <w:kern w:val="2"/>
          <w:sz w:val="22"/>
          <w:szCs w:val="22"/>
          <w:lang w:eastAsia="ja-JP"/>
        </w:rPr>
      </w:pPr>
      <w:r>
        <w:rPr>
          <w:rFonts w:ascii="ＭＳ Ｐ明朝" w:eastAsia="ＭＳ Ｐ明朝" w:hAnsi="ＭＳ Ｐ明朝" w:hint="eastAsia"/>
          <w:kern w:val="2"/>
          <w:sz w:val="22"/>
          <w:szCs w:val="22"/>
          <w:lang w:eastAsia="ja-JP"/>
        </w:rPr>
        <w:t xml:space="preserve">　　　</w:t>
      </w:r>
      <w:r w:rsidRPr="006B3310">
        <w:rPr>
          <w:rFonts w:ascii="ＭＳ Ｐ明朝" w:eastAsia="ＭＳ Ｐ明朝" w:hAnsi="ＭＳ Ｐ明朝" w:hint="eastAsia"/>
          <w:kern w:val="2"/>
          <w:sz w:val="22"/>
          <w:szCs w:val="22"/>
          <w:lang w:eastAsia="ja-JP"/>
        </w:rPr>
        <w:t>障害発生時の対応、連絡先について提出すること。</w:t>
      </w:r>
    </w:p>
    <w:p w14:paraId="108444BF" w14:textId="41A896F6" w:rsidR="008F64B8" w:rsidRPr="006B3310" w:rsidRDefault="008F64B8" w:rsidP="00534468">
      <w:pPr>
        <w:widowControl w:val="0"/>
        <w:tabs>
          <w:tab w:val="left" w:pos="360"/>
          <w:tab w:val="left" w:pos="540"/>
        </w:tabs>
        <w:ind w:leftChars="100" w:left="460" w:hangingChars="100" w:hanging="220"/>
        <w:jc w:val="both"/>
        <w:rPr>
          <w:rFonts w:ascii="ＭＳ Ｐ明朝" w:eastAsia="ＭＳ Ｐ明朝" w:hAnsi="ＭＳ Ｐ明朝"/>
          <w:kern w:val="2"/>
          <w:sz w:val="22"/>
          <w:szCs w:val="22"/>
          <w:lang w:eastAsia="ja-JP"/>
        </w:rPr>
      </w:pPr>
      <w:r>
        <w:rPr>
          <w:rFonts w:ascii="ＭＳ Ｐ明朝" w:eastAsia="ＭＳ Ｐ明朝" w:hAnsi="ＭＳ Ｐ明朝" w:hint="eastAsia"/>
          <w:kern w:val="2"/>
          <w:sz w:val="22"/>
          <w:szCs w:val="22"/>
          <w:lang w:eastAsia="ja-JP"/>
        </w:rPr>
        <w:t>（３）この仕様書に記載のない事項であっても、運用上、機能上及び構造上具備しなければならない事項については全て受注者の責任のもとで充足すること。</w:t>
      </w:r>
    </w:p>
    <w:p w14:paraId="1842E1D0" w14:textId="77777777" w:rsidR="00607220" w:rsidRPr="008F64B8" w:rsidRDefault="00607220" w:rsidP="00607220">
      <w:pPr>
        <w:pStyle w:val="Body1"/>
        <w:rPr>
          <w:rFonts w:asciiTheme="minorEastAsia" w:eastAsiaTheme="minorEastAsia" w:hAnsiTheme="minorEastAsia"/>
          <w:color w:val="auto"/>
        </w:rPr>
      </w:pPr>
    </w:p>
    <w:p w14:paraId="78ED40CB" w14:textId="77777777" w:rsidR="00955793" w:rsidRPr="008E2160" w:rsidRDefault="00414515" w:rsidP="00955793">
      <w:pPr>
        <w:pStyle w:val="Body1"/>
        <w:ind w:firstLineChars="100" w:firstLine="220"/>
        <w:rPr>
          <w:rFonts w:asciiTheme="minorEastAsia" w:eastAsiaTheme="minorEastAsia" w:hAnsiTheme="minorEastAsia"/>
          <w:color w:val="auto"/>
          <w:sz w:val="22"/>
          <w:szCs w:val="18"/>
        </w:rPr>
      </w:pPr>
      <w:r w:rsidRPr="008E2160">
        <w:rPr>
          <w:rFonts w:asciiTheme="minorEastAsia" w:eastAsiaTheme="minorEastAsia" w:hAnsiTheme="minorEastAsia" w:hint="eastAsia"/>
          <w:color w:val="auto"/>
          <w:sz w:val="22"/>
          <w:szCs w:val="18"/>
        </w:rPr>
        <w:t>上記仕様を満たすものとしては、次の機種</w:t>
      </w:r>
      <w:r w:rsidR="00953C75" w:rsidRPr="008E2160">
        <w:rPr>
          <w:rFonts w:asciiTheme="minorEastAsia" w:eastAsiaTheme="minorEastAsia" w:hAnsiTheme="minorEastAsia" w:hint="eastAsia"/>
          <w:color w:val="auto"/>
          <w:sz w:val="22"/>
          <w:szCs w:val="18"/>
        </w:rPr>
        <w:t>があ</w:t>
      </w:r>
      <w:r w:rsidR="001C1EAF" w:rsidRPr="008E2160">
        <w:rPr>
          <w:rFonts w:asciiTheme="minorEastAsia" w:eastAsiaTheme="minorEastAsia" w:hAnsiTheme="minorEastAsia" w:hint="eastAsia"/>
          <w:color w:val="auto"/>
          <w:sz w:val="22"/>
          <w:szCs w:val="18"/>
        </w:rPr>
        <w:t>る</w:t>
      </w:r>
      <w:r w:rsidR="00953C75" w:rsidRPr="008E2160">
        <w:rPr>
          <w:rFonts w:asciiTheme="minorEastAsia" w:eastAsiaTheme="minorEastAsia" w:hAnsiTheme="minorEastAsia" w:hint="eastAsia"/>
          <w:color w:val="auto"/>
          <w:sz w:val="22"/>
          <w:szCs w:val="18"/>
        </w:rPr>
        <w:t>（参考機種）</w:t>
      </w:r>
      <w:r w:rsidR="005755B3" w:rsidRPr="008E2160">
        <w:rPr>
          <w:rFonts w:asciiTheme="minorEastAsia" w:eastAsiaTheme="minorEastAsia" w:hAnsiTheme="minorEastAsia" w:hint="eastAsia"/>
          <w:color w:val="auto"/>
          <w:sz w:val="22"/>
          <w:szCs w:val="18"/>
        </w:rPr>
        <w:t>。</w:t>
      </w:r>
    </w:p>
    <w:p w14:paraId="40DBA282" w14:textId="0251E6F2" w:rsidR="005E2883" w:rsidRDefault="00971129" w:rsidP="002C682C">
      <w:pPr>
        <w:pStyle w:val="Body1"/>
        <w:ind w:firstLineChars="100" w:firstLine="220"/>
        <w:rPr>
          <w:rFonts w:asciiTheme="minorEastAsia" w:eastAsiaTheme="minorEastAsia" w:hAnsiTheme="minorEastAsia"/>
          <w:color w:val="auto"/>
          <w:sz w:val="22"/>
          <w:szCs w:val="18"/>
        </w:rPr>
      </w:pPr>
      <w:r w:rsidRPr="008E2160">
        <w:rPr>
          <w:rFonts w:asciiTheme="minorEastAsia" w:eastAsiaTheme="minorEastAsia" w:hAnsiTheme="minorEastAsia" w:hint="eastAsia"/>
          <w:color w:val="auto"/>
          <w:sz w:val="22"/>
          <w:szCs w:val="18"/>
        </w:rPr>
        <w:t>・</w:t>
      </w:r>
      <w:r w:rsidR="000F6C9D">
        <w:rPr>
          <w:rFonts w:asciiTheme="minorEastAsia" w:eastAsiaTheme="minorEastAsia" w:hAnsiTheme="minorEastAsia" w:hint="eastAsia"/>
          <w:color w:val="auto"/>
          <w:sz w:val="22"/>
          <w:szCs w:val="18"/>
        </w:rPr>
        <w:t>ニコン</w:t>
      </w:r>
    </w:p>
    <w:p w14:paraId="1B159487" w14:textId="13DCBFAF" w:rsidR="000F6C9D" w:rsidRPr="008E2160" w:rsidRDefault="000F6C9D" w:rsidP="000F6C9D">
      <w:pPr>
        <w:pStyle w:val="Body1"/>
        <w:ind w:firstLineChars="100" w:firstLine="220"/>
        <w:rPr>
          <w:rFonts w:asciiTheme="minorEastAsia" w:eastAsiaTheme="minorEastAsia" w:hAnsiTheme="minorEastAsia"/>
          <w:color w:val="auto"/>
          <w:sz w:val="22"/>
          <w:szCs w:val="18"/>
        </w:rPr>
      </w:pPr>
      <w:r>
        <w:rPr>
          <w:rFonts w:asciiTheme="minorEastAsia" w:eastAsiaTheme="minorEastAsia" w:hAnsiTheme="minorEastAsia" w:hint="eastAsia"/>
          <w:color w:val="auto"/>
          <w:sz w:val="22"/>
          <w:szCs w:val="18"/>
        </w:rPr>
        <w:t xml:space="preserve">　蛍光位相差顕微鏡システム（</w:t>
      </w:r>
      <w:r w:rsidRPr="000F6C9D">
        <w:rPr>
          <w:rFonts w:asciiTheme="minorEastAsia" w:eastAsiaTheme="minorEastAsia" w:hAnsiTheme="minorEastAsia"/>
          <w:color w:val="auto"/>
          <w:sz w:val="22"/>
          <w:szCs w:val="18"/>
        </w:rPr>
        <w:t>ECLIPSE Ni-U</w:t>
      </w:r>
      <w:r>
        <w:rPr>
          <w:rFonts w:asciiTheme="minorEastAsia" w:eastAsiaTheme="minorEastAsia" w:hAnsiTheme="minorEastAsia" w:hint="eastAsia"/>
          <w:color w:val="auto"/>
          <w:sz w:val="22"/>
          <w:szCs w:val="18"/>
        </w:rPr>
        <w:t>）および顕微鏡用デジタルカメラ（D</w:t>
      </w:r>
      <w:r>
        <w:rPr>
          <w:rFonts w:asciiTheme="minorEastAsia" w:eastAsiaTheme="minorEastAsia" w:hAnsiTheme="minorEastAsia"/>
          <w:color w:val="auto"/>
          <w:sz w:val="22"/>
          <w:szCs w:val="18"/>
        </w:rPr>
        <w:t>S-Fi3</w:t>
      </w:r>
      <w:r>
        <w:rPr>
          <w:rFonts w:asciiTheme="minorEastAsia" w:eastAsiaTheme="minorEastAsia" w:hAnsiTheme="minorEastAsia" w:hint="eastAsia"/>
          <w:color w:val="auto"/>
          <w:sz w:val="22"/>
          <w:szCs w:val="18"/>
        </w:rPr>
        <w:t>）</w:t>
      </w:r>
    </w:p>
    <w:p w14:paraId="44F62B52" w14:textId="6D534144" w:rsidR="00F443AC" w:rsidRPr="008E2160" w:rsidRDefault="00F443AC" w:rsidP="000F6C9D">
      <w:pPr>
        <w:pStyle w:val="Body1"/>
        <w:rPr>
          <w:rFonts w:asciiTheme="minorEastAsia" w:eastAsiaTheme="minorEastAsia" w:hAnsiTheme="minorEastAsia"/>
          <w:color w:val="auto"/>
          <w:sz w:val="22"/>
          <w:szCs w:val="18"/>
        </w:rPr>
      </w:pPr>
    </w:p>
    <w:p w14:paraId="75DCC4CA" w14:textId="0BC3824B" w:rsidR="003B6199" w:rsidRPr="008E2160" w:rsidRDefault="003B6199" w:rsidP="00060F2B">
      <w:pPr>
        <w:pStyle w:val="Body1"/>
        <w:ind w:firstLineChars="200" w:firstLine="440"/>
        <w:rPr>
          <w:rFonts w:asciiTheme="minorEastAsia" w:eastAsiaTheme="minorEastAsia" w:hAnsiTheme="minorEastAsia"/>
          <w:color w:val="auto"/>
          <w:sz w:val="22"/>
          <w:szCs w:val="18"/>
        </w:rPr>
      </w:pPr>
    </w:p>
    <w:sectPr w:rsidR="003B6199" w:rsidRPr="008E2160" w:rsidSect="00757385">
      <w:pgSz w:w="11906" w:h="16838" w:code="9"/>
      <w:pgMar w:top="1559" w:right="1134" w:bottom="1134" w:left="1134" w:header="709" w:footer="85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576B" w14:textId="77777777" w:rsidR="00940733" w:rsidRDefault="00940733" w:rsidP="00903B09">
      <w:r>
        <w:separator/>
      </w:r>
    </w:p>
  </w:endnote>
  <w:endnote w:type="continuationSeparator" w:id="0">
    <w:p w14:paraId="219E3833" w14:textId="77777777" w:rsidR="00940733" w:rsidRDefault="00940733" w:rsidP="0090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E9DA" w14:textId="77777777" w:rsidR="00940733" w:rsidRDefault="00940733" w:rsidP="00903B09">
      <w:r>
        <w:separator/>
      </w:r>
    </w:p>
  </w:footnote>
  <w:footnote w:type="continuationSeparator" w:id="0">
    <w:p w14:paraId="715181B0" w14:textId="77777777" w:rsidR="00940733" w:rsidRDefault="00940733" w:rsidP="00903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253"/>
    <w:multiLevelType w:val="hybridMultilevel"/>
    <w:tmpl w:val="B4E8CA82"/>
    <w:lvl w:ilvl="0" w:tplc="6BB8077E">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1F7451"/>
    <w:multiLevelType w:val="hybridMultilevel"/>
    <w:tmpl w:val="0F9C3CDC"/>
    <w:lvl w:ilvl="0" w:tplc="ABF67EFC">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ED2BAE"/>
    <w:multiLevelType w:val="hybridMultilevel"/>
    <w:tmpl w:val="0E3EC50C"/>
    <w:lvl w:ilvl="0" w:tplc="1C22BAE8">
      <w:start w:val="1"/>
      <w:numFmt w:val="decimalEnclosedCircle"/>
      <w:lvlText w:val="%1"/>
      <w:lvlJc w:val="left"/>
      <w:pPr>
        <w:ind w:left="960" w:hanging="360"/>
      </w:pPr>
      <w:rPr>
        <w:rFonts w:hint="default"/>
        <w:color w:val="auto"/>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15A63CC2"/>
    <w:multiLevelType w:val="hybridMultilevel"/>
    <w:tmpl w:val="F68E339E"/>
    <w:lvl w:ilvl="0" w:tplc="291A1EE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9F2125F"/>
    <w:multiLevelType w:val="hybridMultilevel"/>
    <w:tmpl w:val="8AB23E2E"/>
    <w:lvl w:ilvl="0" w:tplc="AC2CAF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D049A2"/>
    <w:multiLevelType w:val="hybridMultilevel"/>
    <w:tmpl w:val="BE762486"/>
    <w:lvl w:ilvl="0" w:tplc="D8E8D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15F47AF"/>
    <w:multiLevelType w:val="hybridMultilevel"/>
    <w:tmpl w:val="8A6E262A"/>
    <w:lvl w:ilvl="0" w:tplc="CBB0B36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C82771C"/>
    <w:multiLevelType w:val="hybridMultilevel"/>
    <w:tmpl w:val="937229C2"/>
    <w:lvl w:ilvl="0" w:tplc="E83E224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D0C3F98"/>
    <w:multiLevelType w:val="hybridMultilevel"/>
    <w:tmpl w:val="12280664"/>
    <w:lvl w:ilvl="0" w:tplc="7D2A200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DB518C2"/>
    <w:multiLevelType w:val="hybridMultilevel"/>
    <w:tmpl w:val="8A1A6F48"/>
    <w:lvl w:ilvl="0" w:tplc="E42600E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F380A00"/>
    <w:multiLevelType w:val="hybridMultilevel"/>
    <w:tmpl w:val="13BC736E"/>
    <w:lvl w:ilvl="0" w:tplc="A09AAA3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6AC7095"/>
    <w:multiLevelType w:val="hybridMultilevel"/>
    <w:tmpl w:val="06F8AA96"/>
    <w:lvl w:ilvl="0" w:tplc="40BAACF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1B6D64"/>
    <w:multiLevelType w:val="hybridMultilevel"/>
    <w:tmpl w:val="A5B0C73E"/>
    <w:lvl w:ilvl="0" w:tplc="EE82A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7368C"/>
    <w:multiLevelType w:val="hybridMultilevel"/>
    <w:tmpl w:val="8AA0B39E"/>
    <w:lvl w:ilvl="0" w:tplc="092421DE">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6DC034B"/>
    <w:multiLevelType w:val="hybridMultilevel"/>
    <w:tmpl w:val="58C88CD2"/>
    <w:lvl w:ilvl="0" w:tplc="41409722">
      <w:start w:val="1"/>
      <w:numFmt w:val="aiueo"/>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5F6C05B5"/>
    <w:multiLevelType w:val="hybridMultilevel"/>
    <w:tmpl w:val="5D8C2512"/>
    <w:lvl w:ilvl="0" w:tplc="475288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5C75EB9"/>
    <w:multiLevelType w:val="hybridMultilevel"/>
    <w:tmpl w:val="4072D874"/>
    <w:lvl w:ilvl="0" w:tplc="167CEB0E">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6BF55B77"/>
    <w:multiLevelType w:val="hybridMultilevel"/>
    <w:tmpl w:val="DA16383E"/>
    <w:lvl w:ilvl="0" w:tplc="A680F3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7C152E"/>
    <w:multiLevelType w:val="hybridMultilevel"/>
    <w:tmpl w:val="0FF8ED8E"/>
    <w:lvl w:ilvl="0" w:tplc="A89E3A4E">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770D0F6D"/>
    <w:multiLevelType w:val="hybridMultilevel"/>
    <w:tmpl w:val="17625354"/>
    <w:lvl w:ilvl="0" w:tplc="408C9D96">
      <w:start w:val="1"/>
      <w:numFmt w:val="aiueo"/>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0" w15:restartNumberingAfterBreak="0">
    <w:nsid w:val="78470385"/>
    <w:multiLevelType w:val="hybridMultilevel"/>
    <w:tmpl w:val="3B4091F4"/>
    <w:lvl w:ilvl="0" w:tplc="C5723FCC">
      <w:start w:val="1"/>
      <w:numFmt w:val="decimal"/>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94767CB"/>
    <w:multiLevelType w:val="hybridMultilevel"/>
    <w:tmpl w:val="69CAF712"/>
    <w:lvl w:ilvl="0" w:tplc="3DC633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9D948DA"/>
    <w:multiLevelType w:val="hybridMultilevel"/>
    <w:tmpl w:val="711CB880"/>
    <w:lvl w:ilvl="0" w:tplc="4E822A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C064A4A"/>
    <w:multiLevelType w:val="hybridMultilevel"/>
    <w:tmpl w:val="F1C2286A"/>
    <w:lvl w:ilvl="0" w:tplc="47DAEA38">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C41B8B"/>
    <w:multiLevelType w:val="hybridMultilevel"/>
    <w:tmpl w:val="29F4BC2C"/>
    <w:lvl w:ilvl="0" w:tplc="FFFFFFFF">
      <w:start w:val="1"/>
      <w:numFmt w:val="decimalEnclosedCircle"/>
      <w:lvlText w:val="%1"/>
      <w:lvlJc w:val="left"/>
      <w:pPr>
        <w:ind w:left="788" w:hanging="360"/>
      </w:pPr>
    </w:lvl>
    <w:lvl w:ilvl="1" w:tplc="FFFFFFFF">
      <w:start w:val="1"/>
      <w:numFmt w:val="aiueoFullWidth"/>
      <w:lvlText w:val="(%2)"/>
      <w:lvlJc w:val="left"/>
      <w:pPr>
        <w:ind w:left="1268" w:hanging="420"/>
      </w:pPr>
    </w:lvl>
    <w:lvl w:ilvl="2" w:tplc="FFFFFFFF">
      <w:start w:val="1"/>
      <w:numFmt w:val="decimalEnclosedCircle"/>
      <w:lvlText w:val="%3"/>
      <w:lvlJc w:val="left"/>
      <w:pPr>
        <w:ind w:left="1688" w:hanging="420"/>
      </w:pPr>
    </w:lvl>
    <w:lvl w:ilvl="3" w:tplc="FFFFFFFF">
      <w:start w:val="1"/>
      <w:numFmt w:val="decimal"/>
      <w:lvlText w:val="%4."/>
      <w:lvlJc w:val="left"/>
      <w:pPr>
        <w:ind w:left="2108" w:hanging="420"/>
      </w:pPr>
    </w:lvl>
    <w:lvl w:ilvl="4" w:tplc="FFFFFFFF">
      <w:start w:val="1"/>
      <w:numFmt w:val="aiueoFullWidth"/>
      <w:lvlText w:val="(%5)"/>
      <w:lvlJc w:val="left"/>
      <w:pPr>
        <w:ind w:left="2528" w:hanging="420"/>
      </w:pPr>
    </w:lvl>
    <w:lvl w:ilvl="5" w:tplc="FFFFFFFF">
      <w:start w:val="1"/>
      <w:numFmt w:val="decimalEnclosedCircle"/>
      <w:lvlText w:val="%6"/>
      <w:lvlJc w:val="left"/>
      <w:pPr>
        <w:ind w:left="2948" w:hanging="420"/>
      </w:pPr>
    </w:lvl>
    <w:lvl w:ilvl="6" w:tplc="FFFFFFFF">
      <w:start w:val="1"/>
      <w:numFmt w:val="decimal"/>
      <w:lvlText w:val="%7."/>
      <w:lvlJc w:val="left"/>
      <w:pPr>
        <w:ind w:left="3368" w:hanging="420"/>
      </w:pPr>
    </w:lvl>
    <w:lvl w:ilvl="7" w:tplc="FFFFFFFF">
      <w:start w:val="1"/>
      <w:numFmt w:val="aiueoFullWidth"/>
      <w:lvlText w:val="(%8)"/>
      <w:lvlJc w:val="left"/>
      <w:pPr>
        <w:ind w:left="3788" w:hanging="420"/>
      </w:pPr>
    </w:lvl>
    <w:lvl w:ilvl="8" w:tplc="FFFFFFFF">
      <w:start w:val="1"/>
      <w:numFmt w:val="decimalEnclosedCircle"/>
      <w:lvlText w:val="%9"/>
      <w:lvlJc w:val="left"/>
      <w:pPr>
        <w:ind w:left="4208" w:hanging="420"/>
      </w:pPr>
    </w:lvl>
  </w:abstractNum>
  <w:num w:numId="1">
    <w:abstractNumId w:val="15"/>
  </w:num>
  <w:num w:numId="2">
    <w:abstractNumId w:val="9"/>
  </w:num>
  <w:num w:numId="3">
    <w:abstractNumId w:val="5"/>
  </w:num>
  <w:num w:numId="4">
    <w:abstractNumId w:val="20"/>
  </w:num>
  <w:num w:numId="5">
    <w:abstractNumId w:val="3"/>
  </w:num>
  <w:num w:numId="6">
    <w:abstractNumId w:val="6"/>
  </w:num>
  <w:num w:numId="7">
    <w:abstractNumId w:val="23"/>
  </w:num>
  <w:num w:numId="8">
    <w:abstractNumId w:val="8"/>
  </w:num>
  <w:num w:numId="9">
    <w:abstractNumId w:val="11"/>
  </w:num>
  <w:num w:numId="10">
    <w:abstractNumId w:val="0"/>
  </w:num>
  <w:num w:numId="11">
    <w:abstractNumId w:val="7"/>
  </w:num>
  <w:num w:numId="12">
    <w:abstractNumId w:val="10"/>
  </w:num>
  <w:num w:numId="13">
    <w:abstractNumId w:val="21"/>
  </w:num>
  <w:num w:numId="14">
    <w:abstractNumId w:val="4"/>
  </w:num>
  <w:num w:numId="15">
    <w:abstractNumId w:val="22"/>
  </w:num>
  <w:num w:numId="16">
    <w:abstractNumId w:val="18"/>
  </w:num>
  <w:num w:numId="17">
    <w:abstractNumId w:val="13"/>
  </w:num>
  <w:num w:numId="18">
    <w:abstractNumId w:val="14"/>
  </w:num>
  <w:num w:numId="19">
    <w:abstractNumId w:val="19"/>
  </w:num>
  <w:num w:numId="20">
    <w:abstractNumId w:val="16"/>
  </w:num>
  <w:num w:numId="21">
    <w:abstractNumId w:val="17"/>
  </w:num>
  <w:num w:numId="22">
    <w:abstractNumId w:val="2"/>
  </w:num>
  <w:num w:numId="23">
    <w:abstractNumId w:val="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3D9"/>
    <w:rsid w:val="000026FA"/>
    <w:rsid w:val="00005BE9"/>
    <w:rsid w:val="00011C79"/>
    <w:rsid w:val="00013B8B"/>
    <w:rsid w:val="000208F8"/>
    <w:rsid w:val="0002567B"/>
    <w:rsid w:val="000265A7"/>
    <w:rsid w:val="00031EDE"/>
    <w:rsid w:val="000348A3"/>
    <w:rsid w:val="00036A89"/>
    <w:rsid w:val="0004452D"/>
    <w:rsid w:val="00050A06"/>
    <w:rsid w:val="000534E7"/>
    <w:rsid w:val="00053545"/>
    <w:rsid w:val="00057F47"/>
    <w:rsid w:val="00060F2B"/>
    <w:rsid w:val="00070E42"/>
    <w:rsid w:val="000712FD"/>
    <w:rsid w:val="0008094D"/>
    <w:rsid w:val="00081151"/>
    <w:rsid w:val="000822A0"/>
    <w:rsid w:val="00084AFD"/>
    <w:rsid w:val="00086C5E"/>
    <w:rsid w:val="0009492A"/>
    <w:rsid w:val="000A270B"/>
    <w:rsid w:val="000A270C"/>
    <w:rsid w:val="000A3112"/>
    <w:rsid w:val="000B424B"/>
    <w:rsid w:val="000C0D78"/>
    <w:rsid w:val="000C41E9"/>
    <w:rsid w:val="000C6C0B"/>
    <w:rsid w:val="000D09E2"/>
    <w:rsid w:val="000D2196"/>
    <w:rsid w:val="000E5A3D"/>
    <w:rsid w:val="000E7923"/>
    <w:rsid w:val="000F35BF"/>
    <w:rsid w:val="000F36A5"/>
    <w:rsid w:val="000F6C9D"/>
    <w:rsid w:val="001021CC"/>
    <w:rsid w:val="00102D53"/>
    <w:rsid w:val="001050B3"/>
    <w:rsid w:val="001117B4"/>
    <w:rsid w:val="0011192E"/>
    <w:rsid w:val="00111D1C"/>
    <w:rsid w:val="00116CE3"/>
    <w:rsid w:val="0012318C"/>
    <w:rsid w:val="001235D6"/>
    <w:rsid w:val="00131DF5"/>
    <w:rsid w:val="001407F9"/>
    <w:rsid w:val="001427BB"/>
    <w:rsid w:val="001459E2"/>
    <w:rsid w:val="00150183"/>
    <w:rsid w:val="00152954"/>
    <w:rsid w:val="001567E8"/>
    <w:rsid w:val="0015793A"/>
    <w:rsid w:val="00166D84"/>
    <w:rsid w:val="00175297"/>
    <w:rsid w:val="001752EE"/>
    <w:rsid w:val="001763D9"/>
    <w:rsid w:val="00177440"/>
    <w:rsid w:val="0018745D"/>
    <w:rsid w:val="00196793"/>
    <w:rsid w:val="001A7B29"/>
    <w:rsid w:val="001B6813"/>
    <w:rsid w:val="001C1777"/>
    <w:rsid w:val="001C1EAF"/>
    <w:rsid w:val="001D1BF5"/>
    <w:rsid w:val="001D46CA"/>
    <w:rsid w:val="001E1429"/>
    <w:rsid w:val="001F204B"/>
    <w:rsid w:val="00200C07"/>
    <w:rsid w:val="00204361"/>
    <w:rsid w:val="002054AC"/>
    <w:rsid w:val="00227DD1"/>
    <w:rsid w:val="00230841"/>
    <w:rsid w:val="00237088"/>
    <w:rsid w:val="002376C0"/>
    <w:rsid w:val="002405CD"/>
    <w:rsid w:val="00241EF7"/>
    <w:rsid w:val="002463FD"/>
    <w:rsid w:val="00251E49"/>
    <w:rsid w:val="00256260"/>
    <w:rsid w:val="00260262"/>
    <w:rsid w:val="00262F79"/>
    <w:rsid w:val="00265B58"/>
    <w:rsid w:val="00267234"/>
    <w:rsid w:val="002743F5"/>
    <w:rsid w:val="00275E5A"/>
    <w:rsid w:val="002763A8"/>
    <w:rsid w:val="00282136"/>
    <w:rsid w:val="00287A8E"/>
    <w:rsid w:val="00290003"/>
    <w:rsid w:val="00295EEE"/>
    <w:rsid w:val="002A153A"/>
    <w:rsid w:val="002A61D5"/>
    <w:rsid w:val="002A6938"/>
    <w:rsid w:val="002A7CA8"/>
    <w:rsid w:val="002B2494"/>
    <w:rsid w:val="002B2853"/>
    <w:rsid w:val="002C4884"/>
    <w:rsid w:val="002C682C"/>
    <w:rsid w:val="002D1660"/>
    <w:rsid w:val="002D7007"/>
    <w:rsid w:val="002E76B7"/>
    <w:rsid w:val="002F6A0D"/>
    <w:rsid w:val="00315034"/>
    <w:rsid w:val="00331627"/>
    <w:rsid w:val="00335B15"/>
    <w:rsid w:val="00340D0B"/>
    <w:rsid w:val="00341FCF"/>
    <w:rsid w:val="00347D3B"/>
    <w:rsid w:val="00350C9A"/>
    <w:rsid w:val="00357E2A"/>
    <w:rsid w:val="003604FB"/>
    <w:rsid w:val="00363E83"/>
    <w:rsid w:val="003703F5"/>
    <w:rsid w:val="003830F7"/>
    <w:rsid w:val="003834E5"/>
    <w:rsid w:val="0039535E"/>
    <w:rsid w:val="00395D2C"/>
    <w:rsid w:val="003A0D96"/>
    <w:rsid w:val="003A1186"/>
    <w:rsid w:val="003A3395"/>
    <w:rsid w:val="003A3B62"/>
    <w:rsid w:val="003A58F5"/>
    <w:rsid w:val="003B1537"/>
    <w:rsid w:val="003B5A8B"/>
    <w:rsid w:val="003B6199"/>
    <w:rsid w:val="003C0DF8"/>
    <w:rsid w:val="003C4A17"/>
    <w:rsid w:val="003C5449"/>
    <w:rsid w:val="003D117E"/>
    <w:rsid w:val="003E011E"/>
    <w:rsid w:val="003E2E68"/>
    <w:rsid w:val="003F1DFF"/>
    <w:rsid w:val="003F52B3"/>
    <w:rsid w:val="00414515"/>
    <w:rsid w:val="00414BB5"/>
    <w:rsid w:val="0042299C"/>
    <w:rsid w:val="00426ADA"/>
    <w:rsid w:val="00427F8A"/>
    <w:rsid w:val="00430CEC"/>
    <w:rsid w:val="00431E3A"/>
    <w:rsid w:val="004338DC"/>
    <w:rsid w:val="00434AC8"/>
    <w:rsid w:val="00435C3B"/>
    <w:rsid w:val="004461F2"/>
    <w:rsid w:val="00447ED4"/>
    <w:rsid w:val="00451256"/>
    <w:rsid w:val="00451C57"/>
    <w:rsid w:val="00470BE4"/>
    <w:rsid w:val="00470F20"/>
    <w:rsid w:val="00472070"/>
    <w:rsid w:val="00475F0B"/>
    <w:rsid w:val="0048059D"/>
    <w:rsid w:val="00493AB7"/>
    <w:rsid w:val="0049416C"/>
    <w:rsid w:val="0049487F"/>
    <w:rsid w:val="00494D06"/>
    <w:rsid w:val="0049516E"/>
    <w:rsid w:val="00495EC0"/>
    <w:rsid w:val="004A1D63"/>
    <w:rsid w:val="004A2731"/>
    <w:rsid w:val="004A3716"/>
    <w:rsid w:val="004B29B8"/>
    <w:rsid w:val="004B33BD"/>
    <w:rsid w:val="004C0BA0"/>
    <w:rsid w:val="004C5787"/>
    <w:rsid w:val="004D0C4B"/>
    <w:rsid w:val="004D19CA"/>
    <w:rsid w:val="004D2188"/>
    <w:rsid w:val="004D36E0"/>
    <w:rsid w:val="004F1635"/>
    <w:rsid w:val="004F7B9E"/>
    <w:rsid w:val="00500CBB"/>
    <w:rsid w:val="00516A8D"/>
    <w:rsid w:val="00516BD7"/>
    <w:rsid w:val="005231EC"/>
    <w:rsid w:val="00524F10"/>
    <w:rsid w:val="00532A3D"/>
    <w:rsid w:val="00534468"/>
    <w:rsid w:val="00545DF7"/>
    <w:rsid w:val="005464B3"/>
    <w:rsid w:val="00551EA9"/>
    <w:rsid w:val="0055658F"/>
    <w:rsid w:val="00557DC1"/>
    <w:rsid w:val="005652A7"/>
    <w:rsid w:val="00574F92"/>
    <w:rsid w:val="005755B3"/>
    <w:rsid w:val="00580C0E"/>
    <w:rsid w:val="00583D44"/>
    <w:rsid w:val="00585C09"/>
    <w:rsid w:val="00592443"/>
    <w:rsid w:val="00595C19"/>
    <w:rsid w:val="005A6132"/>
    <w:rsid w:val="005A6325"/>
    <w:rsid w:val="005A6EED"/>
    <w:rsid w:val="005B43D4"/>
    <w:rsid w:val="005B7B29"/>
    <w:rsid w:val="005C0F53"/>
    <w:rsid w:val="005E2883"/>
    <w:rsid w:val="005E3AA3"/>
    <w:rsid w:val="005E7C4A"/>
    <w:rsid w:val="0060258F"/>
    <w:rsid w:val="00605178"/>
    <w:rsid w:val="00607220"/>
    <w:rsid w:val="006118E2"/>
    <w:rsid w:val="006155EA"/>
    <w:rsid w:val="0061687E"/>
    <w:rsid w:val="0062446C"/>
    <w:rsid w:val="00625115"/>
    <w:rsid w:val="00625F04"/>
    <w:rsid w:val="00626AD2"/>
    <w:rsid w:val="00630C27"/>
    <w:rsid w:val="00632701"/>
    <w:rsid w:val="006352C9"/>
    <w:rsid w:val="0064296E"/>
    <w:rsid w:val="006459E4"/>
    <w:rsid w:val="006477EA"/>
    <w:rsid w:val="00650BEC"/>
    <w:rsid w:val="00660E06"/>
    <w:rsid w:val="006717B2"/>
    <w:rsid w:val="006745B0"/>
    <w:rsid w:val="006778B0"/>
    <w:rsid w:val="006779BC"/>
    <w:rsid w:val="00681D97"/>
    <w:rsid w:val="00682812"/>
    <w:rsid w:val="0068605D"/>
    <w:rsid w:val="006920AB"/>
    <w:rsid w:val="0069456B"/>
    <w:rsid w:val="006A0D05"/>
    <w:rsid w:val="006B29D8"/>
    <w:rsid w:val="006B3310"/>
    <w:rsid w:val="006C5378"/>
    <w:rsid w:val="006D0834"/>
    <w:rsid w:val="006E3C7C"/>
    <w:rsid w:val="006E5AE5"/>
    <w:rsid w:val="006E710A"/>
    <w:rsid w:val="007129BC"/>
    <w:rsid w:val="00712AE4"/>
    <w:rsid w:val="00713541"/>
    <w:rsid w:val="00713859"/>
    <w:rsid w:val="00714335"/>
    <w:rsid w:val="00721B2A"/>
    <w:rsid w:val="007304E0"/>
    <w:rsid w:val="00730727"/>
    <w:rsid w:val="00733791"/>
    <w:rsid w:val="007522F2"/>
    <w:rsid w:val="00753545"/>
    <w:rsid w:val="00757385"/>
    <w:rsid w:val="007576F2"/>
    <w:rsid w:val="00763BB0"/>
    <w:rsid w:val="00771636"/>
    <w:rsid w:val="0077341D"/>
    <w:rsid w:val="007741E2"/>
    <w:rsid w:val="007757C7"/>
    <w:rsid w:val="00775E8B"/>
    <w:rsid w:val="00790665"/>
    <w:rsid w:val="007974C8"/>
    <w:rsid w:val="007A2228"/>
    <w:rsid w:val="007A45CC"/>
    <w:rsid w:val="007A64EB"/>
    <w:rsid w:val="007A7F71"/>
    <w:rsid w:val="007B5B1D"/>
    <w:rsid w:val="007C608C"/>
    <w:rsid w:val="007D52E4"/>
    <w:rsid w:val="007E1089"/>
    <w:rsid w:val="007E1989"/>
    <w:rsid w:val="007E5183"/>
    <w:rsid w:val="007F2148"/>
    <w:rsid w:val="007F48F7"/>
    <w:rsid w:val="007F55CD"/>
    <w:rsid w:val="00805AEA"/>
    <w:rsid w:val="00805F58"/>
    <w:rsid w:val="008063B1"/>
    <w:rsid w:val="008100BC"/>
    <w:rsid w:val="0081035C"/>
    <w:rsid w:val="00813A8F"/>
    <w:rsid w:val="008203CB"/>
    <w:rsid w:val="00823DB3"/>
    <w:rsid w:val="0082472A"/>
    <w:rsid w:val="008276A7"/>
    <w:rsid w:val="00831DA5"/>
    <w:rsid w:val="008348F0"/>
    <w:rsid w:val="00850572"/>
    <w:rsid w:val="0085496D"/>
    <w:rsid w:val="0085504E"/>
    <w:rsid w:val="00860D60"/>
    <w:rsid w:val="00861B4C"/>
    <w:rsid w:val="008627DC"/>
    <w:rsid w:val="00865C58"/>
    <w:rsid w:val="008677BF"/>
    <w:rsid w:val="008714E9"/>
    <w:rsid w:val="00871AFD"/>
    <w:rsid w:val="008768B9"/>
    <w:rsid w:val="00877EE3"/>
    <w:rsid w:val="00884F52"/>
    <w:rsid w:val="008858C8"/>
    <w:rsid w:val="00892450"/>
    <w:rsid w:val="00892FD9"/>
    <w:rsid w:val="008A335D"/>
    <w:rsid w:val="008A3832"/>
    <w:rsid w:val="008A43B3"/>
    <w:rsid w:val="008B0E02"/>
    <w:rsid w:val="008B5E63"/>
    <w:rsid w:val="008C5414"/>
    <w:rsid w:val="008E0018"/>
    <w:rsid w:val="008E2160"/>
    <w:rsid w:val="008F3DC4"/>
    <w:rsid w:val="008F4E74"/>
    <w:rsid w:val="008F64B8"/>
    <w:rsid w:val="008F651D"/>
    <w:rsid w:val="008F784B"/>
    <w:rsid w:val="00903B09"/>
    <w:rsid w:val="00903D63"/>
    <w:rsid w:val="00913CD8"/>
    <w:rsid w:val="00915ADD"/>
    <w:rsid w:val="009172D0"/>
    <w:rsid w:val="009277E4"/>
    <w:rsid w:val="009369E6"/>
    <w:rsid w:val="009373E2"/>
    <w:rsid w:val="0093750F"/>
    <w:rsid w:val="00940733"/>
    <w:rsid w:val="0094152A"/>
    <w:rsid w:val="00950761"/>
    <w:rsid w:val="00950F04"/>
    <w:rsid w:val="00950F13"/>
    <w:rsid w:val="00953C75"/>
    <w:rsid w:val="00955793"/>
    <w:rsid w:val="009637E8"/>
    <w:rsid w:val="00965266"/>
    <w:rsid w:val="00967B95"/>
    <w:rsid w:val="00971129"/>
    <w:rsid w:val="00977B78"/>
    <w:rsid w:val="00986EB1"/>
    <w:rsid w:val="00987ECE"/>
    <w:rsid w:val="009A0B68"/>
    <w:rsid w:val="009A1FEF"/>
    <w:rsid w:val="009A6BC5"/>
    <w:rsid w:val="009B2D92"/>
    <w:rsid w:val="009B4438"/>
    <w:rsid w:val="009B5E5C"/>
    <w:rsid w:val="009E3BE9"/>
    <w:rsid w:val="009E6A50"/>
    <w:rsid w:val="009F467C"/>
    <w:rsid w:val="009F729A"/>
    <w:rsid w:val="00A030BE"/>
    <w:rsid w:val="00A067AD"/>
    <w:rsid w:val="00A078FC"/>
    <w:rsid w:val="00A1608E"/>
    <w:rsid w:val="00A16ED6"/>
    <w:rsid w:val="00A17D97"/>
    <w:rsid w:val="00A2303C"/>
    <w:rsid w:val="00A256EC"/>
    <w:rsid w:val="00A25C92"/>
    <w:rsid w:val="00A41859"/>
    <w:rsid w:val="00A5692D"/>
    <w:rsid w:val="00A622FC"/>
    <w:rsid w:val="00A7291F"/>
    <w:rsid w:val="00A77CC1"/>
    <w:rsid w:val="00A82DB1"/>
    <w:rsid w:val="00AA332A"/>
    <w:rsid w:val="00AA70FE"/>
    <w:rsid w:val="00AB0689"/>
    <w:rsid w:val="00AB1EC0"/>
    <w:rsid w:val="00AB2774"/>
    <w:rsid w:val="00AC4192"/>
    <w:rsid w:val="00AC4689"/>
    <w:rsid w:val="00AD132F"/>
    <w:rsid w:val="00AD3B72"/>
    <w:rsid w:val="00AE111C"/>
    <w:rsid w:val="00AF4CFA"/>
    <w:rsid w:val="00B112BD"/>
    <w:rsid w:val="00B131FC"/>
    <w:rsid w:val="00B232A1"/>
    <w:rsid w:val="00B25FA0"/>
    <w:rsid w:val="00B2778B"/>
    <w:rsid w:val="00B308D2"/>
    <w:rsid w:val="00B31860"/>
    <w:rsid w:val="00B3208E"/>
    <w:rsid w:val="00B33C4B"/>
    <w:rsid w:val="00B35D5E"/>
    <w:rsid w:val="00B36437"/>
    <w:rsid w:val="00B36CB2"/>
    <w:rsid w:val="00B5165B"/>
    <w:rsid w:val="00B52046"/>
    <w:rsid w:val="00B62A4E"/>
    <w:rsid w:val="00B64102"/>
    <w:rsid w:val="00B80D06"/>
    <w:rsid w:val="00B853E5"/>
    <w:rsid w:val="00B9250F"/>
    <w:rsid w:val="00BA5CF2"/>
    <w:rsid w:val="00BA5D80"/>
    <w:rsid w:val="00BA6DBA"/>
    <w:rsid w:val="00BB73AA"/>
    <w:rsid w:val="00BC04CB"/>
    <w:rsid w:val="00BC09E7"/>
    <w:rsid w:val="00BC2169"/>
    <w:rsid w:val="00BE62C6"/>
    <w:rsid w:val="00BF0B83"/>
    <w:rsid w:val="00BF1A57"/>
    <w:rsid w:val="00C02AC0"/>
    <w:rsid w:val="00C047A7"/>
    <w:rsid w:val="00C12C2B"/>
    <w:rsid w:val="00C17DE8"/>
    <w:rsid w:val="00C2402E"/>
    <w:rsid w:val="00C24C43"/>
    <w:rsid w:val="00C32103"/>
    <w:rsid w:val="00C32A58"/>
    <w:rsid w:val="00C33296"/>
    <w:rsid w:val="00C336BD"/>
    <w:rsid w:val="00C35223"/>
    <w:rsid w:val="00C35A58"/>
    <w:rsid w:val="00C41EEB"/>
    <w:rsid w:val="00C438B4"/>
    <w:rsid w:val="00C44270"/>
    <w:rsid w:val="00C50742"/>
    <w:rsid w:val="00C523BD"/>
    <w:rsid w:val="00C62DB9"/>
    <w:rsid w:val="00C66A24"/>
    <w:rsid w:val="00C70A78"/>
    <w:rsid w:val="00C74AF3"/>
    <w:rsid w:val="00C77FD7"/>
    <w:rsid w:val="00C80D60"/>
    <w:rsid w:val="00C81511"/>
    <w:rsid w:val="00C842A1"/>
    <w:rsid w:val="00C86E24"/>
    <w:rsid w:val="00CB22B9"/>
    <w:rsid w:val="00CB2A70"/>
    <w:rsid w:val="00CB4B1C"/>
    <w:rsid w:val="00CC15A4"/>
    <w:rsid w:val="00CC6D1C"/>
    <w:rsid w:val="00CD6DD1"/>
    <w:rsid w:val="00CE0887"/>
    <w:rsid w:val="00CE1C40"/>
    <w:rsid w:val="00D0193D"/>
    <w:rsid w:val="00D03560"/>
    <w:rsid w:val="00D10A71"/>
    <w:rsid w:val="00D12130"/>
    <w:rsid w:val="00D12BF5"/>
    <w:rsid w:val="00D15EFD"/>
    <w:rsid w:val="00D15F02"/>
    <w:rsid w:val="00D16E83"/>
    <w:rsid w:val="00D22FE5"/>
    <w:rsid w:val="00D27357"/>
    <w:rsid w:val="00D42DAB"/>
    <w:rsid w:val="00D4739C"/>
    <w:rsid w:val="00D51DE9"/>
    <w:rsid w:val="00D528E1"/>
    <w:rsid w:val="00D614EF"/>
    <w:rsid w:val="00D62445"/>
    <w:rsid w:val="00D63C24"/>
    <w:rsid w:val="00D724EC"/>
    <w:rsid w:val="00D81A48"/>
    <w:rsid w:val="00D82770"/>
    <w:rsid w:val="00D86340"/>
    <w:rsid w:val="00D92200"/>
    <w:rsid w:val="00D9288C"/>
    <w:rsid w:val="00D940D6"/>
    <w:rsid w:val="00D96E14"/>
    <w:rsid w:val="00D97D6B"/>
    <w:rsid w:val="00DB367F"/>
    <w:rsid w:val="00DB7281"/>
    <w:rsid w:val="00DC014C"/>
    <w:rsid w:val="00DC272C"/>
    <w:rsid w:val="00DC6EAF"/>
    <w:rsid w:val="00DD5239"/>
    <w:rsid w:val="00DD6216"/>
    <w:rsid w:val="00DE2CCE"/>
    <w:rsid w:val="00DF1D39"/>
    <w:rsid w:val="00E0593D"/>
    <w:rsid w:val="00E07D39"/>
    <w:rsid w:val="00E157A5"/>
    <w:rsid w:val="00E17735"/>
    <w:rsid w:val="00E27A30"/>
    <w:rsid w:val="00E36CD8"/>
    <w:rsid w:val="00E43B2F"/>
    <w:rsid w:val="00E47C23"/>
    <w:rsid w:val="00E5444B"/>
    <w:rsid w:val="00E652A6"/>
    <w:rsid w:val="00E67081"/>
    <w:rsid w:val="00E70DBC"/>
    <w:rsid w:val="00E80521"/>
    <w:rsid w:val="00E80D2C"/>
    <w:rsid w:val="00E816E4"/>
    <w:rsid w:val="00E91C46"/>
    <w:rsid w:val="00E922A9"/>
    <w:rsid w:val="00E92724"/>
    <w:rsid w:val="00E92917"/>
    <w:rsid w:val="00E92EA4"/>
    <w:rsid w:val="00EA1205"/>
    <w:rsid w:val="00EA4D3E"/>
    <w:rsid w:val="00EC0CFF"/>
    <w:rsid w:val="00EC0E6C"/>
    <w:rsid w:val="00EC1FD9"/>
    <w:rsid w:val="00EC2F42"/>
    <w:rsid w:val="00EC3B1D"/>
    <w:rsid w:val="00EC4C8B"/>
    <w:rsid w:val="00EC6E7C"/>
    <w:rsid w:val="00ED2582"/>
    <w:rsid w:val="00ED4F3E"/>
    <w:rsid w:val="00EE2578"/>
    <w:rsid w:val="00EE2671"/>
    <w:rsid w:val="00EE3FB8"/>
    <w:rsid w:val="00EE5B7A"/>
    <w:rsid w:val="00EF6E98"/>
    <w:rsid w:val="00F1542A"/>
    <w:rsid w:val="00F26776"/>
    <w:rsid w:val="00F32498"/>
    <w:rsid w:val="00F37080"/>
    <w:rsid w:val="00F443AC"/>
    <w:rsid w:val="00F47403"/>
    <w:rsid w:val="00F50447"/>
    <w:rsid w:val="00F511BA"/>
    <w:rsid w:val="00F54E33"/>
    <w:rsid w:val="00F63B9D"/>
    <w:rsid w:val="00F66F9B"/>
    <w:rsid w:val="00F67982"/>
    <w:rsid w:val="00F67D78"/>
    <w:rsid w:val="00F72073"/>
    <w:rsid w:val="00F74FC2"/>
    <w:rsid w:val="00F76B53"/>
    <w:rsid w:val="00F824E8"/>
    <w:rsid w:val="00F9034C"/>
    <w:rsid w:val="00F90E23"/>
    <w:rsid w:val="00F95931"/>
    <w:rsid w:val="00FA178A"/>
    <w:rsid w:val="00FA25FC"/>
    <w:rsid w:val="00FA63C2"/>
    <w:rsid w:val="00FB68BA"/>
    <w:rsid w:val="00FD0FB3"/>
    <w:rsid w:val="00FD3498"/>
    <w:rsid w:val="00FE24C6"/>
    <w:rsid w:val="00FE3B50"/>
    <w:rsid w:val="00FE5117"/>
    <w:rsid w:val="00FE519D"/>
    <w:rsid w:val="00FE6616"/>
    <w:rsid w:val="00FF3735"/>
    <w:rsid w:val="00FF4486"/>
    <w:rsid w:val="00FF4D7D"/>
    <w:rsid w:val="00FF6A6B"/>
    <w:rsid w:val="00FF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18DF1DAE"/>
  <w15:docId w15:val="{4C835C94-29AD-4341-B109-EF4EDFFB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E2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見出し 21"/>
    <w:qFormat/>
    <w:rsid w:val="00F90E23"/>
    <w:pPr>
      <w:keepNext/>
      <w:outlineLvl w:val="1"/>
    </w:pPr>
    <w:rPr>
      <w:rFonts w:ascii="Helvetica" w:eastAsia="Arial Unicode MS" w:hAnsi="Helvetica"/>
      <w:b/>
      <w:color w:val="000000"/>
      <w:sz w:val="32"/>
    </w:rPr>
  </w:style>
  <w:style w:type="paragraph" w:customStyle="1" w:styleId="Body1">
    <w:name w:val="Body 1"/>
    <w:rsid w:val="00F90E23"/>
    <w:rPr>
      <w:rFonts w:ascii="Helvetica" w:eastAsia="Arial Unicode MS" w:hAnsi="Helvetica"/>
      <w:color w:val="000000"/>
      <w:sz w:val="24"/>
    </w:rPr>
  </w:style>
  <w:style w:type="paragraph" w:styleId="a3">
    <w:name w:val="header"/>
    <w:basedOn w:val="a"/>
    <w:link w:val="a4"/>
    <w:locked/>
    <w:rsid w:val="00903B09"/>
    <w:pPr>
      <w:tabs>
        <w:tab w:val="center" w:pos="4252"/>
        <w:tab w:val="right" w:pos="8504"/>
      </w:tabs>
      <w:snapToGrid w:val="0"/>
    </w:pPr>
  </w:style>
  <w:style w:type="character" w:customStyle="1" w:styleId="a4">
    <w:name w:val="ヘッダー (文字)"/>
    <w:basedOn w:val="a0"/>
    <w:link w:val="a3"/>
    <w:rsid w:val="00903B09"/>
    <w:rPr>
      <w:sz w:val="24"/>
      <w:szCs w:val="24"/>
      <w:lang w:eastAsia="en-US"/>
    </w:rPr>
  </w:style>
  <w:style w:type="paragraph" w:styleId="a5">
    <w:name w:val="footer"/>
    <w:basedOn w:val="a"/>
    <w:link w:val="a6"/>
    <w:locked/>
    <w:rsid w:val="00903B09"/>
    <w:pPr>
      <w:tabs>
        <w:tab w:val="center" w:pos="4252"/>
        <w:tab w:val="right" w:pos="8504"/>
      </w:tabs>
      <w:snapToGrid w:val="0"/>
    </w:pPr>
  </w:style>
  <w:style w:type="character" w:customStyle="1" w:styleId="a6">
    <w:name w:val="フッター (文字)"/>
    <w:basedOn w:val="a0"/>
    <w:link w:val="a5"/>
    <w:rsid w:val="00903B09"/>
    <w:rPr>
      <w:sz w:val="24"/>
      <w:szCs w:val="24"/>
      <w:lang w:eastAsia="en-US"/>
    </w:rPr>
  </w:style>
  <w:style w:type="paragraph" w:styleId="a7">
    <w:name w:val="List Paragraph"/>
    <w:basedOn w:val="a"/>
    <w:uiPriority w:val="34"/>
    <w:qFormat/>
    <w:rsid w:val="00915ADD"/>
    <w:pPr>
      <w:ind w:leftChars="400" w:left="840"/>
    </w:pPr>
  </w:style>
  <w:style w:type="paragraph" w:styleId="a8">
    <w:name w:val="Balloon Text"/>
    <w:basedOn w:val="a"/>
    <w:link w:val="a9"/>
    <w:locked/>
    <w:rsid w:val="00CB4B1C"/>
    <w:rPr>
      <w:rFonts w:asciiTheme="majorHAnsi" w:eastAsiaTheme="majorEastAsia" w:hAnsiTheme="majorHAnsi" w:cstheme="majorBidi"/>
      <w:sz w:val="18"/>
      <w:szCs w:val="18"/>
    </w:rPr>
  </w:style>
  <w:style w:type="character" w:customStyle="1" w:styleId="a9">
    <w:name w:val="吹き出し (文字)"/>
    <w:basedOn w:val="a0"/>
    <w:link w:val="a8"/>
    <w:rsid w:val="00CB4B1C"/>
    <w:rPr>
      <w:rFonts w:asciiTheme="majorHAnsi" w:eastAsiaTheme="majorEastAsia" w:hAnsiTheme="majorHAnsi" w:cstheme="majorBidi"/>
      <w:sz w:val="18"/>
      <w:szCs w:val="18"/>
      <w:lang w:eastAsia="en-US"/>
    </w:rPr>
  </w:style>
  <w:style w:type="table" w:styleId="aa">
    <w:name w:val="Table Grid"/>
    <w:basedOn w:val="a1"/>
    <w:locked/>
    <w:rsid w:val="00D27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locked/>
    <w:rsid w:val="00013B8B"/>
  </w:style>
  <w:style w:type="character" w:customStyle="1" w:styleId="ac">
    <w:name w:val="日付 (文字)"/>
    <w:basedOn w:val="a0"/>
    <w:link w:val="ab"/>
    <w:rsid w:val="00013B8B"/>
    <w:rPr>
      <w:sz w:val="24"/>
      <w:szCs w:val="24"/>
      <w:lang w:eastAsia="en-US"/>
    </w:rPr>
  </w:style>
  <w:style w:type="paragraph" w:customStyle="1" w:styleId="Default">
    <w:name w:val="Default"/>
    <w:rsid w:val="005A632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24023">
      <w:bodyDiv w:val="1"/>
      <w:marLeft w:val="0"/>
      <w:marRight w:val="0"/>
      <w:marTop w:val="0"/>
      <w:marBottom w:val="0"/>
      <w:divBdr>
        <w:top w:val="none" w:sz="0" w:space="0" w:color="auto"/>
        <w:left w:val="none" w:sz="0" w:space="0" w:color="auto"/>
        <w:bottom w:val="none" w:sz="0" w:space="0" w:color="auto"/>
        <w:right w:val="none" w:sz="0" w:space="0" w:color="auto"/>
      </w:divBdr>
    </w:div>
    <w:div w:id="1837453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C721F-D1DD-4BA4-A135-D38D1A26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1633</Words>
  <Characters>331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分光光度計の仕様書</vt:lpstr>
      <vt:lpstr>分光光度計の仕様書</vt:lpstr>
    </vt:vector>
  </TitlesOfParts>
  <Company>Toshiba</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分光光度計の仕様書</dc:title>
  <dc:creator>管理者</dc:creator>
  <cp:lastModifiedBy>板花　峻</cp:lastModifiedBy>
  <cp:revision>8</cp:revision>
  <cp:lastPrinted>2023-09-27T04:41:00Z</cp:lastPrinted>
  <dcterms:created xsi:type="dcterms:W3CDTF">2023-10-04T00:17:00Z</dcterms:created>
  <dcterms:modified xsi:type="dcterms:W3CDTF">2023-10-16T06:59:00Z</dcterms:modified>
</cp:coreProperties>
</file>