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5700" w14:textId="4F2C33B5" w:rsidR="00607220" w:rsidRPr="007304E0" w:rsidRDefault="00607220" w:rsidP="00A9191A">
      <w:pPr>
        <w:pStyle w:val="Body1"/>
        <w:rPr>
          <w:rFonts w:asciiTheme="minorEastAsia" w:eastAsiaTheme="minorEastAsia" w:hAnsiTheme="minorEastAsia"/>
          <w:color w:val="auto"/>
          <w:szCs w:val="24"/>
        </w:rPr>
      </w:pPr>
      <w:r w:rsidRPr="007304E0">
        <w:rPr>
          <w:rFonts w:asciiTheme="majorEastAsia" w:eastAsiaTheme="majorEastAsia" w:hAnsiTheme="majorEastAsia" w:hint="eastAsia"/>
          <w:b/>
          <w:color w:val="auto"/>
          <w:sz w:val="28"/>
          <w:szCs w:val="28"/>
        </w:rPr>
        <w:t xml:space="preserve">　　　　　　　　　　　　　　　　　　　　　　　　  </w:t>
      </w:r>
      <w:r w:rsidRPr="007304E0">
        <w:rPr>
          <w:rFonts w:asciiTheme="minorEastAsia" w:eastAsiaTheme="minorEastAsia" w:hAnsiTheme="minorEastAsia" w:hint="eastAsia"/>
          <w:b/>
          <w:color w:val="auto"/>
          <w:sz w:val="28"/>
          <w:szCs w:val="28"/>
        </w:rPr>
        <w:t xml:space="preserve">　</w:t>
      </w:r>
      <w:r w:rsidRPr="007304E0">
        <w:rPr>
          <w:rFonts w:asciiTheme="minorEastAsia" w:eastAsiaTheme="minorEastAsia" w:hAnsiTheme="minorEastAsia" w:hint="eastAsia"/>
          <w:color w:val="auto"/>
          <w:szCs w:val="24"/>
        </w:rPr>
        <w:t>調達番号</w:t>
      </w:r>
      <w:r w:rsidR="00EB4E70">
        <w:rPr>
          <w:rFonts w:asciiTheme="minorEastAsia" w:eastAsiaTheme="minorEastAsia" w:hAnsiTheme="minorEastAsia" w:hint="eastAsia"/>
          <w:color w:val="auto"/>
          <w:szCs w:val="24"/>
        </w:rPr>
        <w:t xml:space="preserve">　</w:t>
      </w:r>
      <w:r w:rsidR="00F54FBC">
        <w:rPr>
          <w:rFonts w:asciiTheme="minorEastAsia" w:eastAsiaTheme="minorEastAsia" w:hAnsiTheme="minorEastAsia" w:hint="eastAsia"/>
          <w:color w:val="auto"/>
          <w:szCs w:val="24"/>
        </w:rPr>
        <w:t>7</w:t>
      </w:r>
      <w:r w:rsidR="00F54FBC">
        <w:rPr>
          <w:rFonts w:asciiTheme="minorEastAsia" w:eastAsiaTheme="minorEastAsia" w:hAnsiTheme="minorEastAsia"/>
          <w:color w:val="auto"/>
          <w:szCs w:val="24"/>
        </w:rPr>
        <w:t>7102</w:t>
      </w:r>
    </w:p>
    <w:p w14:paraId="437112C4" w14:textId="6E826BA1" w:rsidR="00607220" w:rsidRPr="007304E0" w:rsidRDefault="00FB5943" w:rsidP="00607220">
      <w:pPr>
        <w:pStyle w:val="Body1"/>
        <w:jc w:val="center"/>
        <w:rPr>
          <w:rFonts w:asciiTheme="minorEastAsia" w:eastAsiaTheme="minorEastAsia" w:hAnsiTheme="minorEastAsia"/>
          <w:b/>
          <w:color w:val="auto"/>
          <w:sz w:val="28"/>
          <w:szCs w:val="28"/>
        </w:rPr>
      </w:pPr>
      <w:r>
        <w:rPr>
          <w:rFonts w:asciiTheme="minorEastAsia" w:eastAsiaTheme="minorEastAsia" w:hAnsiTheme="minorEastAsia" w:hint="eastAsia"/>
          <w:b/>
          <w:color w:val="auto"/>
          <w:sz w:val="28"/>
          <w:szCs w:val="28"/>
        </w:rPr>
        <w:t>冷凍庫</w:t>
      </w:r>
      <w:r w:rsidR="00607220" w:rsidRPr="007304E0">
        <w:rPr>
          <w:rFonts w:asciiTheme="minorEastAsia" w:eastAsiaTheme="minorEastAsia" w:hAnsiTheme="minorEastAsia" w:hint="eastAsia"/>
          <w:b/>
          <w:color w:val="auto"/>
          <w:sz w:val="28"/>
          <w:szCs w:val="28"/>
        </w:rPr>
        <w:t xml:space="preserve">　仕様書</w:t>
      </w:r>
    </w:p>
    <w:p w14:paraId="1842E1D0" w14:textId="77777777" w:rsidR="00607220" w:rsidRPr="007304E0" w:rsidRDefault="00607220" w:rsidP="00607220">
      <w:pPr>
        <w:pStyle w:val="Body1"/>
        <w:rPr>
          <w:rFonts w:asciiTheme="minorEastAsia" w:eastAsiaTheme="minorEastAsia" w:hAnsiTheme="minorEastAsia"/>
          <w:color w:val="auto"/>
        </w:rPr>
      </w:pPr>
    </w:p>
    <w:p w14:paraId="58DD97B1" w14:textId="77777777" w:rsidR="00607220" w:rsidRPr="007304E0" w:rsidRDefault="00607220" w:rsidP="00607220">
      <w:pPr>
        <w:pStyle w:val="Body1"/>
        <w:rPr>
          <w:rFonts w:asciiTheme="minorEastAsia" w:eastAsiaTheme="minorEastAsia" w:hAnsiTheme="minorEastAsia"/>
          <w:color w:val="auto"/>
        </w:rPr>
      </w:pPr>
      <w:r w:rsidRPr="007304E0">
        <w:rPr>
          <w:rFonts w:asciiTheme="minorEastAsia" w:eastAsiaTheme="minorEastAsia" w:hAnsiTheme="minorEastAsia"/>
          <w:color w:val="auto"/>
        </w:rPr>
        <w:t>１</w:t>
      </w:r>
      <w:r w:rsidRPr="007304E0">
        <w:rPr>
          <w:rFonts w:asciiTheme="minorEastAsia" w:eastAsiaTheme="minorEastAsia" w:hAnsiTheme="minorEastAsia" w:hint="eastAsia"/>
          <w:color w:val="auto"/>
        </w:rPr>
        <w:t xml:space="preserve">　調達物品名</w:t>
      </w:r>
    </w:p>
    <w:p w14:paraId="481144CE" w14:textId="034D6CCF" w:rsidR="00607220" w:rsidRPr="007304E0" w:rsidRDefault="00F27E3B" w:rsidP="00607220">
      <w:pPr>
        <w:pStyle w:val="Body1"/>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szCs w:val="24"/>
        </w:rPr>
        <w:t>冷凍庫</w:t>
      </w:r>
      <w:r w:rsidR="0023105A">
        <w:rPr>
          <w:rFonts w:asciiTheme="minorEastAsia" w:eastAsiaTheme="minorEastAsia" w:hAnsiTheme="minorEastAsia" w:hint="eastAsia"/>
          <w:color w:val="auto"/>
        </w:rPr>
        <w:t xml:space="preserve">　</w:t>
      </w:r>
      <w:r w:rsidR="00E42CC2">
        <w:rPr>
          <w:rFonts w:asciiTheme="minorEastAsia" w:eastAsiaTheme="minorEastAsia" w:hAnsiTheme="minorEastAsia" w:hint="eastAsia"/>
          <w:color w:val="auto"/>
        </w:rPr>
        <w:t>５</w:t>
      </w:r>
      <w:r w:rsidR="0023105A">
        <w:rPr>
          <w:rFonts w:asciiTheme="minorEastAsia" w:eastAsiaTheme="minorEastAsia" w:hAnsiTheme="minorEastAsia" w:hint="eastAsia"/>
          <w:color w:val="auto"/>
        </w:rPr>
        <w:t>台</w:t>
      </w:r>
    </w:p>
    <w:p w14:paraId="59897511" w14:textId="77777777" w:rsidR="00607220" w:rsidRPr="007304E0" w:rsidRDefault="00607220" w:rsidP="00607220">
      <w:pPr>
        <w:pStyle w:val="Body1"/>
        <w:rPr>
          <w:rFonts w:asciiTheme="minorEastAsia" w:eastAsiaTheme="minorEastAsia" w:hAnsiTheme="minorEastAsia"/>
          <w:color w:val="auto"/>
        </w:rPr>
      </w:pPr>
    </w:p>
    <w:p w14:paraId="095CEC0A" w14:textId="77777777" w:rsidR="00607220" w:rsidRPr="007304E0" w:rsidRDefault="00607220" w:rsidP="00607220">
      <w:pPr>
        <w:pStyle w:val="Body1"/>
        <w:rPr>
          <w:rFonts w:asciiTheme="minorEastAsia" w:eastAsiaTheme="minorEastAsia" w:hAnsiTheme="minorEastAsia"/>
          <w:color w:val="auto"/>
        </w:rPr>
      </w:pPr>
      <w:r w:rsidRPr="007304E0">
        <w:rPr>
          <w:rFonts w:asciiTheme="minorEastAsia" w:eastAsiaTheme="minorEastAsia" w:hAnsiTheme="minorEastAsia"/>
          <w:color w:val="auto"/>
        </w:rPr>
        <w:t>２</w:t>
      </w:r>
      <w:r w:rsidRPr="007304E0">
        <w:rPr>
          <w:rFonts w:asciiTheme="minorEastAsia" w:eastAsiaTheme="minorEastAsia" w:hAnsiTheme="minorEastAsia" w:hint="eastAsia"/>
          <w:color w:val="auto"/>
        </w:rPr>
        <w:t xml:space="preserve">　機器の構成</w:t>
      </w:r>
    </w:p>
    <w:p w14:paraId="4CD7ED76" w14:textId="3DD2DEAE" w:rsidR="00607220" w:rsidRPr="007304E0" w:rsidRDefault="00F27E3B" w:rsidP="00607220">
      <w:pPr>
        <w:pStyle w:val="Body1"/>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szCs w:val="24"/>
        </w:rPr>
        <w:t>冷凍庫</w:t>
      </w:r>
      <w:r w:rsidR="00607220" w:rsidRPr="007304E0">
        <w:rPr>
          <w:rFonts w:asciiTheme="minorEastAsia" w:eastAsiaTheme="minorEastAsia" w:hAnsiTheme="minorEastAsia" w:hint="eastAsia"/>
          <w:color w:val="auto"/>
          <w:szCs w:val="24"/>
        </w:rPr>
        <w:t>は、以下のとおり構成される</w:t>
      </w:r>
      <w:r w:rsidR="00607220" w:rsidRPr="007304E0">
        <w:rPr>
          <w:rFonts w:asciiTheme="minorEastAsia" w:eastAsiaTheme="minorEastAsia" w:hAnsiTheme="minorEastAsia" w:hint="eastAsia"/>
          <w:color w:val="auto"/>
        </w:rPr>
        <w:t>。</w:t>
      </w:r>
    </w:p>
    <w:p w14:paraId="12BD99B1" w14:textId="5F32D065" w:rsidR="00607220" w:rsidRPr="007304E0" w:rsidRDefault="00607220" w:rsidP="00607220">
      <w:pPr>
        <w:pStyle w:val="Body1"/>
        <w:ind w:firstLineChars="100" w:firstLine="240"/>
        <w:rPr>
          <w:rFonts w:asciiTheme="minorEastAsia" w:eastAsiaTheme="minorEastAsia" w:hAnsiTheme="minorEastAsia"/>
          <w:color w:val="auto"/>
        </w:rPr>
      </w:pPr>
      <w:r w:rsidRPr="007304E0">
        <w:rPr>
          <w:rFonts w:asciiTheme="minorEastAsia" w:eastAsiaTheme="minorEastAsia" w:hAnsiTheme="minorEastAsia" w:hint="eastAsia"/>
          <w:color w:val="auto"/>
        </w:rPr>
        <w:t xml:space="preserve">(1)　</w:t>
      </w:r>
      <w:r w:rsidR="00F27E3B">
        <w:rPr>
          <w:rFonts w:asciiTheme="minorEastAsia" w:eastAsiaTheme="minorEastAsia" w:hAnsiTheme="minorEastAsia" w:hint="eastAsia"/>
          <w:color w:val="auto"/>
        </w:rPr>
        <w:t>冷凍庫</w:t>
      </w:r>
      <w:r w:rsidRPr="007304E0">
        <w:rPr>
          <w:rFonts w:asciiTheme="minorEastAsia" w:eastAsiaTheme="minorEastAsia" w:hAnsiTheme="minorEastAsia" w:hint="eastAsia"/>
          <w:color w:val="auto"/>
        </w:rPr>
        <w:t>本体</w:t>
      </w:r>
    </w:p>
    <w:p w14:paraId="0EBDDC44" w14:textId="234A6249" w:rsidR="00607220" w:rsidRPr="007304E0" w:rsidRDefault="00607220" w:rsidP="00607220">
      <w:pPr>
        <w:pStyle w:val="Body1"/>
        <w:ind w:firstLineChars="100" w:firstLine="240"/>
        <w:rPr>
          <w:rFonts w:asciiTheme="minorEastAsia" w:eastAsiaTheme="minorEastAsia" w:hAnsiTheme="minorEastAsia"/>
          <w:color w:val="auto"/>
        </w:rPr>
      </w:pPr>
      <w:r w:rsidRPr="007304E0">
        <w:rPr>
          <w:rFonts w:asciiTheme="minorEastAsia" w:eastAsiaTheme="minorEastAsia" w:hAnsiTheme="minorEastAsia" w:hint="eastAsia"/>
          <w:color w:val="auto"/>
        </w:rPr>
        <w:t xml:space="preserve">(2)　</w:t>
      </w:r>
      <w:r w:rsidR="0023105A">
        <w:rPr>
          <w:rFonts w:asciiTheme="minorEastAsia" w:eastAsiaTheme="minorEastAsia" w:hAnsiTheme="minorEastAsia" w:hint="eastAsia"/>
          <w:color w:val="auto"/>
        </w:rPr>
        <w:t>付属品一式</w:t>
      </w:r>
    </w:p>
    <w:p w14:paraId="5E6969F5" w14:textId="77777777" w:rsidR="00ED2582" w:rsidRPr="007304E0" w:rsidRDefault="00ED2582" w:rsidP="002A6938">
      <w:pPr>
        <w:pStyle w:val="Body1"/>
        <w:rPr>
          <w:rFonts w:asciiTheme="minorEastAsia" w:eastAsiaTheme="minorEastAsia" w:hAnsiTheme="minorEastAsia"/>
          <w:color w:val="auto"/>
        </w:rPr>
      </w:pPr>
    </w:p>
    <w:p w14:paraId="3541A403" w14:textId="3FEF67AF" w:rsidR="00C44270" w:rsidRPr="007304E0" w:rsidRDefault="003B6199" w:rsidP="002A6938">
      <w:pPr>
        <w:pStyle w:val="Body1"/>
        <w:rPr>
          <w:rFonts w:asciiTheme="minorEastAsia" w:eastAsiaTheme="minorEastAsia" w:hAnsiTheme="minorEastAsia"/>
          <w:color w:val="auto"/>
        </w:rPr>
      </w:pPr>
      <w:r w:rsidRPr="007304E0">
        <w:rPr>
          <w:rFonts w:asciiTheme="minorEastAsia" w:eastAsiaTheme="minorEastAsia" w:hAnsiTheme="minorEastAsia" w:hint="eastAsia"/>
          <w:color w:val="auto"/>
        </w:rPr>
        <w:t>３</w:t>
      </w:r>
      <w:r w:rsidR="002A6938" w:rsidRPr="007304E0">
        <w:rPr>
          <w:rFonts w:asciiTheme="minorEastAsia" w:eastAsiaTheme="minorEastAsia" w:hAnsiTheme="minorEastAsia" w:hint="eastAsia"/>
          <w:color w:val="auto"/>
        </w:rPr>
        <w:t xml:space="preserve"> </w:t>
      </w:r>
      <w:r w:rsidR="00C44270" w:rsidRPr="007304E0">
        <w:rPr>
          <w:rFonts w:asciiTheme="minorEastAsia" w:eastAsiaTheme="minorEastAsia" w:hAnsiTheme="minorEastAsia" w:hint="eastAsia"/>
          <w:color w:val="auto"/>
        </w:rPr>
        <w:t>性能</w:t>
      </w:r>
      <w:r w:rsidR="002A6938" w:rsidRPr="007304E0">
        <w:rPr>
          <w:rFonts w:asciiTheme="minorEastAsia" w:eastAsiaTheme="minorEastAsia" w:hAnsiTheme="minorEastAsia" w:hint="eastAsia"/>
          <w:color w:val="auto"/>
        </w:rPr>
        <w:t>および機能</w:t>
      </w:r>
    </w:p>
    <w:p w14:paraId="323DD1A5" w14:textId="26EB4D06" w:rsidR="003F52B3" w:rsidRPr="007304E0" w:rsidRDefault="002A6938" w:rsidP="006118E2">
      <w:pPr>
        <w:pStyle w:val="Body1"/>
        <w:ind w:leftChars="100" w:left="240"/>
        <w:rPr>
          <w:rFonts w:asciiTheme="minorEastAsia" w:eastAsiaTheme="minorEastAsia" w:hAnsiTheme="minorEastAsia"/>
          <w:color w:val="auto"/>
        </w:rPr>
      </w:pPr>
      <w:r w:rsidRPr="007304E0">
        <w:rPr>
          <w:rFonts w:asciiTheme="minorEastAsia" w:eastAsiaTheme="minorEastAsia" w:hAnsiTheme="minorEastAsia" w:hint="eastAsia"/>
          <w:color w:val="auto"/>
        </w:rPr>
        <w:t>(</w:t>
      </w:r>
      <w:r w:rsidR="003B6199" w:rsidRPr="007304E0">
        <w:rPr>
          <w:rFonts w:asciiTheme="minorEastAsia" w:eastAsiaTheme="minorEastAsia" w:hAnsiTheme="minorEastAsia" w:hint="eastAsia"/>
          <w:color w:val="auto"/>
        </w:rPr>
        <w:t>1</w:t>
      </w:r>
      <w:r w:rsidRPr="007304E0">
        <w:rPr>
          <w:rFonts w:asciiTheme="minorEastAsia" w:eastAsiaTheme="minorEastAsia" w:hAnsiTheme="minorEastAsia" w:hint="eastAsia"/>
          <w:color w:val="auto"/>
        </w:rPr>
        <w:t>)</w:t>
      </w:r>
      <w:r w:rsidR="00BA5CF2" w:rsidRPr="007304E0">
        <w:rPr>
          <w:rFonts w:asciiTheme="minorEastAsia" w:eastAsiaTheme="minorEastAsia" w:hAnsiTheme="minorEastAsia" w:hint="eastAsia"/>
          <w:color w:val="auto"/>
        </w:rPr>
        <w:t xml:space="preserve">　</w:t>
      </w:r>
      <w:r w:rsidR="00AC4192" w:rsidRPr="007304E0">
        <w:rPr>
          <w:rFonts w:asciiTheme="minorEastAsia" w:eastAsiaTheme="minorEastAsia" w:hAnsiTheme="minorEastAsia" w:hint="eastAsia"/>
          <w:color w:val="auto"/>
          <w:szCs w:val="24"/>
        </w:rPr>
        <w:t xml:space="preserve"> </w:t>
      </w:r>
      <w:r w:rsidR="00F27E3B">
        <w:rPr>
          <w:rFonts w:asciiTheme="minorEastAsia" w:eastAsiaTheme="minorEastAsia" w:hAnsiTheme="minorEastAsia" w:hint="eastAsia"/>
          <w:color w:val="auto"/>
          <w:szCs w:val="24"/>
        </w:rPr>
        <w:t>冷凍庫</w:t>
      </w:r>
      <w:r w:rsidR="005A6325" w:rsidRPr="007304E0">
        <w:rPr>
          <w:rFonts w:asciiTheme="minorEastAsia" w:eastAsiaTheme="minorEastAsia" w:hAnsiTheme="minorEastAsia" w:hint="eastAsia"/>
          <w:color w:val="auto"/>
        </w:rPr>
        <w:t>本体</w:t>
      </w:r>
    </w:p>
    <w:p w14:paraId="08A07685" w14:textId="73BE01B0" w:rsidR="003F52B3" w:rsidRPr="007304E0" w:rsidRDefault="00892450" w:rsidP="006118E2">
      <w:pPr>
        <w:pStyle w:val="Body1"/>
        <w:ind w:leftChars="200" w:left="720" w:hangingChars="100" w:hanging="240"/>
        <w:rPr>
          <w:rFonts w:asciiTheme="minorEastAsia" w:eastAsiaTheme="minorEastAsia" w:hAnsiTheme="minorEastAsia"/>
          <w:color w:val="auto"/>
        </w:rPr>
      </w:pPr>
      <w:r w:rsidRPr="007304E0">
        <w:rPr>
          <w:rFonts w:asciiTheme="minorEastAsia" w:eastAsiaTheme="minorEastAsia" w:hAnsiTheme="minorEastAsia" w:hint="eastAsia"/>
          <w:color w:val="auto"/>
        </w:rPr>
        <w:t>ア</w:t>
      </w:r>
      <w:r w:rsidR="002C682C" w:rsidRPr="007304E0">
        <w:rPr>
          <w:rFonts w:asciiTheme="minorEastAsia" w:eastAsiaTheme="minorEastAsia" w:hAnsiTheme="minorEastAsia" w:hint="eastAsia"/>
          <w:color w:val="auto"/>
        </w:rPr>
        <w:t xml:space="preserve">　</w:t>
      </w:r>
      <w:r w:rsidR="002A6938" w:rsidRPr="007304E0">
        <w:rPr>
          <w:rFonts w:asciiTheme="minorEastAsia" w:eastAsiaTheme="minorEastAsia" w:hAnsiTheme="minorEastAsia" w:hint="eastAsia"/>
          <w:color w:val="auto"/>
        </w:rPr>
        <w:t>外寸法</w:t>
      </w:r>
      <w:r w:rsidR="003F52B3" w:rsidRPr="007304E0">
        <w:rPr>
          <w:rFonts w:asciiTheme="minorEastAsia" w:eastAsiaTheme="minorEastAsia" w:hAnsiTheme="minorEastAsia" w:hint="eastAsia"/>
          <w:color w:val="auto"/>
        </w:rPr>
        <w:t>は、</w:t>
      </w:r>
      <w:r w:rsidR="008A3832" w:rsidRPr="007304E0">
        <w:rPr>
          <w:rFonts w:asciiTheme="minorEastAsia" w:eastAsiaTheme="minorEastAsia" w:hAnsiTheme="minorEastAsia" w:hint="eastAsia"/>
          <w:color w:val="auto"/>
        </w:rPr>
        <w:t>横幅</w:t>
      </w:r>
      <w:r w:rsidR="00F27E3B">
        <w:rPr>
          <w:rFonts w:asciiTheme="minorEastAsia" w:eastAsiaTheme="minorEastAsia" w:hAnsiTheme="minorEastAsia"/>
          <w:color w:val="auto"/>
        </w:rPr>
        <w:t>80</w:t>
      </w:r>
      <w:r w:rsidR="00011C79" w:rsidRPr="007304E0">
        <w:rPr>
          <w:rFonts w:asciiTheme="minorEastAsia" w:eastAsiaTheme="minorEastAsia" w:hAnsiTheme="minorEastAsia" w:hint="eastAsia"/>
          <w:color w:val="auto"/>
        </w:rPr>
        <w:t>cm × 奥行</w:t>
      </w:r>
      <w:r w:rsidR="00F27E3B">
        <w:rPr>
          <w:rFonts w:asciiTheme="minorEastAsia" w:eastAsiaTheme="minorEastAsia" w:hAnsiTheme="minorEastAsia"/>
          <w:color w:val="auto"/>
        </w:rPr>
        <w:t>77</w:t>
      </w:r>
      <w:r w:rsidR="00011C79" w:rsidRPr="007304E0">
        <w:rPr>
          <w:rFonts w:asciiTheme="minorEastAsia" w:eastAsiaTheme="minorEastAsia" w:hAnsiTheme="minorEastAsia" w:hint="eastAsia"/>
          <w:color w:val="auto"/>
        </w:rPr>
        <w:t xml:space="preserve">m × 高さ </w:t>
      </w:r>
      <w:r w:rsidR="00F27E3B">
        <w:rPr>
          <w:rFonts w:asciiTheme="minorEastAsia" w:eastAsiaTheme="minorEastAsia" w:hAnsiTheme="minorEastAsia"/>
          <w:color w:val="auto"/>
        </w:rPr>
        <w:t>180</w:t>
      </w:r>
      <w:r w:rsidR="00011C79" w:rsidRPr="007304E0">
        <w:rPr>
          <w:rFonts w:asciiTheme="minorEastAsia" w:eastAsiaTheme="minorEastAsia" w:hAnsiTheme="minorEastAsia" w:hint="eastAsia"/>
          <w:color w:val="auto"/>
        </w:rPr>
        <w:t>cm</w:t>
      </w:r>
      <w:r w:rsidR="00185DED">
        <w:rPr>
          <w:rFonts w:asciiTheme="minorEastAsia" w:eastAsiaTheme="minorEastAsia" w:hAnsiTheme="minorEastAsia" w:hint="eastAsia"/>
          <w:color w:val="auto"/>
        </w:rPr>
        <w:t>程度</w:t>
      </w:r>
      <w:r w:rsidR="003F52B3" w:rsidRPr="007304E0">
        <w:rPr>
          <w:rFonts w:asciiTheme="minorEastAsia" w:eastAsiaTheme="minorEastAsia" w:hAnsiTheme="minorEastAsia" w:hint="eastAsia"/>
          <w:color w:val="auto"/>
        </w:rPr>
        <w:t>であること。</w:t>
      </w:r>
    </w:p>
    <w:p w14:paraId="0EEF7C0D" w14:textId="40BB0451" w:rsidR="003F52B3" w:rsidRPr="007304E0" w:rsidRDefault="00955793" w:rsidP="006118E2">
      <w:pPr>
        <w:pStyle w:val="Body1"/>
        <w:ind w:leftChars="200" w:left="720" w:hangingChars="100" w:hanging="240"/>
        <w:rPr>
          <w:rFonts w:asciiTheme="minorEastAsia" w:eastAsiaTheme="minorEastAsia" w:hAnsiTheme="minorEastAsia"/>
          <w:color w:val="auto"/>
          <w:szCs w:val="24"/>
        </w:rPr>
      </w:pPr>
      <w:r w:rsidRPr="007304E0">
        <w:rPr>
          <w:rFonts w:asciiTheme="minorEastAsia" w:eastAsiaTheme="minorEastAsia" w:hAnsiTheme="minorEastAsia" w:hint="eastAsia"/>
          <w:color w:val="auto"/>
        </w:rPr>
        <w:t>イ</w:t>
      </w:r>
      <w:r w:rsidR="002C682C" w:rsidRPr="007304E0">
        <w:rPr>
          <w:rFonts w:asciiTheme="minorEastAsia" w:eastAsiaTheme="minorEastAsia" w:hAnsiTheme="minorEastAsia" w:hint="eastAsia"/>
          <w:color w:val="auto"/>
        </w:rPr>
        <w:t xml:space="preserve">　</w:t>
      </w:r>
      <w:r w:rsidR="002A6938" w:rsidRPr="007304E0">
        <w:rPr>
          <w:rFonts w:asciiTheme="minorEastAsia" w:eastAsiaTheme="minorEastAsia" w:hAnsiTheme="minorEastAsia" w:hint="eastAsia"/>
          <w:color w:val="auto"/>
        </w:rPr>
        <w:t>使用温度範囲</w:t>
      </w:r>
      <w:r w:rsidR="003F52B3" w:rsidRPr="007304E0">
        <w:rPr>
          <w:rFonts w:asciiTheme="minorEastAsia" w:eastAsiaTheme="minorEastAsia" w:hAnsiTheme="minorEastAsia" w:hint="eastAsia"/>
          <w:color w:val="auto"/>
        </w:rPr>
        <w:t>は、</w:t>
      </w:r>
      <w:r w:rsidR="002A6938" w:rsidRPr="007304E0">
        <w:rPr>
          <w:rFonts w:asciiTheme="minorEastAsia" w:eastAsiaTheme="minorEastAsia" w:hAnsiTheme="minorEastAsia" w:hint="eastAsia"/>
          <w:color w:val="auto"/>
        </w:rPr>
        <w:t>室温</w:t>
      </w:r>
      <w:r w:rsidR="0055658F" w:rsidRPr="007304E0">
        <w:rPr>
          <w:rFonts w:asciiTheme="minorEastAsia" w:eastAsiaTheme="minorEastAsia" w:hAnsiTheme="minorEastAsia"/>
          <w:color w:val="auto"/>
        </w:rPr>
        <w:t>5</w:t>
      </w:r>
      <w:r w:rsidR="005A6325" w:rsidRPr="007304E0">
        <w:rPr>
          <w:rFonts w:asciiTheme="minorEastAsia" w:eastAsiaTheme="minorEastAsia" w:hAnsiTheme="minorEastAsia" w:hint="eastAsia"/>
          <w:color w:val="auto"/>
        </w:rPr>
        <w:t>℃～</w:t>
      </w:r>
      <w:r w:rsidR="0055658F" w:rsidRPr="007304E0">
        <w:rPr>
          <w:rFonts w:asciiTheme="minorEastAsia" w:eastAsiaTheme="minorEastAsia" w:hAnsiTheme="minorEastAsia" w:hint="eastAsia"/>
          <w:color w:val="auto"/>
        </w:rPr>
        <w:t>30</w:t>
      </w:r>
      <w:r w:rsidR="005A6325" w:rsidRPr="007304E0">
        <w:rPr>
          <w:rFonts w:asciiTheme="minorEastAsia" w:eastAsiaTheme="minorEastAsia" w:hAnsiTheme="minorEastAsia" w:hint="eastAsia"/>
          <w:color w:val="auto"/>
        </w:rPr>
        <w:t>℃</w:t>
      </w:r>
      <w:r w:rsidR="002A6938" w:rsidRPr="007304E0">
        <w:rPr>
          <w:rFonts w:asciiTheme="minorEastAsia" w:eastAsiaTheme="minorEastAsia" w:hAnsiTheme="minorEastAsia" w:hint="eastAsia"/>
          <w:color w:val="auto"/>
        </w:rPr>
        <w:t>の環境温度内で使用可能であること</w:t>
      </w:r>
      <w:r w:rsidR="003C0DF8" w:rsidRPr="007304E0">
        <w:rPr>
          <w:rFonts w:asciiTheme="minorEastAsia" w:eastAsiaTheme="minorEastAsia" w:hAnsiTheme="minorEastAsia" w:hint="eastAsia"/>
          <w:color w:val="auto"/>
          <w:szCs w:val="24"/>
        </w:rPr>
        <w:t>。</w:t>
      </w:r>
    </w:p>
    <w:p w14:paraId="1476A6E3" w14:textId="6524390A" w:rsidR="00D614EF" w:rsidRPr="007304E0" w:rsidRDefault="00011C79" w:rsidP="006118E2">
      <w:pPr>
        <w:pStyle w:val="Body1"/>
        <w:ind w:leftChars="200" w:left="720" w:hangingChars="100" w:hanging="240"/>
        <w:rPr>
          <w:rFonts w:asciiTheme="minorEastAsia" w:eastAsiaTheme="minorEastAsia" w:hAnsiTheme="minorEastAsia"/>
          <w:color w:val="auto"/>
          <w:szCs w:val="24"/>
        </w:rPr>
      </w:pPr>
      <w:r w:rsidRPr="007304E0">
        <w:rPr>
          <w:rFonts w:asciiTheme="minorEastAsia" w:eastAsiaTheme="minorEastAsia" w:hAnsiTheme="minorEastAsia" w:hint="eastAsia"/>
          <w:color w:val="auto"/>
          <w:szCs w:val="24"/>
        </w:rPr>
        <w:t xml:space="preserve">ウ　</w:t>
      </w:r>
      <w:r w:rsidR="001D558B" w:rsidRPr="001D558B">
        <w:rPr>
          <w:rFonts w:asciiTheme="minorEastAsia" w:eastAsiaTheme="minorEastAsia" w:hAnsiTheme="minorEastAsia" w:hint="eastAsia"/>
          <w:color w:val="auto"/>
          <w:szCs w:val="24"/>
        </w:rPr>
        <w:t>冷媒は、ノンフロン冷媒を使用していること。</w:t>
      </w:r>
    </w:p>
    <w:p w14:paraId="26ED13BB" w14:textId="50A9D5F9" w:rsidR="00955793" w:rsidRPr="007304E0" w:rsidRDefault="00C74AF3" w:rsidP="006118E2">
      <w:pPr>
        <w:pStyle w:val="Body1"/>
        <w:ind w:leftChars="200" w:left="720" w:hangingChars="100" w:hanging="240"/>
        <w:rPr>
          <w:rFonts w:asciiTheme="minorEastAsia" w:eastAsiaTheme="minorEastAsia" w:hAnsiTheme="minorEastAsia"/>
          <w:color w:val="auto"/>
        </w:rPr>
      </w:pPr>
      <w:r w:rsidRPr="007304E0">
        <w:rPr>
          <w:rFonts w:asciiTheme="minorEastAsia" w:eastAsiaTheme="minorEastAsia" w:hAnsiTheme="minorEastAsia" w:hint="eastAsia"/>
          <w:color w:val="auto"/>
        </w:rPr>
        <w:t>エ</w:t>
      </w:r>
      <w:r w:rsidR="002C682C" w:rsidRPr="007304E0">
        <w:rPr>
          <w:rFonts w:asciiTheme="minorEastAsia" w:eastAsiaTheme="minorEastAsia" w:hAnsiTheme="minorEastAsia" w:hint="eastAsia"/>
          <w:color w:val="auto"/>
        </w:rPr>
        <w:t xml:space="preserve">　</w:t>
      </w:r>
      <w:r w:rsidR="001D558B">
        <w:rPr>
          <w:rFonts w:asciiTheme="minorEastAsia" w:eastAsiaTheme="minorEastAsia" w:hAnsiTheme="minorEastAsia" w:hint="eastAsia"/>
          <w:color w:val="auto"/>
        </w:rPr>
        <w:t>冷却性能は、</w:t>
      </w:r>
      <w:r w:rsidR="001D558B">
        <w:rPr>
          <w:rFonts w:asciiTheme="minorEastAsia" w:eastAsiaTheme="minorEastAsia" w:hAnsiTheme="minorEastAsia" w:hint="eastAsia"/>
          <w:color w:val="auto"/>
          <w:szCs w:val="24"/>
        </w:rPr>
        <w:t>-</w:t>
      </w:r>
      <w:r w:rsidR="009D1D55">
        <w:rPr>
          <w:rFonts w:asciiTheme="minorEastAsia" w:eastAsiaTheme="minorEastAsia" w:hAnsiTheme="minorEastAsia"/>
          <w:color w:val="auto"/>
          <w:szCs w:val="24"/>
        </w:rPr>
        <w:t>25</w:t>
      </w:r>
      <w:r w:rsidR="001D558B" w:rsidRPr="007304E0">
        <w:rPr>
          <w:rFonts w:asciiTheme="minorEastAsia" w:eastAsiaTheme="minorEastAsia" w:hAnsiTheme="minorEastAsia" w:hint="eastAsia"/>
          <w:color w:val="auto"/>
        </w:rPr>
        <w:t>℃～</w:t>
      </w:r>
      <w:r w:rsidR="001D558B">
        <w:rPr>
          <w:rFonts w:asciiTheme="minorEastAsia" w:eastAsiaTheme="minorEastAsia" w:hAnsiTheme="minorEastAsia" w:hint="eastAsia"/>
          <w:color w:val="auto"/>
        </w:rPr>
        <w:t>-</w:t>
      </w:r>
      <w:r w:rsidR="00CA3B4E">
        <w:rPr>
          <w:rFonts w:asciiTheme="minorEastAsia" w:eastAsiaTheme="minorEastAsia" w:hAnsiTheme="minorEastAsia"/>
          <w:color w:val="auto"/>
        </w:rPr>
        <w:t>20</w:t>
      </w:r>
      <w:r w:rsidR="001D558B" w:rsidRPr="007304E0">
        <w:rPr>
          <w:rFonts w:asciiTheme="minorEastAsia" w:eastAsiaTheme="minorEastAsia" w:hAnsiTheme="minorEastAsia" w:hint="eastAsia"/>
          <w:color w:val="auto"/>
        </w:rPr>
        <w:t>℃</w:t>
      </w:r>
      <w:r w:rsidR="00E42CC2">
        <w:rPr>
          <w:rFonts w:asciiTheme="minorEastAsia" w:eastAsiaTheme="minorEastAsia" w:hAnsiTheme="minorEastAsia" w:hint="eastAsia"/>
          <w:color w:val="auto"/>
        </w:rPr>
        <w:t>の範囲で設定可能である</w:t>
      </w:r>
      <w:r w:rsidR="001D558B" w:rsidRPr="007304E0">
        <w:rPr>
          <w:rFonts w:asciiTheme="minorEastAsia" w:eastAsiaTheme="minorEastAsia" w:hAnsiTheme="minorEastAsia" w:hint="eastAsia"/>
          <w:color w:val="auto"/>
          <w:szCs w:val="24"/>
        </w:rPr>
        <w:t>こと。</w:t>
      </w:r>
    </w:p>
    <w:p w14:paraId="701AA86D" w14:textId="15ECFD2B" w:rsidR="00C74AF3" w:rsidRPr="007304E0" w:rsidRDefault="00C74AF3" w:rsidP="00C74AF3">
      <w:pPr>
        <w:pStyle w:val="Body1"/>
        <w:ind w:leftChars="200" w:left="720" w:hangingChars="100" w:hanging="240"/>
        <w:rPr>
          <w:rFonts w:asciiTheme="minorEastAsia" w:eastAsiaTheme="minorEastAsia" w:hAnsiTheme="minorEastAsia"/>
          <w:color w:val="auto"/>
        </w:rPr>
      </w:pPr>
      <w:r w:rsidRPr="007304E0">
        <w:rPr>
          <w:rFonts w:asciiTheme="minorEastAsia" w:eastAsiaTheme="minorEastAsia" w:hAnsiTheme="minorEastAsia" w:hint="eastAsia"/>
          <w:color w:val="auto"/>
        </w:rPr>
        <w:t>オ</w:t>
      </w:r>
      <w:r w:rsidR="00C32103" w:rsidRPr="007304E0">
        <w:rPr>
          <w:rFonts w:asciiTheme="minorEastAsia" w:eastAsiaTheme="minorEastAsia" w:hAnsiTheme="minorEastAsia" w:hint="eastAsia"/>
          <w:color w:val="auto"/>
        </w:rPr>
        <w:t xml:space="preserve">　</w:t>
      </w:r>
      <w:r w:rsidR="001D558B">
        <w:rPr>
          <w:rFonts w:asciiTheme="minorEastAsia" w:eastAsiaTheme="minorEastAsia" w:hAnsiTheme="minorEastAsia" w:hint="eastAsia"/>
          <w:color w:val="auto"/>
        </w:rPr>
        <w:t>内容積は、</w:t>
      </w:r>
      <w:r w:rsidR="00F27E3B">
        <w:rPr>
          <w:rFonts w:asciiTheme="minorEastAsia" w:eastAsiaTheme="minorEastAsia" w:hAnsiTheme="minorEastAsia"/>
          <w:color w:val="auto"/>
        </w:rPr>
        <w:t>50</w:t>
      </w:r>
      <w:r w:rsidR="009D1D55">
        <w:rPr>
          <w:rFonts w:asciiTheme="minorEastAsia" w:eastAsiaTheme="minorEastAsia" w:hAnsiTheme="minorEastAsia"/>
          <w:color w:val="auto"/>
        </w:rPr>
        <w:t xml:space="preserve">0 </w:t>
      </w:r>
      <w:r w:rsidR="00F27E3B">
        <w:rPr>
          <w:rFonts w:asciiTheme="minorEastAsia" w:eastAsiaTheme="minorEastAsia" w:hAnsiTheme="minorEastAsia"/>
          <w:color w:val="auto"/>
        </w:rPr>
        <w:t>ℓ</w:t>
      </w:r>
      <w:r w:rsidR="001D558B">
        <w:rPr>
          <w:rFonts w:asciiTheme="minorEastAsia" w:eastAsiaTheme="minorEastAsia" w:hAnsiTheme="minorEastAsia"/>
          <w:color w:val="auto"/>
        </w:rPr>
        <w:t>以上であること。</w:t>
      </w:r>
    </w:p>
    <w:p w14:paraId="49BC3FFA" w14:textId="43DDC6B9" w:rsidR="00A256EC" w:rsidRDefault="00C74AF3" w:rsidP="00A256EC">
      <w:pPr>
        <w:pStyle w:val="Body1"/>
        <w:ind w:leftChars="200" w:left="720" w:hangingChars="100" w:hanging="240"/>
        <w:rPr>
          <w:rFonts w:asciiTheme="minorEastAsia" w:eastAsiaTheme="minorEastAsia" w:hAnsiTheme="minorEastAsia"/>
          <w:color w:val="auto"/>
        </w:rPr>
      </w:pPr>
      <w:r w:rsidRPr="007304E0">
        <w:rPr>
          <w:rFonts w:asciiTheme="minorEastAsia" w:eastAsiaTheme="minorEastAsia" w:hAnsiTheme="minorEastAsia" w:hint="eastAsia"/>
          <w:color w:val="auto"/>
        </w:rPr>
        <w:t xml:space="preserve">カ　</w:t>
      </w:r>
      <w:r w:rsidR="001D558B">
        <w:rPr>
          <w:rFonts w:asciiTheme="minorEastAsia" w:eastAsiaTheme="minorEastAsia" w:hAnsiTheme="minorEastAsia" w:hint="eastAsia"/>
          <w:color w:val="auto"/>
        </w:rPr>
        <w:t>扉は、施錠できること。</w:t>
      </w:r>
    </w:p>
    <w:p w14:paraId="55EF46B1" w14:textId="58039847" w:rsidR="00955793" w:rsidRPr="007304E0" w:rsidRDefault="009D1D55" w:rsidP="006118E2">
      <w:pPr>
        <w:widowControl w:val="0"/>
        <w:ind w:leftChars="200" w:left="720" w:hangingChars="100" w:hanging="240"/>
        <w:jc w:val="both"/>
        <w:rPr>
          <w:rFonts w:asciiTheme="minorEastAsia" w:eastAsiaTheme="minorEastAsia" w:hAnsiTheme="minorEastAsia"/>
          <w:lang w:eastAsia="ja-JP"/>
        </w:rPr>
      </w:pPr>
      <w:r>
        <w:rPr>
          <w:rFonts w:asciiTheme="minorEastAsia" w:eastAsiaTheme="minorEastAsia" w:hAnsiTheme="minorEastAsia" w:hint="eastAsia"/>
          <w:lang w:eastAsia="ja-JP"/>
        </w:rPr>
        <w:t>キ</w:t>
      </w:r>
      <w:r w:rsidR="002C682C" w:rsidRPr="007304E0">
        <w:rPr>
          <w:rFonts w:asciiTheme="minorEastAsia" w:eastAsiaTheme="minorEastAsia" w:hAnsiTheme="minorEastAsia" w:hint="eastAsia"/>
          <w:lang w:eastAsia="ja-JP"/>
        </w:rPr>
        <w:t xml:space="preserve">　</w:t>
      </w:r>
      <w:r w:rsidR="001D558B">
        <w:rPr>
          <w:rFonts w:asciiTheme="minorEastAsia" w:eastAsiaTheme="minorEastAsia" w:hAnsiTheme="minorEastAsia" w:hint="eastAsia"/>
          <w:lang w:eastAsia="ja-JP"/>
        </w:rPr>
        <w:t>庫内温度の設定部・表示部を有すること。</w:t>
      </w:r>
    </w:p>
    <w:p w14:paraId="5777CB37" w14:textId="7E5FCC23" w:rsidR="00A256EC" w:rsidRDefault="009D1D55" w:rsidP="006118E2">
      <w:pPr>
        <w:widowControl w:val="0"/>
        <w:ind w:leftChars="200" w:left="720" w:hangingChars="100" w:hanging="240"/>
        <w:jc w:val="both"/>
        <w:rPr>
          <w:rFonts w:asciiTheme="minorEastAsia" w:eastAsiaTheme="minorEastAsia" w:hAnsiTheme="minorEastAsia"/>
          <w:lang w:eastAsia="ja-JP"/>
        </w:rPr>
      </w:pPr>
      <w:r>
        <w:rPr>
          <w:rFonts w:asciiTheme="minorEastAsia" w:eastAsiaTheme="minorEastAsia" w:hAnsiTheme="minorEastAsia" w:hint="eastAsia"/>
          <w:lang w:eastAsia="ja-JP"/>
        </w:rPr>
        <w:t>ク</w:t>
      </w:r>
      <w:r w:rsidR="002C682C" w:rsidRPr="007304E0">
        <w:rPr>
          <w:rFonts w:asciiTheme="minorEastAsia" w:eastAsiaTheme="minorEastAsia" w:hAnsiTheme="minorEastAsia" w:hint="eastAsia"/>
          <w:lang w:eastAsia="ja-JP"/>
        </w:rPr>
        <w:t xml:space="preserve">　</w:t>
      </w:r>
      <w:r w:rsidR="006200D8">
        <w:rPr>
          <w:rFonts w:asciiTheme="minorEastAsia" w:eastAsiaTheme="minorEastAsia" w:hAnsiTheme="minorEastAsia" w:hint="eastAsia"/>
          <w:lang w:eastAsia="ja-JP"/>
        </w:rPr>
        <w:t>高温</w:t>
      </w:r>
      <w:r w:rsidR="006200D8" w:rsidRPr="001D558B">
        <w:rPr>
          <w:rFonts w:asciiTheme="minorEastAsia" w:eastAsiaTheme="minorEastAsia" w:hAnsiTheme="minorEastAsia" w:hint="eastAsia"/>
          <w:lang w:eastAsia="ja-JP"/>
        </w:rPr>
        <w:t>警報機能を有すること。</w:t>
      </w:r>
    </w:p>
    <w:p w14:paraId="29BBF1CC" w14:textId="05234F42" w:rsidR="002D7007" w:rsidRPr="007304E0" w:rsidRDefault="009D1D55" w:rsidP="002D7007">
      <w:pPr>
        <w:widowControl w:val="0"/>
        <w:ind w:leftChars="200" w:left="720" w:hangingChars="100" w:hanging="240"/>
        <w:jc w:val="both"/>
        <w:rPr>
          <w:rFonts w:asciiTheme="minorEastAsia" w:eastAsiaTheme="minorEastAsia" w:hAnsiTheme="minorEastAsia"/>
          <w:lang w:eastAsia="ja-JP"/>
        </w:rPr>
      </w:pPr>
      <w:r>
        <w:rPr>
          <w:rFonts w:asciiTheme="minorEastAsia" w:eastAsiaTheme="minorEastAsia" w:hAnsiTheme="minorEastAsia" w:hint="eastAsia"/>
          <w:lang w:eastAsia="ja-JP"/>
        </w:rPr>
        <w:t>ケ</w:t>
      </w:r>
      <w:r w:rsidR="00763BB0" w:rsidRPr="007304E0">
        <w:rPr>
          <w:rFonts w:asciiTheme="minorEastAsia" w:eastAsiaTheme="minorEastAsia" w:hAnsiTheme="minorEastAsia" w:hint="eastAsia"/>
          <w:lang w:eastAsia="ja-JP"/>
        </w:rPr>
        <w:t xml:space="preserve">　</w:t>
      </w:r>
      <w:r w:rsidR="006200D8">
        <w:rPr>
          <w:rFonts w:asciiTheme="minorEastAsia" w:eastAsiaTheme="minorEastAsia" w:hAnsiTheme="minorEastAsia" w:hint="eastAsia"/>
          <w:lang w:eastAsia="ja-JP"/>
        </w:rPr>
        <w:t>電源は、</w:t>
      </w:r>
      <w:r w:rsidR="00236D68">
        <w:rPr>
          <w:rFonts w:asciiTheme="minorEastAsia" w:eastAsiaTheme="minorEastAsia" w:hAnsiTheme="minorEastAsia" w:hint="eastAsia"/>
          <w:lang w:eastAsia="ja-JP"/>
        </w:rPr>
        <w:t>A</w:t>
      </w:r>
      <w:r w:rsidR="00236D68">
        <w:rPr>
          <w:rFonts w:asciiTheme="minorEastAsia" w:eastAsiaTheme="minorEastAsia" w:hAnsiTheme="minorEastAsia"/>
          <w:lang w:eastAsia="ja-JP"/>
        </w:rPr>
        <w:t>C</w:t>
      </w:r>
      <w:r w:rsidR="006200D8">
        <w:rPr>
          <w:rFonts w:asciiTheme="minorEastAsia" w:eastAsiaTheme="minorEastAsia" w:hAnsiTheme="minorEastAsia" w:hint="eastAsia"/>
          <w:lang w:eastAsia="ja-JP"/>
        </w:rPr>
        <w:t>1</w:t>
      </w:r>
      <w:r w:rsidR="006200D8">
        <w:rPr>
          <w:rFonts w:asciiTheme="minorEastAsia" w:eastAsiaTheme="minorEastAsia" w:hAnsiTheme="minorEastAsia"/>
          <w:lang w:eastAsia="ja-JP"/>
        </w:rPr>
        <w:t>00V</w:t>
      </w:r>
      <w:r w:rsidR="00E42CC2">
        <w:rPr>
          <w:rFonts w:asciiTheme="minorEastAsia" w:eastAsiaTheme="minorEastAsia" w:hAnsiTheme="minorEastAsia" w:hint="eastAsia"/>
          <w:lang w:eastAsia="ja-JP"/>
        </w:rPr>
        <w:t>、1</w:t>
      </w:r>
      <w:r w:rsidR="00E42CC2">
        <w:rPr>
          <w:rFonts w:asciiTheme="minorEastAsia" w:eastAsiaTheme="minorEastAsia" w:hAnsiTheme="minorEastAsia"/>
          <w:lang w:eastAsia="ja-JP"/>
        </w:rPr>
        <w:t>5A</w:t>
      </w:r>
      <w:r w:rsidR="006200D8">
        <w:rPr>
          <w:rFonts w:asciiTheme="minorEastAsia" w:eastAsiaTheme="minorEastAsia" w:hAnsiTheme="minorEastAsia"/>
          <w:lang w:eastAsia="ja-JP"/>
        </w:rPr>
        <w:t>で運転が可能なこと。</w:t>
      </w:r>
    </w:p>
    <w:p w14:paraId="5F539F14" w14:textId="77777777" w:rsidR="006118E2" w:rsidRPr="007304E0" w:rsidRDefault="006118E2" w:rsidP="00DB7281">
      <w:pPr>
        <w:widowControl w:val="0"/>
        <w:jc w:val="both"/>
        <w:rPr>
          <w:rFonts w:asciiTheme="minorEastAsia" w:eastAsiaTheme="minorEastAsia" w:hAnsiTheme="minorEastAsia"/>
          <w:lang w:eastAsia="ja-JP"/>
        </w:rPr>
      </w:pPr>
    </w:p>
    <w:p w14:paraId="260A9C68" w14:textId="37FD74C9" w:rsidR="00AD3B72" w:rsidRPr="007304E0" w:rsidRDefault="006118E2" w:rsidP="00682812">
      <w:pPr>
        <w:widowControl w:val="0"/>
        <w:ind w:firstLineChars="100" w:firstLine="240"/>
        <w:jc w:val="both"/>
        <w:rPr>
          <w:rFonts w:asciiTheme="minorEastAsia" w:eastAsiaTheme="minorEastAsia" w:hAnsiTheme="minorEastAsia"/>
          <w:lang w:eastAsia="ja-JP"/>
        </w:rPr>
      </w:pPr>
      <w:r w:rsidRPr="007304E0">
        <w:rPr>
          <w:rFonts w:asciiTheme="minorEastAsia" w:eastAsiaTheme="minorEastAsia" w:hAnsiTheme="minorEastAsia" w:hint="eastAsia"/>
          <w:lang w:eastAsia="ja-JP"/>
        </w:rPr>
        <w:t>(</w:t>
      </w:r>
      <w:r w:rsidR="001D558B">
        <w:rPr>
          <w:rFonts w:asciiTheme="minorEastAsia" w:eastAsiaTheme="minorEastAsia" w:hAnsiTheme="minorEastAsia"/>
          <w:lang w:eastAsia="ja-JP"/>
        </w:rPr>
        <w:t>2</w:t>
      </w:r>
      <w:r w:rsidR="00DB7281" w:rsidRPr="007304E0">
        <w:rPr>
          <w:rFonts w:asciiTheme="minorEastAsia" w:eastAsiaTheme="minorEastAsia" w:hAnsiTheme="minorEastAsia" w:hint="eastAsia"/>
          <w:lang w:eastAsia="ja-JP"/>
        </w:rPr>
        <w:t xml:space="preserve">)　</w:t>
      </w:r>
      <w:r w:rsidR="00AB1EC0" w:rsidRPr="007304E0">
        <w:rPr>
          <w:rFonts w:asciiTheme="minorEastAsia" w:eastAsiaTheme="minorEastAsia" w:hAnsiTheme="minorEastAsia" w:hint="eastAsia"/>
          <w:lang w:eastAsia="ja-JP"/>
        </w:rPr>
        <w:t>付属品一式</w:t>
      </w:r>
    </w:p>
    <w:p w14:paraId="001F08F8" w14:textId="77777777" w:rsidR="00AB1EC0" w:rsidRPr="007304E0" w:rsidRDefault="00C70A78" w:rsidP="00C70A78">
      <w:pPr>
        <w:pStyle w:val="Body1"/>
        <w:ind w:firstLineChars="200" w:firstLine="480"/>
        <w:rPr>
          <w:rFonts w:asciiTheme="minorEastAsia" w:eastAsiaTheme="minorEastAsia" w:hAnsiTheme="minorEastAsia"/>
          <w:color w:val="auto"/>
          <w:szCs w:val="24"/>
        </w:rPr>
      </w:pPr>
      <w:r w:rsidRPr="007304E0">
        <w:rPr>
          <w:rFonts w:asciiTheme="minorEastAsia" w:eastAsiaTheme="minorEastAsia" w:hAnsiTheme="minorEastAsia" w:hint="eastAsia"/>
          <w:color w:val="auto"/>
          <w:szCs w:val="24"/>
        </w:rPr>
        <w:t xml:space="preserve">ア　</w:t>
      </w:r>
      <w:r w:rsidR="00AB1EC0" w:rsidRPr="007304E0">
        <w:rPr>
          <w:rFonts w:asciiTheme="minorEastAsia" w:eastAsiaTheme="minorEastAsia" w:hAnsiTheme="minorEastAsia" w:hint="eastAsia"/>
          <w:color w:val="auto"/>
        </w:rPr>
        <w:t>日本語版の取扱説明書（操作マニュアル）</w:t>
      </w:r>
      <w:r w:rsidR="00C2402E" w:rsidRPr="007304E0">
        <w:rPr>
          <w:rFonts w:asciiTheme="minorEastAsia" w:eastAsiaTheme="minorEastAsia" w:hAnsiTheme="minorEastAsia" w:hint="eastAsia"/>
          <w:color w:val="auto"/>
        </w:rPr>
        <w:t>一式</w:t>
      </w:r>
    </w:p>
    <w:p w14:paraId="41A7B4A3" w14:textId="6F403B16" w:rsidR="00955793" w:rsidRPr="007304E0" w:rsidRDefault="00532A3D" w:rsidP="002C682C">
      <w:pPr>
        <w:pStyle w:val="Body1"/>
        <w:ind w:firstLineChars="400" w:firstLine="960"/>
        <w:rPr>
          <w:rFonts w:asciiTheme="minorEastAsia" w:eastAsiaTheme="minorEastAsia" w:hAnsiTheme="minorEastAsia"/>
          <w:color w:val="auto"/>
        </w:rPr>
      </w:pPr>
      <w:r w:rsidRPr="007304E0">
        <w:rPr>
          <w:rFonts w:asciiTheme="minorEastAsia" w:eastAsiaTheme="minorEastAsia" w:hAnsiTheme="minorEastAsia" w:hint="eastAsia"/>
          <w:color w:val="auto"/>
        </w:rPr>
        <w:t>・紙ベースであること。</w:t>
      </w:r>
    </w:p>
    <w:p w14:paraId="59C9A0F0" w14:textId="36E1541A" w:rsidR="00AE111C" w:rsidRDefault="00AE111C" w:rsidP="00C70A78">
      <w:pPr>
        <w:pStyle w:val="Body1"/>
        <w:ind w:firstLineChars="200" w:firstLine="480"/>
        <w:rPr>
          <w:rFonts w:asciiTheme="minorEastAsia" w:eastAsiaTheme="minorEastAsia" w:hAnsiTheme="minorEastAsia"/>
          <w:color w:val="auto"/>
        </w:rPr>
      </w:pPr>
      <w:r w:rsidRPr="007304E0">
        <w:rPr>
          <w:rFonts w:asciiTheme="minorEastAsia" w:eastAsiaTheme="minorEastAsia" w:hAnsiTheme="minorEastAsia" w:hint="eastAsia"/>
          <w:color w:val="auto"/>
        </w:rPr>
        <w:t>イ</w:t>
      </w:r>
      <w:r w:rsidR="00C70A78" w:rsidRPr="007304E0">
        <w:rPr>
          <w:rFonts w:asciiTheme="minorEastAsia" w:eastAsiaTheme="minorEastAsia" w:hAnsiTheme="minorEastAsia" w:hint="eastAsia"/>
          <w:color w:val="auto"/>
        </w:rPr>
        <w:t xml:space="preserve">　</w:t>
      </w:r>
      <w:r w:rsidR="006200D8">
        <w:rPr>
          <w:rFonts w:asciiTheme="minorEastAsia" w:eastAsiaTheme="minorEastAsia" w:hAnsiTheme="minorEastAsia" w:hint="eastAsia"/>
          <w:color w:val="auto"/>
        </w:rPr>
        <w:t>扉の鍵</w:t>
      </w:r>
    </w:p>
    <w:p w14:paraId="30FBB581" w14:textId="632CBE9C" w:rsidR="006200D8" w:rsidRDefault="006200D8" w:rsidP="00C70A78">
      <w:pPr>
        <w:pStyle w:val="Body1"/>
        <w:ind w:firstLineChars="200" w:firstLine="480"/>
        <w:rPr>
          <w:rFonts w:asciiTheme="minorEastAsia" w:eastAsiaTheme="minorEastAsia" w:hAnsiTheme="minorEastAsia"/>
          <w:color w:val="auto"/>
        </w:rPr>
      </w:pPr>
      <w:r>
        <w:rPr>
          <w:rFonts w:asciiTheme="minorEastAsia" w:eastAsiaTheme="minorEastAsia" w:hAnsiTheme="minorEastAsia"/>
          <w:color w:val="auto"/>
        </w:rPr>
        <w:t xml:space="preserve">ウ　</w:t>
      </w:r>
      <w:r>
        <w:rPr>
          <w:rFonts w:asciiTheme="minorEastAsia" w:eastAsiaTheme="minorEastAsia" w:hAnsiTheme="minorEastAsia" w:hint="eastAsia"/>
        </w:rPr>
        <w:t>保存物を整理できる</w:t>
      </w:r>
      <w:r w:rsidR="00EA6BEC">
        <w:rPr>
          <w:rFonts w:asciiTheme="minorEastAsia" w:eastAsiaTheme="minorEastAsia" w:hAnsiTheme="minorEastAsia" w:hint="eastAsia"/>
        </w:rPr>
        <w:t>もの（</w:t>
      </w:r>
      <w:r w:rsidR="009D1D55">
        <w:rPr>
          <w:rFonts w:asciiTheme="minorEastAsia" w:eastAsiaTheme="minorEastAsia" w:hAnsiTheme="minorEastAsia" w:hint="eastAsia"/>
        </w:rPr>
        <w:t>バスケット</w:t>
      </w:r>
      <w:r w:rsidR="00EA6BEC">
        <w:rPr>
          <w:rFonts w:asciiTheme="minorEastAsia" w:eastAsiaTheme="minorEastAsia" w:hAnsiTheme="minorEastAsia" w:hint="eastAsia"/>
        </w:rPr>
        <w:t>、</w:t>
      </w:r>
      <w:r w:rsidR="009D1D55">
        <w:rPr>
          <w:rFonts w:asciiTheme="minorEastAsia" w:eastAsiaTheme="minorEastAsia" w:hAnsiTheme="minorEastAsia" w:hint="eastAsia"/>
        </w:rPr>
        <w:t>引き出し</w:t>
      </w:r>
      <w:r w:rsidR="00EA6BEC">
        <w:rPr>
          <w:rFonts w:asciiTheme="minorEastAsia" w:eastAsiaTheme="minorEastAsia" w:hAnsiTheme="minorEastAsia" w:hint="eastAsia"/>
        </w:rPr>
        <w:t>など</w:t>
      </w:r>
      <w:r w:rsidR="009D1D55">
        <w:rPr>
          <w:rFonts w:asciiTheme="minorEastAsia" w:eastAsiaTheme="minorEastAsia" w:hAnsiTheme="minorEastAsia" w:hint="eastAsia"/>
        </w:rPr>
        <w:t>）</w:t>
      </w:r>
    </w:p>
    <w:p w14:paraId="68F9314C" w14:textId="3CE2807E" w:rsidR="006200D8" w:rsidRDefault="00E42CC2" w:rsidP="00C70A78">
      <w:pPr>
        <w:pStyle w:val="Body1"/>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エ</w:t>
      </w:r>
      <w:r w:rsidR="006200D8">
        <w:rPr>
          <w:rFonts w:asciiTheme="minorEastAsia" w:eastAsiaTheme="minorEastAsia" w:hAnsiTheme="minorEastAsia"/>
          <w:color w:val="auto"/>
        </w:rPr>
        <w:t xml:space="preserve">　標準付属品　一式</w:t>
      </w:r>
    </w:p>
    <w:p w14:paraId="6FF9BC45" w14:textId="77777777" w:rsidR="00A9191A" w:rsidRPr="005538B9" w:rsidRDefault="00A9191A" w:rsidP="00C70A78">
      <w:pPr>
        <w:pStyle w:val="Body1"/>
        <w:ind w:firstLineChars="200" w:firstLine="480"/>
        <w:rPr>
          <w:rFonts w:asciiTheme="minorEastAsia" w:eastAsiaTheme="minorEastAsia" w:hAnsiTheme="minorEastAsia"/>
          <w:color w:val="auto"/>
        </w:rPr>
      </w:pPr>
    </w:p>
    <w:p w14:paraId="270F7731" w14:textId="76F9161B" w:rsidR="00A9191A" w:rsidRPr="005538B9" w:rsidRDefault="00A31785" w:rsidP="00A31785">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４</w:t>
      </w:r>
      <w:r w:rsidR="00A9191A" w:rsidRPr="005538B9">
        <w:rPr>
          <w:rFonts w:asciiTheme="minorEastAsia" w:eastAsiaTheme="minorEastAsia" w:hAnsiTheme="minorEastAsia" w:hint="eastAsia"/>
          <w:color w:val="auto"/>
        </w:rPr>
        <w:t xml:space="preserve">　共通項目</w:t>
      </w:r>
    </w:p>
    <w:p w14:paraId="175C68BF" w14:textId="28ADCDBC" w:rsidR="00A9191A" w:rsidRPr="005538B9" w:rsidRDefault="005538B9" w:rsidP="005538B9">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(1)　</w:t>
      </w:r>
      <w:r w:rsidR="00A9191A" w:rsidRPr="005538B9">
        <w:rPr>
          <w:rFonts w:asciiTheme="minorEastAsia" w:eastAsiaTheme="minorEastAsia" w:hAnsiTheme="minorEastAsia" w:hint="eastAsia"/>
          <w:color w:val="auto"/>
        </w:rPr>
        <w:t>納入する機器類は、未使用新品とすること。</w:t>
      </w:r>
    </w:p>
    <w:p w14:paraId="4F2B27F9" w14:textId="03AC98A3" w:rsidR="00A9191A" w:rsidRPr="005538B9" w:rsidRDefault="005538B9" w:rsidP="00A31785">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(2)　</w:t>
      </w:r>
      <w:r w:rsidR="00A9191A" w:rsidRPr="005538B9">
        <w:rPr>
          <w:rFonts w:asciiTheme="minorEastAsia" w:eastAsiaTheme="minorEastAsia" w:hAnsiTheme="minorEastAsia" w:hint="eastAsia"/>
          <w:color w:val="auto"/>
        </w:rPr>
        <w:t>納入する機器類は、動作確認のとれた製品であること。</w:t>
      </w:r>
    </w:p>
    <w:p w14:paraId="0F873043" w14:textId="5AC21F7E" w:rsidR="00A9191A" w:rsidRPr="005538B9" w:rsidRDefault="005538B9" w:rsidP="00A31785">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(3)　</w:t>
      </w:r>
      <w:r w:rsidR="00A9191A" w:rsidRPr="005538B9">
        <w:rPr>
          <w:rFonts w:asciiTheme="minorEastAsia" w:eastAsiaTheme="minorEastAsia" w:hAnsiTheme="minorEastAsia" w:hint="eastAsia"/>
          <w:color w:val="auto"/>
        </w:rPr>
        <w:t>消耗品は、国内で調達可能であること。</w:t>
      </w:r>
    </w:p>
    <w:p w14:paraId="50533D66" w14:textId="7B60F64B" w:rsidR="00A9191A" w:rsidRPr="005538B9" w:rsidRDefault="005538B9" w:rsidP="00A31785">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(4)　</w:t>
      </w:r>
      <w:r w:rsidR="00A9191A" w:rsidRPr="005538B9">
        <w:rPr>
          <w:rFonts w:asciiTheme="minorEastAsia" w:eastAsiaTheme="minorEastAsia" w:hAnsiTheme="minorEastAsia" w:hint="eastAsia"/>
          <w:color w:val="auto"/>
        </w:rPr>
        <w:t>納入する機器類の電源は、AC100V　60Hzで運転が可能であること。</w:t>
      </w:r>
    </w:p>
    <w:p w14:paraId="246761B3" w14:textId="5C53C58C" w:rsidR="00A9191A" w:rsidRPr="005538B9" w:rsidRDefault="005538B9" w:rsidP="005538B9">
      <w:pPr>
        <w:pStyle w:val="Body1"/>
        <w:ind w:leftChars="59" w:left="382" w:hangingChars="100" w:hanging="240"/>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(5)　</w:t>
      </w:r>
      <w:r w:rsidR="00A9191A" w:rsidRPr="005538B9">
        <w:rPr>
          <w:rFonts w:asciiTheme="minorEastAsia" w:eastAsiaTheme="minorEastAsia" w:hAnsiTheme="minorEastAsia" w:hint="eastAsia"/>
          <w:color w:val="auto"/>
        </w:rPr>
        <w:t>受注者は、装置の搬入、据付、調整、試運転（これらに必用な消耗資材の調達を含む）を行い、性能が発揮されることを確認すること。作業の日程については原則とし</w:t>
      </w:r>
      <w:r w:rsidR="00A9191A" w:rsidRPr="005538B9">
        <w:rPr>
          <w:rFonts w:asciiTheme="minorEastAsia" w:eastAsiaTheme="minorEastAsia" w:hAnsiTheme="minorEastAsia" w:hint="eastAsia"/>
          <w:color w:val="auto"/>
        </w:rPr>
        <w:lastRenderedPageBreak/>
        <w:t>て平日日中とし、当所担当職員と打ち合わせを行い、承諾を得ること。なお、機器類の詳細な配置場所等について、受注者は発注者の指示に従うこと。</w:t>
      </w:r>
    </w:p>
    <w:p w14:paraId="2D1BDC3B" w14:textId="5B87D9B5" w:rsidR="00A9191A" w:rsidRPr="005538B9" w:rsidRDefault="005538B9" w:rsidP="00A31785">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(6)　</w:t>
      </w:r>
      <w:r w:rsidR="00A9191A" w:rsidRPr="005538B9">
        <w:rPr>
          <w:rFonts w:asciiTheme="minorEastAsia" w:eastAsiaTheme="minorEastAsia" w:hAnsiTheme="minorEastAsia" w:hint="eastAsia"/>
          <w:color w:val="auto"/>
        </w:rPr>
        <w:t>機器類の搬入、設置及び調整等にかかる費用を入札金額に含めること。</w:t>
      </w:r>
    </w:p>
    <w:p w14:paraId="20DC92DC" w14:textId="57269462" w:rsidR="00A9191A" w:rsidRPr="005538B9" w:rsidRDefault="005538B9" w:rsidP="005538B9">
      <w:pPr>
        <w:pStyle w:val="Body1"/>
        <w:ind w:leftChars="59" w:left="382" w:hangingChars="100" w:hanging="240"/>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(7)　</w:t>
      </w:r>
      <w:r w:rsidR="00A9191A" w:rsidRPr="005538B9">
        <w:rPr>
          <w:rFonts w:asciiTheme="minorEastAsia" w:eastAsiaTheme="minorEastAsia" w:hAnsiTheme="minorEastAsia" w:hint="eastAsia"/>
          <w:color w:val="auto"/>
        </w:rPr>
        <w:t>受注者は担当職員に対して、機器類の操作並びに日常的な保守に関する技術研修を実施すること。</w:t>
      </w:r>
    </w:p>
    <w:p w14:paraId="48FACA14" w14:textId="0153FE1E" w:rsidR="00A9191A" w:rsidRPr="005538B9" w:rsidRDefault="005538B9" w:rsidP="00A31785">
      <w:pPr>
        <w:pStyle w:val="Body1"/>
        <w:ind w:firstLineChars="59" w:firstLine="142"/>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(8)　</w:t>
      </w:r>
      <w:r w:rsidR="00A9191A" w:rsidRPr="005538B9">
        <w:rPr>
          <w:rFonts w:asciiTheme="minorEastAsia" w:eastAsiaTheme="minorEastAsia" w:hAnsiTheme="minorEastAsia" w:hint="eastAsia"/>
          <w:color w:val="auto"/>
        </w:rPr>
        <w:t>機種に関する説明は日本語で行うこと。</w:t>
      </w:r>
    </w:p>
    <w:p w14:paraId="58273808" w14:textId="79449DF0" w:rsidR="00A9191A" w:rsidRPr="005538B9" w:rsidRDefault="005538B9" w:rsidP="005538B9">
      <w:pPr>
        <w:pStyle w:val="Body1"/>
        <w:ind w:leftChars="59" w:left="382" w:hangingChars="100" w:hanging="240"/>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(9)　</w:t>
      </w:r>
      <w:r w:rsidR="00A9191A" w:rsidRPr="005538B9">
        <w:rPr>
          <w:rFonts w:asciiTheme="minorEastAsia" w:eastAsiaTheme="minorEastAsia" w:hAnsiTheme="minorEastAsia" w:hint="eastAsia"/>
          <w:color w:val="auto"/>
        </w:rPr>
        <w:t>納入した機器について、付属品を含め、納入後１年間以内に、通常の使用状態において、故障、破損、性能低下等の契約仕様に合致しない状態が生じた場合は、無償にて速やかに修理又は機器を交換すること。ただし、受注者の定める保証期間が１年以上にわたる場合、それを適用する。</w:t>
      </w:r>
    </w:p>
    <w:p w14:paraId="739D71C8" w14:textId="4E6324FF" w:rsidR="00A9191A" w:rsidRPr="005538B9" w:rsidRDefault="005538B9" w:rsidP="005538B9">
      <w:pPr>
        <w:pStyle w:val="Body1"/>
        <w:ind w:leftChars="59" w:left="382" w:hangingChars="100" w:hanging="240"/>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(10)　</w:t>
      </w:r>
      <w:r w:rsidR="00A9191A" w:rsidRPr="005538B9">
        <w:rPr>
          <w:rFonts w:asciiTheme="minorEastAsia" w:eastAsiaTheme="minorEastAsia" w:hAnsiTheme="minorEastAsia" w:hint="eastAsia"/>
          <w:color w:val="auto"/>
        </w:rPr>
        <w:t>納入機器類は、受注者が機器類の製造者の如何にかかわらず最終責任を負うこととし、このことを機器類の製造者と契約等によって担保していること。</w:t>
      </w:r>
    </w:p>
    <w:p w14:paraId="7A22EE8D" w14:textId="5343C856" w:rsidR="00A9191A" w:rsidRPr="005538B9" w:rsidRDefault="005538B9" w:rsidP="005538B9">
      <w:pPr>
        <w:pStyle w:val="Body1"/>
        <w:ind w:leftChars="59" w:left="382" w:hangingChars="100" w:hanging="240"/>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(11)　</w:t>
      </w:r>
      <w:r w:rsidR="00A9191A" w:rsidRPr="005538B9">
        <w:rPr>
          <w:rFonts w:asciiTheme="minorEastAsia" w:eastAsiaTheme="minorEastAsia" w:hAnsiTheme="minorEastAsia" w:hint="eastAsia"/>
          <w:color w:val="auto"/>
        </w:rPr>
        <w:t>本仕様書に記載のない事項であっても、運用上、機能上及び構造上具備しなければならない事項については、受注者の責任のもとで充足すること。</w:t>
      </w:r>
    </w:p>
    <w:p w14:paraId="2730099B" w14:textId="38AFE14A" w:rsidR="00AD3B72" w:rsidRPr="005538B9" w:rsidRDefault="005538B9" w:rsidP="005538B9">
      <w:pPr>
        <w:pStyle w:val="Body1"/>
        <w:ind w:leftChars="59" w:left="382" w:hangingChars="100" w:hanging="240"/>
        <w:rPr>
          <w:rFonts w:asciiTheme="minorEastAsia" w:eastAsiaTheme="minorEastAsia" w:hAnsiTheme="minorEastAsia"/>
          <w:color w:val="auto"/>
        </w:rPr>
      </w:pPr>
      <w:r w:rsidRPr="005538B9">
        <w:rPr>
          <w:rFonts w:asciiTheme="minorEastAsia" w:eastAsiaTheme="minorEastAsia" w:hAnsiTheme="minorEastAsia" w:hint="eastAsia"/>
          <w:color w:val="auto"/>
        </w:rPr>
        <w:t xml:space="preserve">(12)　</w:t>
      </w:r>
      <w:r w:rsidR="00A9191A" w:rsidRPr="005538B9">
        <w:rPr>
          <w:rFonts w:asciiTheme="minorEastAsia" w:eastAsiaTheme="minorEastAsia" w:hAnsiTheme="minorEastAsia" w:hint="eastAsia"/>
          <w:color w:val="auto"/>
        </w:rPr>
        <w:t>本仕様書に定めのない事項に関して疑義が生じた場合は、環境保全研究所水・土壌環境部（Tel：026-227-0381）の担当者と協議の上決定すること。</w:t>
      </w:r>
    </w:p>
    <w:p w14:paraId="3811A9B5" w14:textId="18A86171" w:rsidR="00A9191A" w:rsidRPr="005538B9" w:rsidRDefault="00A9191A" w:rsidP="00A9191A">
      <w:pPr>
        <w:pStyle w:val="Body1"/>
        <w:ind w:firstLineChars="500" w:firstLine="1200"/>
        <w:rPr>
          <w:rFonts w:asciiTheme="minorEastAsia" w:eastAsiaTheme="minorEastAsia" w:hAnsiTheme="minorEastAsia"/>
          <w:color w:val="auto"/>
        </w:rPr>
      </w:pPr>
    </w:p>
    <w:p w14:paraId="0EAEF9FB" w14:textId="77777777" w:rsidR="00A9191A" w:rsidRPr="005538B9" w:rsidRDefault="00A9191A" w:rsidP="00A9191A">
      <w:pPr>
        <w:pStyle w:val="Body1"/>
        <w:ind w:firstLineChars="500" w:firstLine="1200"/>
        <w:rPr>
          <w:rFonts w:asciiTheme="minorEastAsia" w:eastAsiaTheme="minorEastAsia" w:hAnsiTheme="minorEastAsia"/>
          <w:color w:val="auto"/>
        </w:rPr>
      </w:pPr>
    </w:p>
    <w:p w14:paraId="78ED40CB" w14:textId="77777777" w:rsidR="00955793" w:rsidRPr="005538B9" w:rsidRDefault="00414515" w:rsidP="00955793">
      <w:pPr>
        <w:pStyle w:val="Body1"/>
        <w:ind w:firstLineChars="100" w:firstLine="240"/>
        <w:rPr>
          <w:rFonts w:asciiTheme="minorEastAsia" w:eastAsiaTheme="minorEastAsia" w:hAnsiTheme="minorEastAsia"/>
          <w:color w:val="auto"/>
        </w:rPr>
      </w:pPr>
      <w:r w:rsidRPr="005538B9">
        <w:rPr>
          <w:rFonts w:asciiTheme="minorEastAsia" w:eastAsiaTheme="minorEastAsia" w:hAnsiTheme="minorEastAsia" w:hint="eastAsia"/>
          <w:color w:val="auto"/>
        </w:rPr>
        <w:t>上記仕様を満たすものとしては、次の機種</w:t>
      </w:r>
      <w:r w:rsidR="00953C75" w:rsidRPr="005538B9">
        <w:rPr>
          <w:rFonts w:asciiTheme="minorEastAsia" w:eastAsiaTheme="minorEastAsia" w:hAnsiTheme="minorEastAsia" w:hint="eastAsia"/>
          <w:color w:val="auto"/>
        </w:rPr>
        <w:t>があ</w:t>
      </w:r>
      <w:r w:rsidR="001C1EAF" w:rsidRPr="005538B9">
        <w:rPr>
          <w:rFonts w:asciiTheme="minorEastAsia" w:eastAsiaTheme="minorEastAsia" w:hAnsiTheme="minorEastAsia" w:hint="eastAsia"/>
          <w:color w:val="auto"/>
        </w:rPr>
        <w:t>る</w:t>
      </w:r>
      <w:r w:rsidR="00953C75" w:rsidRPr="005538B9">
        <w:rPr>
          <w:rFonts w:asciiTheme="minorEastAsia" w:eastAsiaTheme="minorEastAsia" w:hAnsiTheme="minorEastAsia" w:hint="eastAsia"/>
          <w:color w:val="auto"/>
        </w:rPr>
        <w:t>（参考機種）</w:t>
      </w:r>
      <w:r w:rsidR="005755B3" w:rsidRPr="005538B9">
        <w:rPr>
          <w:rFonts w:asciiTheme="minorEastAsia" w:eastAsiaTheme="minorEastAsia" w:hAnsiTheme="minorEastAsia" w:hint="eastAsia"/>
          <w:color w:val="auto"/>
        </w:rPr>
        <w:t>。</w:t>
      </w:r>
    </w:p>
    <w:p w14:paraId="40DBA282" w14:textId="07301A08" w:rsidR="005E2883" w:rsidRPr="005538B9" w:rsidRDefault="00971129" w:rsidP="002C682C">
      <w:pPr>
        <w:pStyle w:val="Body1"/>
        <w:ind w:firstLineChars="100" w:firstLine="240"/>
        <w:rPr>
          <w:rFonts w:asciiTheme="minorEastAsia" w:eastAsiaTheme="minorEastAsia" w:hAnsiTheme="minorEastAsia"/>
          <w:color w:val="auto"/>
        </w:rPr>
      </w:pPr>
      <w:r w:rsidRPr="005538B9">
        <w:rPr>
          <w:rFonts w:asciiTheme="minorEastAsia" w:eastAsiaTheme="minorEastAsia" w:hAnsiTheme="minorEastAsia" w:hint="eastAsia"/>
          <w:color w:val="auto"/>
        </w:rPr>
        <w:t>・</w:t>
      </w:r>
      <w:r w:rsidR="00206607">
        <w:rPr>
          <w:rFonts w:asciiTheme="minorEastAsia" w:eastAsiaTheme="minorEastAsia" w:hAnsiTheme="minorEastAsia" w:hint="eastAsia"/>
          <w:color w:val="auto"/>
        </w:rPr>
        <w:t>PHC</w:t>
      </w:r>
      <w:r w:rsidR="00236D68">
        <w:rPr>
          <w:rFonts w:asciiTheme="minorEastAsia" w:eastAsiaTheme="minorEastAsia" w:hAnsiTheme="minorEastAsia" w:hint="eastAsia"/>
          <w:color w:val="auto"/>
        </w:rPr>
        <w:t>株式会社</w:t>
      </w:r>
    </w:p>
    <w:p w14:paraId="44F62B52" w14:textId="12C81401" w:rsidR="00F443AC" w:rsidRPr="005538B9" w:rsidRDefault="00206607" w:rsidP="00950F13">
      <w:pPr>
        <w:pStyle w:val="Body1"/>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バイオメディカル</w:t>
      </w:r>
      <w:r w:rsidR="00236D68">
        <w:rPr>
          <w:rFonts w:asciiTheme="minorEastAsia" w:eastAsiaTheme="minorEastAsia" w:hAnsiTheme="minorEastAsia" w:hint="eastAsia"/>
          <w:color w:val="auto"/>
        </w:rPr>
        <w:t xml:space="preserve">フリーザー　</w:t>
      </w:r>
      <w:r>
        <w:rPr>
          <w:rFonts w:asciiTheme="minorEastAsia" w:eastAsiaTheme="minorEastAsia" w:hAnsiTheme="minorEastAsia" w:hint="eastAsia"/>
          <w:color w:val="auto"/>
        </w:rPr>
        <w:t>M</w:t>
      </w:r>
      <w:r>
        <w:rPr>
          <w:rFonts w:asciiTheme="minorEastAsia" w:eastAsiaTheme="minorEastAsia" w:hAnsiTheme="minorEastAsia"/>
          <w:color w:val="auto"/>
        </w:rPr>
        <w:t>DF</w:t>
      </w:r>
      <w:r w:rsidR="00236D68">
        <w:rPr>
          <w:rFonts w:asciiTheme="minorEastAsia" w:eastAsiaTheme="minorEastAsia" w:hAnsiTheme="minorEastAsia"/>
          <w:color w:val="auto"/>
        </w:rPr>
        <w:t>-</w:t>
      </w:r>
      <w:r>
        <w:rPr>
          <w:rFonts w:asciiTheme="minorEastAsia" w:eastAsiaTheme="minorEastAsia" w:hAnsiTheme="minorEastAsia"/>
          <w:color w:val="auto"/>
        </w:rPr>
        <w:t>MU539H-PJ</w:t>
      </w:r>
    </w:p>
    <w:p w14:paraId="52D285C4" w14:textId="4C3AE3BE" w:rsidR="009D1D55" w:rsidRPr="005538B9" w:rsidRDefault="009D1D55" w:rsidP="009D1D55">
      <w:pPr>
        <w:pStyle w:val="Body1"/>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・日本フリーザー株式会社</w:t>
      </w:r>
    </w:p>
    <w:p w14:paraId="71628744" w14:textId="05A1B634" w:rsidR="009D1D55" w:rsidRPr="005538B9" w:rsidRDefault="009D1D55" w:rsidP="009D1D55">
      <w:pPr>
        <w:pStyle w:val="Body1"/>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 xml:space="preserve">バイオフリーザー　</w:t>
      </w:r>
      <w:r>
        <w:rPr>
          <w:rFonts w:asciiTheme="minorEastAsia" w:eastAsiaTheme="minorEastAsia" w:hAnsiTheme="minorEastAsia"/>
          <w:color w:val="auto"/>
        </w:rPr>
        <w:t>GS-5210HC</w:t>
      </w:r>
    </w:p>
    <w:p w14:paraId="060FA40F" w14:textId="52BABA33" w:rsidR="009D1D55" w:rsidRPr="005538B9" w:rsidRDefault="009D1D55" w:rsidP="009D1D55">
      <w:pPr>
        <w:pStyle w:val="Body1"/>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14:paraId="359B0CBA" w14:textId="1843FFC2" w:rsidR="008F5786" w:rsidRPr="005538B9" w:rsidRDefault="008F5786" w:rsidP="00060F2B">
      <w:pPr>
        <w:pStyle w:val="Body1"/>
        <w:ind w:firstLineChars="200" w:firstLine="480"/>
        <w:rPr>
          <w:rFonts w:asciiTheme="minorEastAsia" w:eastAsiaTheme="minorEastAsia" w:hAnsiTheme="minorEastAsia"/>
          <w:color w:val="auto"/>
        </w:rPr>
      </w:pPr>
    </w:p>
    <w:p w14:paraId="5CD2388B" w14:textId="1341816C" w:rsidR="0039648E" w:rsidRPr="005538B9" w:rsidRDefault="0039648E" w:rsidP="0039648E">
      <w:pPr>
        <w:pStyle w:val="Body1"/>
        <w:ind w:firstLineChars="200" w:firstLine="480"/>
        <w:rPr>
          <w:rFonts w:asciiTheme="minorEastAsia" w:eastAsiaTheme="minorEastAsia" w:hAnsiTheme="minorEastAsia"/>
          <w:color w:val="auto"/>
        </w:rPr>
      </w:pPr>
      <w:r w:rsidRPr="005538B9">
        <w:rPr>
          <w:rFonts w:asciiTheme="minorEastAsia" w:eastAsiaTheme="minorEastAsia" w:hAnsiTheme="minorEastAsia" w:hint="eastAsia"/>
          <w:color w:val="auto"/>
        </w:rPr>
        <w:t>納入場所</w:t>
      </w:r>
      <w:r w:rsidRPr="005538B9">
        <w:rPr>
          <w:rFonts w:asciiTheme="minorEastAsia" w:eastAsiaTheme="minorEastAsia" w:hAnsiTheme="minorEastAsia" w:hint="eastAsia"/>
          <w:color w:val="auto"/>
        </w:rPr>
        <w:tab/>
        <w:t>諏訪湖</w:t>
      </w:r>
      <w:bookmarkStart w:id="0" w:name="_Hlk141358272"/>
      <w:r w:rsidRPr="005538B9">
        <w:rPr>
          <w:rFonts w:asciiTheme="minorEastAsia" w:eastAsiaTheme="minorEastAsia" w:hAnsiTheme="minorEastAsia" w:hint="eastAsia"/>
          <w:color w:val="auto"/>
        </w:rPr>
        <w:t>環境研究センター(仮称)</w:t>
      </w:r>
      <w:bookmarkEnd w:id="0"/>
      <w:r>
        <w:rPr>
          <w:rFonts w:asciiTheme="minorEastAsia" w:eastAsiaTheme="minorEastAsia" w:hAnsiTheme="minorEastAsia" w:hint="eastAsia"/>
          <w:color w:val="auto"/>
        </w:rPr>
        <w:t xml:space="preserve">　２階または３階</w:t>
      </w:r>
    </w:p>
    <w:p w14:paraId="07D01AA5" w14:textId="77777777" w:rsidR="0039648E" w:rsidRDefault="0039648E" w:rsidP="0039648E">
      <w:pPr>
        <w:pStyle w:val="Body1"/>
        <w:ind w:firstLineChars="900" w:firstLine="2160"/>
        <w:rPr>
          <w:rFonts w:asciiTheme="minorEastAsia" w:eastAsiaTheme="minorEastAsia" w:hAnsiTheme="minorEastAsia"/>
          <w:color w:val="auto"/>
        </w:rPr>
      </w:pPr>
      <w:r w:rsidRPr="005538B9">
        <w:rPr>
          <w:rFonts w:asciiTheme="minorEastAsia" w:eastAsiaTheme="minorEastAsia" w:hAnsiTheme="minorEastAsia" w:hint="eastAsia"/>
          <w:color w:val="auto"/>
        </w:rPr>
        <w:t>（長野県岡谷市長地権現町4丁目11-51）</w:t>
      </w:r>
    </w:p>
    <w:p w14:paraId="559ADFDE" w14:textId="77777777" w:rsidR="0039648E" w:rsidRDefault="0039648E" w:rsidP="0039648E">
      <w:pPr>
        <w:pStyle w:val="Body1"/>
        <w:rPr>
          <w:rFonts w:asciiTheme="minorEastAsia" w:eastAsiaTheme="minorEastAsia" w:hAnsiTheme="minorEastAsia"/>
          <w:color w:val="auto"/>
        </w:rPr>
      </w:pPr>
      <w:r>
        <w:rPr>
          <w:rFonts w:asciiTheme="minorEastAsia" w:eastAsiaTheme="minorEastAsia" w:hAnsiTheme="minorEastAsia" w:hint="eastAsia"/>
          <w:color w:val="auto"/>
        </w:rPr>
        <w:t xml:space="preserve">　　　　　　　　　＜参考：</w:t>
      </w:r>
      <w:r w:rsidRPr="00EE59E8">
        <w:rPr>
          <w:rFonts w:asciiTheme="minorEastAsia" w:eastAsiaTheme="minorEastAsia" w:hAnsiTheme="minorEastAsia" w:hint="eastAsia"/>
          <w:color w:val="auto"/>
        </w:rPr>
        <w:t>諏訪湖環境研究センター(仮称)</w:t>
      </w:r>
      <w:r>
        <w:rPr>
          <w:rFonts w:asciiTheme="minorEastAsia" w:eastAsiaTheme="minorEastAsia" w:hAnsiTheme="minorEastAsia" w:hint="eastAsia"/>
          <w:color w:val="auto"/>
        </w:rPr>
        <w:t xml:space="preserve">　エレベータ、通路寸法＞</w:t>
      </w:r>
    </w:p>
    <w:p w14:paraId="318B1CC5" w14:textId="77777777" w:rsidR="0039648E" w:rsidRDefault="0039648E" w:rsidP="0039648E">
      <w:pPr>
        <w:pStyle w:val="Body1"/>
        <w:ind w:firstLineChars="900" w:firstLine="2160"/>
        <w:rPr>
          <w:rFonts w:asciiTheme="minorEastAsia" w:eastAsiaTheme="minorEastAsia" w:hAnsiTheme="minorEastAsia"/>
          <w:color w:val="auto"/>
        </w:rPr>
      </w:pPr>
      <w:r>
        <w:rPr>
          <w:rFonts w:asciiTheme="minorEastAsia" w:eastAsiaTheme="minorEastAsia" w:hAnsiTheme="minorEastAsia" w:hint="eastAsia"/>
          <w:color w:val="auto"/>
        </w:rPr>
        <w:t>・１階　玄関　風除室　自動ドア：幅1</w:t>
      </w:r>
      <w:r>
        <w:rPr>
          <w:rFonts w:asciiTheme="minorEastAsia" w:eastAsiaTheme="minorEastAsia" w:hAnsiTheme="minorEastAsia"/>
          <w:color w:val="auto"/>
        </w:rPr>
        <w:t>700mm</w:t>
      </w:r>
    </w:p>
    <w:p w14:paraId="40DB723B" w14:textId="77777777" w:rsidR="0039648E" w:rsidRDefault="0039648E" w:rsidP="0039648E">
      <w:pPr>
        <w:pStyle w:val="Body1"/>
        <w:ind w:firstLineChars="900" w:firstLine="2160"/>
        <w:rPr>
          <w:rFonts w:asciiTheme="minorEastAsia" w:eastAsiaTheme="minorEastAsia" w:hAnsiTheme="minorEastAsia"/>
          <w:color w:val="auto"/>
        </w:rPr>
      </w:pPr>
      <w:r>
        <w:rPr>
          <w:rFonts w:asciiTheme="minorEastAsia" w:eastAsiaTheme="minorEastAsia" w:hAnsiTheme="minorEastAsia" w:hint="eastAsia"/>
          <w:color w:val="auto"/>
        </w:rPr>
        <w:t>・エレベータ　積載量：7</w:t>
      </w:r>
      <w:r>
        <w:rPr>
          <w:rFonts w:asciiTheme="minorEastAsia" w:eastAsiaTheme="minorEastAsia" w:hAnsiTheme="minorEastAsia"/>
          <w:color w:val="auto"/>
        </w:rPr>
        <w:t>50kg</w:t>
      </w:r>
      <w:r>
        <w:rPr>
          <w:rFonts w:asciiTheme="minorEastAsia" w:eastAsiaTheme="minorEastAsia" w:hAnsiTheme="minorEastAsia" w:hint="eastAsia"/>
          <w:color w:val="auto"/>
        </w:rPr>
        <w:t>（1</w:t>
      </w:r>
      <w:r>
        <w:rPr>
          <w:rFonts w:asciiTheme="minorEastAsia" w:eastAsiaTheme="minorEastAsia" w:hAnsiTheme="minorEastAsia"/>
          <w:color w:val="auto"/>
        </w:rPr>
        <w:t>1</w:t>
      </w:r>
      <w:r>
        <w:rPr>
          <w:rFonts w:asciiTheme="minorEastAsia" w:eastAsiaTheme="minorEastAsia" w:hAnsiTheme="minorEastAsia" w:hint="eastAsia"/>
          <w:color w:val="auto"/>
        </w:rPr>
        <w:t>人乗り）</w:t>
      </w:r>
    </w:p>
    <w:p w14:paraId="3DBA11E8" w14:textId="77777777" w:rsidR="0039648E" w:rsidRDefault="0039648E" w:rsidP="0039648E">
      <w:pPr>
        <w:pStyle w:val="Body1"/>
        <w:ind w:left="2520"/>
        <w:rPr>
          <w:rFonts w:asciiTheme="minorEastAsia" w:eastAsiaTheme="minorEastAsia" w:hAnsiTheme="minorEastAsia"/>
          <w:color w:val="auto"/>
        </w:rPr>
      </w:pPr>
      <w:r>
        <w:rPr>
          <w:rFonts w:asciiTheme="minorEastAsia" w:eastAsiaTheme="minorEastAsia" w:hAnsiTheme="minorEastAsia" w:hint="eastAsia"/>
          <w:color w:val="auto"/>
        </w:rPr>
        <w:t xml:space="preserve">　　　　　 かご寸法：間口1</w:t>
      </w:r>
      <w:r>
        <w:rPr>
          <w:rFonts w:asciiTheme="minorEastAsia" w:eastAsiaTheme="minorEastAsia" w:hAnsiTheme="minorEastAsia"/>
          <w:color w:val="auto"/>
        </w:rPr>
        <w:t>400mm</w:t>
      </w:r>
      <w:r>
        <w:rPr>
          <w:rFonts w:asciiTheme="minorEastAsia" w:eastAsiaTheme="minorEastAsia" w:hAnsiTheme="minorEastAsia" w:hint="eastAsia"/>
          <w:color w:val="auto"/>
        </w:rPr>
        <w:t>×奥行1</w:t>
      </w:r>
      <w:r>
        <w:rPr>
          <w:rFonts w:asciiTheme="minorEastAsia" w:eastAsiaTheme="minorEastAsia" w:hAnsiTheme="minorEastAsia"/>
          <w:color w:val="auto"/>
        </w:rPr>
        <w:t>350mm</w:t>
      </w:r>
      <w:r>
        <w:rPr>
          <w:rFonts w:asciiTheme="minorEastAsia" w:eastAsiaTheme="minorEastAsia" w:hAnsiTheme="minorEastAsia" w:hint="eastAsia"/>
          <w:color w:val="auto"/>
        </w:rPr>
        <w:t>×高さ2</w:t>
      </w:r>
      <w:r>
        <w:rPr>
          <w:rFonts w:asciiTheme="minorEastAsia" w:eastAsiaTheme="minorEastAsia" w:hAnsiTheme="minorEastAsia"/>
          <w:color w:val="auto"/>
        </w:rPr>
        <w:t>100mm</w:t>
      </w:r>
    </w:p>
    <w:p w14:paraId="264DCE45" w14:textId="77777777" w:rsidR="0039648E" w:rsidRDefault="0039648E" w:rsidP="0039648E">
      <w:pPr>
        <w:pStyle w:val="Body1"/>
        <w:ind w:left="2520"/>
        <w:rPr>
          <w:rFonts w:asciiTheme="minorEastAsia" w:eastAsiaTheme="minorEastAsia" w:hAnsiTheme="minorEastAsia"/>
          <w:color w:val="auto"/>
        </w:rPr>
      </w:pPr>
      <w:r>
        <w:rPr>
          <w:rFonts w:asciiTheme="minorEastAsia" w:eastAsiaTheme="minorEastAsia" w:hAnsiTheme="minorEastAsia" w:hint="eastAsia"/>
          <w:color w:val="auto"/>
        </w:rPr>
        <w:t xml:space="preserve">　　　　　 かご　手すり等の突起物の内側</w:t>
      </w:r>
    </w:p>
    <w:p w14:paraId="11EEF081" w14:textId="77777777" w:rsidR="0039648E" w:rsidRDefault="0039648E" w:rsidP="0039648E">
      <w:pPr>
        <w:pStyle w:val="Body1"/>
        <w:ind w:left="2520"/>
        <w:rPr>
          <w:rFonts w:asciiTheme="minorEastAsia" w:eastAsiaTheme="minorEastAsia" w:hAnsiTheme="minorEastAsia"/>
          <w:color w:val="auto"/>
        </w:rPr>
      </w:pPr>
      <w:r>
        <w:rPr>
          <w:rFonts w:asciiTheme="minorEastAsia" w:eastAsiaTheme="minorEastAsia" w:hAnsiTheme="minorEastAsia" w:hint="eastAsia"/>
          <w:color w:val="auto"/>
        </w:rPr>
        <w:t xml:space="preserve">　　　　　　 ：幅1</w:t>
      </w:r>
      <w:r>
        <w:rPr>
          <w:rFonts w:asciiTheme="minorEastAsia" w:eastAsiaTheme="minorEastAsia" w:hAnsiTheme="minorEastAsia"/>
          <w:color w:val="auto"/>
        </w:rPr>
        <w:t>250mm</w:t>
      </w:r>
      <w:r>
        <w:rPr>
          <w:rFonts w:asciiTheme="minorEastAsia" w:eastAsiaTheme="minorEastAsia" w:hAnsiTheme="minorEastAsia" w:hint="eastAsia"/>
          <w:color w:val="auto"/>
        </w:rPr>
        <w:t>×奥行1</w:t>
      </w:r>
      <w:r>
        <w:rPr>
          <w:rFonts w:asciiTheme="minorEastAsia" w:eastAsiaTheme="minorEastAsia" w:hAnsiTheme="minorEastAsia"/>
          <w:color w:val="auto"/>
        </w:rPr>
        <w:t>275mm</w:t>
      </w:r>
      <w:r>
        <w:rPr>
          <w:rFonts w:asciiTheme="minorEastAsia" w:eastAsiaTheme="minorEastAsia" w:hAnsiTheme="minorEastAsia" w:hint="eastAsia"/>
          <w:color w:val="auto"/>
        </w:rPr>
        <w:t>×高さ2</w:t>
      </w:r>
      <w:r>
        <w:rPr>
          <w:rFonts w:asciiTheme="minorEastAsia" w:eastAsiaTheme="minorEastAsia" w:hAnsiTheme="minorEastAsia"/>
          <w:color w:val="auto"/>
        </w:rPr>
        <w:t>100mm</w:t>
      </w:r>
    </w:p>
    <w:p w14:paraId="168D4AA0" w14:textId="77777777" w:rsidR="0039648E" w:rsidRDefault="0039648E" w:rsidP="0039648E">
      <w:pPr>
        <w:pStyle w:val="Body1"/>
        <w:ind w:left="2520"/>
        <w:rPr>
          <w:rFonts w:asciiTheme="minorEastAsia" w:eastAsiaTheme="minorEastAsia" w:hAnsiTheme="minorEastAsia"/>
          <w:color w:val="auto"/>
        </w:rPr>
      </w:pPr>
      <w:r>
        <w:rPr>
          <w:rFonts w:asciiTheme="minorEastAsia" w:eastAsiaTheme="minorEastAsia" w:hAnsiTheme="minorEastAsia" w:hint="eastAsia"/>
          <w:color w:val="auto"/>
        </w:rPr>
        <w:t xml:space="preserve">　　　　　 出入口：幅8</w:t>
      </w:r>
      <w:r>
        <w:rPr>
          <w:rFonts w:asciiTheme="minorEastAsia" w:eastAsiaTheme="minorEastAsia" w:hAnsiTheme="minorEastAsia"/>
          <w:color w:val="auto"/>
        </w:rPr>
        <w:t>00mm</w:t>
      </w:r>
      <w:r>
        <w:rPr>
          <w:rFonts w:asciiTheme="minorEastAsia" w:eastAsiaTheme="minorEastAsia" w:hAnsiTheme="minorEastAsia" w:hint="eastAsia"/>
          <w:color w:val="auto"/>
        </w:rPr>
        <w:t>×高さ2</w:t>
      </w:r>
      <w:r>
        <w:rPr>
          <w:rFonts w:asciiTheme="minorEastAsia" w:eastAsiaTheme="minorEastAsia" w:hAnsiTheme="minorEastAsia"/>
          <w:color w:val="auto"/>
        </w:rPr>
        <w:t>100mm</w:t>
      </w:r>
    </w:p>
    <w:p w14:paraId="457493B9" w14:textId="77777777" w:rsidR="0039648E" w:rsidRDefault="0039648E" w:rsidP="0039648E">
      <w:pPr>
        <w:pStyle w:val="Body1"/>
        <w:rPr>
          <w:rFonts w:asciiTheme="minorEastAsia" w:eastAsiaTheme="minorEastAsia" w:hAnsiTheme="minorEastAsia"/>
          <w:color w:val="auto"/>
        </w:rPr>
      </w:pPr>
      <w:r>
        <w:rPr>
          <w:rFonts w:asciiTheme="minorEastAsia" w:eastAsiaTheme="minorEastAsia" w:hAnsiTheme="minorEastAsia" w:hint="eastAsia"/>
          <w:color w:val="auto"/>
        </w:rPr>
        <w:t xml:space="preserve">　　　　　　　　　 ・階段：幅1</w:t>
      </w:r>
      <w:r>
        <w:rPr>
          <w:rFonts w:asciiTheme="minorEastAsia" w:eastAsiaTheme="minorEastAsia" w:hAnsiTheme="minorEastAsia"/>
          <w:color w:val="auto"/>
        </w:rPr>
        <w:t>615mm</w:t>
      </w:r>
    </w:p>
    <w:p w14:paraId="2453F182" w14:textId="77777777" w:rsidR="0039648E" w:rsidRDefault="0039648E" w:rsidP="0039648E">
      <w:pPr>
        <w:pStyle w:val="Body1"/>
        <w:rPr>
          <w:rFonts w:asciiTheme="minorEastAsia" w:eastAsiaTheme="minorEastAsia" w:hAnsiTheme="minorEastAsia"/>
          <w:color w:val="auto"/>
        </w:rPr>
      </w:pPr>
      <w:r>
        <w:rPr>
          <w:rFonts w:asciiTheme="minorEastAsia" w:eastAsiaTheme="minorEastAsia" w:hAnsiTheme="minorEastAsia" w:hint="eastAsia"/>
          <w:color w:val="auto"/>
        </w:rPr>
        <w:t xml:space="preserve">　　　　　　　　　 ・階段室の出入り口</w:t>
      </w:r>
    </w:p>
    <w:p w14:paraId="4364BEC6" w14:textId="77777777" w:rsidR="0039648E" w:rsidRDefault="0039648E" w:rsidP="0039648E">
      <w:pPr>
        <w:pStyle w:val="Body1"/>
        <w:rPr>
          <w:rFonts w:asciiTheme="minorEastAsia" w:eastAsiaTheme="minorEastAsia" w:hAnsiTheme="minorEastAsia"/>
          <w:color w:val="auto"/>
        </w:rPr>
      </w:pPr>
      <w:r>
        <w:rPr>
          <w:rFonts w:asciiTheme="minorEastAsia" w:eastAsiaTheme="minorEastAsia" w:hAnsiTheme="minorEastAsia" w:hint="eastAsia"/>
          <w:color w:val="auto"/>
        </w:rPr>
        <w:t xml:space="preserve">　　　　　　　　　　　 ２階、３階：幅1</w:t>
      </w:r>
      <w:r>
        <w:rPr>
          <w:rFonts w:asciiTheme="minorEastAsia" w:eastAsiaTheme="minorEastAsia" w:hAnsiTheme="minorEastAsia"/>
          <w:color w:val="auto"/>
        </w:rPr>
        <w:t>850mm</w:t>
      </w:r>
      <w:r>
        <w:rPr>
          <w:rFonts w:asciiTheme="minorEastAsia" w:eastAsiaTheme="minorEastAsia" w:hAnsiTheme="minorEastAsia" w:hint="eastAsia"/>
          <w:color w:val="auto"/>
        </w:rPr>
        <w:t>×高さ2</w:t>
      </w:r>
      <w:r>
        <w:rPr>
          <w:rFonts w:asciiTheme="minorEastAsia" w:eastAsiaTheme="minorEastAsia" w:hAnsiTheme="minorEastAsia"/>
          <w:color w:val="auto"/>
        </w:rPr>
        <w:t>420mm</w:t>
      </w:r>
    </w:p>
    <w:p w14:paraId="0AF794C3" w14:textId="77777777" w:rsidR="0039648E" w:rsidRPr="0039109F" w:rsidRDefault="0039648E" w:rsidP="0039648E">
      <w:pPr>
        <w:pStyle w:val="Body1"/>
        <w:rPr>
          <w:rFonts w:asciiTheme="minorEastAsia" w:eastAsiaTheme="minorEastAsia" w:hAnsiTheme="minorEastAsia"/>
          <w:color w:val="auto"/>
        </w:rPr>
      </w:pPr>
      <w:r>
        <w:rPr>
          <w:rFonts w:asciiTheme="minorEastAsia" w:eastAsiaTheme="minorEastAsia" w:hAnsiTheme="minorEastAsia" w:hint="eastAsia"/>
          <w:color w:val="auto"/>
        </w:rPr>
        <w:t xml:space="preserve">　　　　　　　　　　　 ４階　　　：幅1</w:t>
      </w:r>
      <w:r>
        <w:rPr>
          <w:rFonts w:asciiTheme="minorEastAsia" w:eastAsiaTheme="minorEastAsia" w:hAnsiTheme="minorEastAsia"/>
          <w:color w:val="auto"/>
        </w:rPr>
        <w:t>580mm</w:t>
      </w:r>
      <w:r>
        <w:rPr>
          <w:rFonts w:asciiTheme="minorEastAsia" w:eastAsiaTheme="minorEastAsia" w:hAnsiTheme="minorEastAsia" w:hint="eastAsia"/>
          <w:color w:val="auto"/>
        </w:rPr>
        <w:t>×高さ1</w:t>
      </w:r>
      <w:r>
        <w:rPr>
          <w:rFonts w:asciiTheme="minorEastAsia" w:eastAsiaTheme="minorEastAsia" w:hAnsiTheme="minorEastAsia"/>
          <w:color w:val="auto"/>
        </w:rPr>
        <w:t>960mm</w:t>
      </w:r>
    </w:p>
    <w:p w14:paraId="70594B66" w14:textId="77777777" w:rsidR="002347DD" w:rsidRPr="0039648E" w:rsidRDefault="002347DD" w:rsidP="002347DD">
      <w:pPr>
        <w:pStyle w:val="Body1"/>
        <w:ind w:firstLineChars="200" w:firstLine="480"/>
        <w:rPr>
          <w:rFonts w:asciiTheme="minorEastAsia" w:eastAsiaTheme="minorEastAsia" w:hAnsiTheme="minorEastAsia"/>
          <w:color w:val="auto"/>
        </w:rPr>
      </w:pPr>
    </w:p>
    <w:p w14:paraId="5950DDBF" w14:textId="4140D936" w:rsidR="002347DD" w:rsidRDefault="002347DD" w:rsidP="002347DD">
      <w:pPr>
        <w:pStyle w:val="Body1"/>
        <w:ind w:firstLineChars="200" w:firstLine="480"/>
        <w:rPr>
          <w:rFonts w:asciiTheme="minorEastAsia" w:eastAsiaTheme="minorEastAsia" w:hAnsiTheme="minorEastAsia"/>
          <w:color w:val="auto"/>
        </w:rPr>
      </w:pPr>
      <w:r w:rsidRPr="005538B9">
        <w:rPr>
          <w:rFonts w:asciiTheme="minorEastAsia" w:eastAsiaTheme="minorEastAsia" w:hAnsiTheme="minorEastAsia" w:hint="eastAsia"/>
          <w:color w:val="auto"/>
        </w:rPr>
        <w:lastRenderedPageBreak/>
        <w:t>納入期限</w:t>
      </w:r>
      <w:r w:rsidRPr="005538B9">
        <w:rPr>
          <w:rFonts w:asciiTheme="minorEastAsia" w:eastAsiaTheme="minorEastAsia" w:hAnsiTheme="minorEastAsia" w:hint="eastAsia"/>
          <w:color w:val="auto"/>
        </w:rPr>
        <w:tab/>
        <w:t>令和</w:t>
      </w:r>
      <w:r w:rsidR="00A31785" w:rsidRPr="005538B9">
        <w:rPr>
          <w:rFonts w:asciiTheme="minorEastAsia" w:eastAsiaTheme="minorEastAsia" w:hAnsiTheme="minorEastAsia" w:hint="eastAsia"/>
          <w:color w:val="auto"/>
        </w:rPr>
        <w:t>６</w:t>
      </w:r>
      <w:r w:rsidRPr="005538B9">
        <w:rPr>
          <w:rFonts w:asciiTheme="minorEastAsia" w:eastAsiaTheme="minorEastAsia" w:hAnsiTheme="minorEastAsia" w:hint="eastAsia"/>
          <w:color w:val="auto"/>
        </w:rPr>
        <w:t>年</w:t>
      </w:r>
      <w:r w:rsidR="00EB4E70">
        <w:rPr>
          <w:rFonts w:asciiTheme="minorEastAsia" w:eastAsiaTheme="minorEastAsia" w:hAnsiTheme="minorEastAsia" w:hint="eastAsia"/>
          <w:color w:val="auto"/>
        </w:rPr>
        <w:t>２</w:t>
      </w:r>
      <w:r w:rsidRPr="005538B9">
        <w:rPr>
          <w:rFonts w:asciiTheme="minorEastAsia" w:eastAsiaTheme="minorEastAsia" w:hAnsiTheme="minorEastAsia" w:hint="eastAsia"/>
          <w:color w:val="auto"/>
        </w:rPr>
        <w:t>月</w:t>
      </w:r>
      <w:r w:rsidR="00EB4E70">
        <w:rPr>
          <w:rFonts w:asciiTheme="minorEastAsia" w:eastAsiaTheme="minorEastAsia" w:hAnsiTheme="minorEastAsia" w:hint="eastAsia"/>
          <w:color w:val="auto"/>
        </w:rPr>
        <w:t>29</w:t>
      </w:r>
      <w:r w:rsidRPr="005538B9">
        <w:rPr>
          <w:rFonts w:asciiTheme="minorEastAsia" w:eastAsiaTheme="minorEastAsia" w:hAnsiTheme="minorEastAsia" w:hint="eastAsia"/>
          <w:color w:val="auto"/>
        </w:rPr>
        <w:t>日</w:t>
      </w:r>
      <w:r w:rsidR="00EB4E70">
        <w:rPr>
          <w:rFonts w:asciiTheme="minorEastAsia" w:eastAsiaTheme="minorEastAsia" w:hAnsiTheme="minorEastAsia" w:hint="eastAsia"/>
          <w:color w:val="auto"/>
        </w:rPr>
        <w:t>（木）</w:t>
      </w:r>
    </w:p>
    <w:p w14:paraId="6FD9B96B" w14:textId="26F91CF1" w:rsidR="00EB4E70" w:rsidRPr="005538B9" w:rsidRDefault="00EB4E70" w:rsidP="002347DD">
      <w:pPr>
        <w:pStyle w:val="Body1"/>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 xml:space="preserve">　　　　　　　納入日時については、発注者と協議すること。</w:t>
      </w:r>
    </w:p>
    <w:sectPr w:rsidR="00EB4E70" w:rsidRPr="005538B9" w:rsidSect="00757385">
      <w:pgSz w:w="11906" w:h="16838" w:code="9"/>
      <w:pgMar w:top="1559" w:right="1134" w:bottom="1134" w:left="1134" w:header="709"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7304" w14:textId="77777777" w:rsidR="00E0216F" w:rsidRDefault="00E0216F" w:rsidP="00903B09">
      <w:r>
        <w:separator/>
      </w:r>
    </w:p>
  </w:endnote>
  <w:endnote w:type="continuationSeparator" w:id="0">
    <w:p w14:paraId="011E868A" w14:textId="77777777" w:rsidR="00E0216F" w:rsidRDefault="00E0216F" w:rsidP="0090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99B0" w14:textId="77777777" w:rsidR="00E0216F" w:rsidRDefault="00E0216F" w:rsidP="00903B09">
      <w:r>
        <w:separator/>
      </w:r>
    </w:p>
  </w:footnote>
  <w:footnote w:type="continuationSeparator" w:id="0">
    <w:p w14:paraId="03D257D4" w14:textId="77777777" w:rsidR="00E0216F" w:rsidRDefault="00E0216F" w:rsidP="0090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53"/>
    <w:multiLevelType w:val="hybridMultilevel"/>
    <w:tmpl w:val="B4E8CA82"/>
    <w:lvl w:ilvl="0" w:tplc="6BB8077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1F7451"/>
    <w:multiLevelType w:val="hybridMultilevel"/>
    <w:tmpl w:val="0F9C3CDC"/>
    <w:lvl w:ilvl="0" w:tplc="ABF67EFC">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ED2BAE"/>
    <w:multiLevelType w:val="hybridMultilevel"/>
    <w:tmpl w:val="0E3EC50C"/>
    <w:lvl w:ilvl="0" w:tplc="1C22BAE8">
      <w:start w:val="1"/>
      <w:numFmt w:val="decimalEnclosedCircle"/>
      <w:lvlText w:val="%1"/>
      <w:lvlJc w:val="left"/>
      <w:pPr>
        <w:ind w:left="960" w:hanging="360"/>
      </w:pPr>
      <w:rPr>
        <w:rFonts w:hint="default"/>
        <w:color w:val="auto"/>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5A63CC2"/>
    <w:multiLevelType w:val="hybridMultilevel"/>
    <w:tmpl w:val="F68E339E"/>
    <w:lvl w:ilvl="0" w:tplc="291A1EE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9F2125F"/>
    <w:multiLevelType w:val="hybridMultilevel"/>
    <w:tmpl w:val="8AB23E2E"/>
    <w:lvl w:ilvl="0" w:tplc="AC2CAF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D049A2"/>
    <w:multiLevelType w:val="hybridMultilevel"/>
    <w:tmpl w:val="BE762486"/>
    <w:lvl w:ilvl="0" w:tplc="D8E8D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15F47AF"/>
    <w:multiLevelType w:val="hybridMultilevel"/>
    <w:tmpl w:val="8A6E262A"/>
    <w:lvl w:ilvl="0" w:tplc="CBB0B3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82771C"/>
    <w:multiLevelType w:val="hybridMultilevel"/>
    <w:tmpl w:val="937229C2"/>
    <w:lvl w:ilvl="0" w:tplc="E83E224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D0C3F98"/>
    <w:multiLevelType w:val="hybridMultilevel"/>
    <w:tmpl w:val="12280664"/>
    <w:lvl w:ilvl="0" w:tplc="7D2A20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B518C2"/>
    <w:multiLevelType w:val="hybridMultilevel"/>
    <w:tmpl w:val="8A1A6F48"/>
    <w:lvl w:ilvl="0" w:tplc="E42600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380A00"/>
    <w:multiLevelType w:val="hybridMultilevel"/>
    <w:tmpl w:val="13BC736E"/>
    <w:lvl w:ilvl="0" w:tplc="A09AAA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AC7095"/>
    <w:multiLevelType w:val="hybridMultilevel"/>
    <w:tmpl w:val="06F8AA96"/>
    <w:lvl w:ilvl="0" w:tplc="40BAAC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7368C"/>
    <w:multiLevelType w:val="hybridMultilevel"/>
    <w:tmpl w:val="8AA0B39E"/>
    <w:lvl w:ilvl="0" w:tplc="092421DE">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56DC034B"/>
    <w:multiLevelType w:val="hybridMultilevel"/>
    <w:tmpl w:val="58C88CD2"/>
    <w:lvl w:ilvl="0" w:tplc="41409722">
      <w:start w:val="1"/>
      <w:numFmt w:val="aiueo"/>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5F6C05B5"/>
    <w:multiLevelType w:val="hybridMultilevel"/>
    <w:tmpl w:val="5D8C2512"/>
    <w:lvl w:ilvl="0" w:tplc="475288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5C75EB9"/>
    <w:multiLevelType w:val="hybridMultilevel"/>
    <w:tmpl w:val="4072D874"/>
    <w:lvl w:ilvl="0" w:tplc="167CEB0E">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BF55B77"/>
    <w:multiLevelType w:val="hybridMultilevel"/>
    <w:tmpl w:val="DA16383E"/>
    <w:lvl w:ilvl="0" w:tplc="A680F3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C152E"/>
    <w:multiLevelType w:val="hybridMultilevel"/>
    <w:tmpl w:val="0FF8ED8E"/>
    <w:lvl w:ilvl="0" w:tplc="A89E3A4E">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770D0F6D"/>
    <w:multiLevelType w:val="hybridMultilevel"/>
    <w:tmpl w:val="17625354"/>
    <w:lvl w:ilvl="0" w:tplc="408C9D96">
      <w:start w:val="1"/>
      <w:numFmt w:val="aiueo"/>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9" w15:restartNumberingAfterBreak="0">
    <w:nsid w:val="78470385"/>
    <w:multiLevelType w:val="hybridMultilevel"/>
    <w:tmpl w:val="3B4091F4"/>
    <w:lvl w:ilvl="0" w:tplc="C5723FCC">
      <w:start w:val="1"/>
      <w:numFmt w:val="decimal"/>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94767CB"/>
    <w:multiLevelType w:val="hybridMultilevel"/>
    <w:tmpl w:val="69CAF712"/>
    <w:lvl w:ilvl="0" w:tplc="3DC633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D948DA"/>
    <w:multiLevelType w:val="hybridMultilevel"/>
    <w:tmpl w:val="711CB880"/>
    <w:lvl w:ilvl="0" w:tplc="4E822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C064A4A"/>
    <w:multiLevelType w:val="hybridMultilevel"/>
    <w:tmpl w:val="F1C2286A"/>
    <w:lvl w:ilvl="0" w:tplc="47DAEA38">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5"/>
  </w:num>
  <w:num w:numId="4">
    <w:abstractNumId w:val="19"/>
  </w:num>
  <w:num w:numId="5">
    <w:abstractNumId w:val="3"/>
  </w:num>
  <w:num w:numId="6">
    <w:abstractNumId w:val="6"/>
  </w:num>
  <w:num w:numId="7">
    <w:abstractNumId w:val="22"/>
  </w:num>
  <w:num w:numId="8">
    <w:abstractNumId w:val="8"/>
  </w:num>
  <w:num w:numId="9">
    <w:abstractNumId w:val="11"/>
  </w:num>
  <w:num w:numId="10">
    <w:abstractNumId w:val="0"/>
  </w:num>
  <w:num w:numId="11">
    <w:abstractNumId w:val="7"/>
  </w:num>
  <w:num w:numId="12">
    <w:abstractNumId w:val="10"/>
  </w:num>
  <w:num w:numId="13">
    <w:abstractNumId w:val="20"/>
  </w:num>
  <w:num w:numId="14">
    <w:abstractNumId w:val="4"/>
  </w:num>
  <w:num w:numId="15">
    <w:abstractNumId w:val="21"/>
  </w:num>
  <w:num w:numId="16">
    <w:abstractNumId w:val="17"/>
  </w:num>
  <w:num w:numId="17">
    <w:abstractNumId w:val="12"/>
  </w:num>
  <w:num w:numId="18">
    <w:abstractNumId w:val="13"/>
  </w:num>
  <w:num w:numId="19">
    <w:abstractNumId w:val="18"/>
  </w:num>
  <w:num w:numId="20">
    <w:abstractNumId w:val="15"/>
  </w:num>
  <w:num w:numId="21">
    <w:abstractNumId w:val="16"/>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D9"/>
    <w:rsid w:val="000026FA"/>
    <w:rsid w:val="00005BE9"/>
    <w:rsid w:val="0001065C"/>
    <w:rsid w:val="00011C79"/>
    <w:rsid w:val="00013B8B"/>
    <w:rsid w:val="000208F8"/>
    <w:rsid w:val="0002567B"/>
    <w:rsid w:val="000265A7"/>
    <w:rsid w:val="00031EDE"/>
    <w:rsid w:val="000348A3"/>
    <w:rsid w:val="00036A89"/>
    <w:rsid w:val="0004452D"/>
    <w:rsid w:val="00050A06"/>
    <w:rsid w:val="000534E7"/>
    <w:rsid w:val="00053545"/>
    <w:rsid w:val="00057F47"/>
    <w:rsid w:val="00060F2B"/>
    <w:rsid w:val="00070E42"/>
    <w:rsid w:val="000712FD"/>
    <w:rsid w:val="0008094D"/>
    <w:rsid w:val="00081151"/>
    <w:rsid w:val="000822A0"/>
    <w:rsid w:val="00084AFD"/>
    <w:rsid w:val="00086C5E"/>
    <w:rsid w:val="0009492A"/>
    <w:rsid w:val="000A0998"/>
    <w:rsid w:val="000A270B"/>
    <w:rsid w:val="000A270C"/>
    <w:rsid w:val="000A3112"/>
    <w:rsid w:val="000B424B"/>
    <w:rsid w:val="000C0D78"/>
    <w:rsid w:val="000C41E9"/>
    <w:rsid w:val="000C6C0B"/>
    <w:rsid w:val="000D09E2"/>
    <w:rsid w:val="000D2196"/>
    <w:rsid w:val="000E5A3D"/>
    <w:rsid w:val="000E7923"/>
    <w:rsid w:val="000F35BF"/>
    <w:rsid w:val="000F36A5"/>
    <w:rsid w:val="001021CC"/>
    <w:rsid w:val="001050B3"/>
    <w:rsid w:val="001117B4"/>
    <w:rsid w:val="0011192E"/>
    <w:rsid w:val="00111D1C"/>
    <w:rsid w:val="00116CE3"/>
    <w:rsid w:val="0012318C"/>
    <w:rsid w:val="001235D6"/>
    <w:rsid w:val="00131DF5"/>
    <w:rsid w:val="001407F9"/>
    <w:rsid w:val="001427BB"/>
    <w:rsid w:val="001459E2"/>
    <w:rsid w:val="00150183"/>
    <w:rsid w:val="00152954"/>
    <w:rsid w:val="001567E8"/>
    <w:rsid w:val="0015793A"/>
    <w:rsid w:val="00166D84"/>
    <w:rsid w:val="00174390"/>
    <w:rsid w:val="00175297"/>
    <w:rsid w:val="001752EE"/>
    <w:rsid w:val="001763D9"/>
    <w:rsid w:val="00177440"/>
    <w:rsid w:val="00185DED"/>
    <w:rsid w:val="0018745D"/>
    <w:rsid w:val="00196793"/>
    <w:rsid w:val="001A7B29"/>
    <w:rsid w:val="001B6813"/>
    <w:rsid w:val="001C1777"/>
    <w:rsid w:val="001C1EAF"/>
    <w:rsid w:val="001D1BF5"/>
    <w:rsid w:val="001D46CA"/>
    <w:rsid w:val="001D558B"/>
    <w:rsid w:val="001E1429"/>
    <w:rsid w:val="001F204B"/>
    <w:rsid w:val="00200C07"/>
    <w:rsid w:val="00204361"/>
    <w:rsid w:val="002054AC"/>
    <w:rsid w:val="00206607"/>
    <w:rsid w:val="00227DD1"/>
    <w:rsid w:val="00230841"/>
    <w:rsid w:val="0023105A"/>
    <w:rsid w:val="002347DD"/>
    <w:rsid w:val="00236D68"/>
    <w:rsid w:val="00237088"/>
    <w:rsid w:val="002376C0"/>
    <w:rsid w:val="002405CD"/>
    <w:rsid w:val="00241EF7"/>
    <w:rsid w:val="002463FD"/>
    <w:rsid w:val="00251E49"/>
    <w:rsid w:val="00256260"/>
    <w:rsid w:val="00260262"/>
    <w:rsid w:val="00262F79"/>
    <w:rsid w:val="00265B58"/>
    <w:rsid w:val="00267234"/>
    <w:rsid w:val="002743F5"/>
    <w:rsid w:val="00275E5A"/>
    <w:rsid w:val="002763A8"/>
    <w:rsid w:val="00282136"/>
    <w:rsid w:val="00287A8E"/>
    <w:rsid w:val="00290003"/>
    <w:rsid w:val="00295DF7"/>
    <w:rsid w:val="00295EEE"/>
    <w:rsid w:val="002A153A"/>
    <w:rsid w:val="002A61D5"/>
    <w:rsid w:val="002A6938"/>
    <w:rsid w:val="002A7CA8"/>
    <w:rsid w:val="002B2494"/>
    <w:rsid w:val="002B2853"/>
    <w:rsid w:val="002C4884"/>
    <w:rsid w:val="002C682C"/>
    <w:rsid w:val="002D1660"/>
    <w:rsid w:val="002D7007"/>
    <w:rsid w:val="002E76B7"/>
    <w:rsid w:val="00315034"/>
    <w:rsid w:val="00331627"/>
    <w:rsid w:val="00335B15"/>
    <w:rsid w:val="00340D0B"/>
    <w:rsid w:val="00341FCF"/>
    <w:rsid w:val="00347D3B"/>
    <w:rsid w:val="00350C9A"/>
    <w:rsid w:val="00357E2A"/>
    <w:rsid w:val="003604FB"/>
    <w:rsid w:val="00363E83"/>
    <w:rsid w:val="003703F5"/>
    <w:rsid w:val="003830F7"/>
    <w:rsid w:val="003834E5"/>
    <w:rsid w:val="0039535E"/>
    <w:rsid w:val="00395D2C"/>
    <w:rsid w:val="0039648E"/>
    <w:rsid w:val="003A0D96"/>
    <w:rsid w:val="003A1186"/>
    <w:rsid w:val="003A3395"/>
    <w:rsid w:val="003A3B62"/>
    <w:rsid w:val="003A58F5"/>
    <w:rsid w:val="003B1537"/>
    <w:rsid w:val="003B5A8B"/>
    <w:rsid w:val="003B6199"/>
    <w:rsid w:val="003C0DF8"/>
    <w:rsid w:val="003C4A17"/>
    <w:rsid w:val="003C5449"/>
    <w:rsid w:val="003D117E"/>
    <w:rsid w:val="003E011E"/>
    <w:rsid w:val="003E2E68"/>
    <w:rsid w:val="003F1DFF"/>
    <w:rsid w:val="003F52B3"/>
    <w:rsid w:val="00414515"/>
    <w:rsid w:val="00414BB5"/>
    <w:rsid w:val="0042299C"/>
    <w:rsid w:val="00426ADA"/>
    <w:rsid w:val="00427F8A"/>
    <w:rsid w:val="00430CEC"/>
    <w:rsid w:val="00431E3A"/>
    <w:rsid w:val="004338DC"/>
    <w:rsid w:val="00434AC8"/>
    <w:rsid w:val="00435C3B"/>
    <w:rsid w:val="004461F2"/>
    <w:rsid w:val="00447ED4"/>
    <w:rsid w:val="00451256"/>
    <w:rsid w:val="00451C57"/>
    <w:rsid w:val="00470BE4"/>
    <w:rsid w:val="00470F20"/>
    <w:rsid w:val="00472070"/>
    <w:rsid w:val="00475F0B"/>
    <w:rsid w:val="0048059D"/>
    <w:rsid w:val="00493AB7"/>
    <w:rsid w:val="0049416C"/>
    <w:rsid w:val="0049487F"/>
    <w:rsid w:val="00494D06"/>
    <w:rsid w:val="0049516E"/>
    <w:rsid w:val="00495EC0"/>
    <w:rsid w:val="004A1D63"/>
    <w:rsid w:val="004A2731"/>
    <w:rsid w:val="004A3716"/>
    <w:rsid w:val="004B33BD"/>
    <w:rsid w:val="004C0BA0"/>
    <w:rsid w:val="004C5787"/>
    <w:rsid w:val="004D0C4B"/>
    <w:rsid w:val="004D19CA"/>
    <w:rsid w:val="004D2188"/>
    <w:rsid w:val="004D36E0"/>
    <w:rsid w:val="004F1635"/>
    <w:rsid w:val="004F7B9E"/>
    <w:rsid w:val="00500CBB"/>
    <w:rsid w:val="00516A8D"/>
    <w:rsid w:val="00516BD7"/>
    <w:rsid w:val="005231EC"/>
    <w:rsid w:val="00524F10"/>
    <w:rsid w:val="00532A3D"/>
    <w:rsid w:val="00545DF7"/>
    <w:rsid w:val="005464B3"/>
    <w:rsid w:val="00551EA9"/>
    <w:rsid w:val="005538B9"/>
    <w:rsid w:val="0055658F"/>
    <w:rsid w:val="00557DC1"/>
    <w:rsid w:val="005652A7"/>
    <w:rsid w:val="00574F92"/>
    <w:rsid w:val="005755B3"/>
    <w:rsid w:val="00580C0E"/>
    <w:rsid w:val="00583D44"/>
    <w:rsid w:val="00585C09"/>
    <w:rsid w:val="00592443"/>
    <w:rsid w:val="005A6132"/>
    <w:rsid w:val="005A6325"/>
    <w:rsid w:val="005A6EED"/>
    <w:rsid w:val="005B43D4"/>
    <w:rsid w:val="005B7B29"/>
    <w:rsid w:val="005C0F53"/>
    <w:rsid w:val="005D2021"/>
    <w:rsid w:val="005E2883"/>
    <w:rsid w:val="005E3AA3"/>
    <w:rsid w:val="005E7C4A"/>
    <w:rsid w:val="0060258F"/>
    <w:rsid w:val="00605178"/>
    <w:rsid w:val="00607220"/>
    <w:rsid w:val="006118E2"/>
    <w:rsid w:val="006155EA"/>
    <w:rsid w:val="0061687E"/>
    <w:rsid w:val="006200D8"/>
    <w:rsid w:val="0062446C"/>
    <w:rsid w:val="00625115"/>
    <w:rsid w:val="00626AD2"/>
    <w:rsid w:val="00630C27"/>
    <w:rsid w:val="00632701"/>
    <w:rsid w:val="006352C9"/>
    <w:rsid w:val="0064296E"/>
    <w:rsid w:val="006459E4"/>
    <w:rsid w:val="006477EA"/>
    <w:rsid w:val="00650BEC"/>
    <w:rsid w:val="00660E06"/>
    <w:rsid w:val="006717B2"/>
    <w:rsid w:val="006745B0"/>
    <w:rsid w:val="006778B0"/>
    <w:rsid w:val="006779BC"/>
    <w:rsid w:val="00681D97"/>
    <w:rsid w:val="00682812"/>
    <w:rsid w:val="006920AB"/>
    <w:rsid w:val="006A0D05"/>
    <w:rsid w:val="006B29D8"/>
    <w:rsid w:val="006C5378"/>
    <w:rsid w:val="006D0834"/>
    <w:rsid w:val="006E3C7C"/>
    <w:rsid w:val="006E5AE5"/>
    <w:rsid w:val="006E710A"/>
    <w:rsid w:val="007129BC"/>
    <w:rsid w:val="00713541"/>
    <w:rsid w:val="00713859"/>
    <w:rsid w:val="00714335"/>
    <w:rsid w:val="00721B2A"/>
    <w:rsid w:val="007304E0"/>
    <w:rsid w:val="00730727"/>
    <w:rsid w:val="00733791"/>
    <w:rsid w:val="007522F2"/>
    <w:rsid w:val="00753545"/>
    <w:rsid w:val="0075543B"/>
    <w:rsid w:val="00757385"/>
    <w:rsid w:val="007576F2"/>
    <w:rsid w:val="00763BB0"/>
    <w:rsid w:val="00771636"/>
    <w:rsid w:val="0077341D"/>
    <w:rsid w:val="007741E2"/>
    <w:rsid w:val="007757C7"/>
    <w:rsid w:val="00775E8B"/>
    <w:rsid w:val="00790665"/>
    <w:rsid w:val="007974C8"/>
    <w:rsid w:val="007A2228"/>
    <w:rsid w:val="007A45CC"/>
    <w:rsid w:val="007A64EB"/>
    <w:rsid w:val="007A7F71"/>
    <w:rsid w:val="007B5B1D"/>
    <w:rsid w:val="007C608C"/>
    <w:rsid w:val="007D52E4"/>
    <w:rsid w:val="007E1089"/>
    <w:rsid w:val="007E1989"/>
    <w:rsid w:val="007E5183"/>
    <w:rsid w:val="007F2148"/>
    <w:rsid w:val="007F48F7"/>
    <w:rsid w:val="007F55CD"/>
    <w:rsid w:val="00805AEA"/>
    <w:rsid w:val="00805F58"/>
    <w:rsid w:val="008063B1"/>
    <w:rsid w:val="008100BC"/>
    <w:rsid w:val="0081035C"/>
    <w:rsid w:val="00813A8F"/>
    <w:rsid w:val="008203CB"/>
    <w:rsid w:val="00823DB3"/>
    <w:rsid w:val="0082472A"/>
    <w:rsid w:val="008276A7"/>
    <w:rsid w:val="00831DA5"/>
    <w:rsid w:val="008348F0"/>
    <w:rsid w:val="00850572"/>
    <w:rsid w:val="0085496D"/>
    <w:rsid w:val="0085504E"/>
    <w:rsid w:val="00860D60"/>
    <w:rsid w:val="00861B4C"/>
    <w:rsid w:val="008627DC"/>
    <w:rsid w:val="00865C58"/>
    <w:rsid w:val="008677BF"/>
    <w:rsid w:val="008714E9"/>
    <w:rsid w:val="00871AFD"/>
    <w:rsid w:val="008768B9"/>
    <w:rsid w:val="00877EE3"/>
    <w:rsid w:val="00884F52"/>
    <w:rsid w:val="008858C8"/>
    <w:rsid w:val="00892450"/>
    <w:rsid w:val="00892E20"/>
    <w:rsid w:val="00892FD9"/>
    <w:rsid w:val="008A335D"/>
    <w:rsid w:val="008A3832"/>
    <w:rsid w:val="008A43B3"/>
    <w:rsid w:val="008B0E02"/>
    <w:rsid w:val="008B5E63"/>
    <w:rsid w:val="008C5414"/>
    <w:rsid w:val="008E0018"/>
    <w:rsid w:val="008F3DC4"/>
    <w:rsid w:val="008F4E74"/>
    <w:rsid w:val="008F5786"/>
    <w:rsid w:val="008F651D"/>
    <w:rsid w:val="008F784B"/>
    <w:rsid w:val="00903B09"/>
    <w:rsid w:val="00903D63"/>
    <w:rsid w:val="00913CD8"/>
    <w:rsid w:val="00915ADD"/>
    <w:rsid w:val="009172D0"/>
    <w:rsid w:val="009277E4"/>
    <w:rsid w:val="009369E6"/>
    <w:rsid w:val="009373E2"/>
    <w:rsid w:val="0093750F"/>
    <w:rsid w:val="0094152A"/>
    <w:rsid w:val="00950761"/>
    <w:rsid w:val="00950F04"/>
    <w:rsid w:val="00950F13"/>
    <w:rsid w:val="00953C75"/>
    <w:rsid w:val="00955793"/>
    <w:rsid w:val="009637E8"/>
    <w:rsid w:val="00965266"/>
    <w:rsid w:val="00967B95"/>
    <w:rsid w:val="00971129"/>
    <w:rsid w:val="00977B78"/>
    <w:rsid w:val="00986EB1"/>
    <w:rsid w:val="00987ECE"/>
    <w:rsid w:val="009A0B68"/>
    <w:rsid w:val="009A1FEF"/>
    <w:rsid w:val="009A6BC5"/>
    <w:rsid w:val="009B2D92"/>
    <w:rsid w:val="009B4438"/>
    <w:rsid w:val="009B5E5C"/>
    <w:rsid w:val="009D1D55"/>
    <w:rsid w:val="009E3BE9"/>
    <w:rsid w:val="009E6A50"/>
    <w:rsid w:val="009F729A"/>
    <w:rsid w:val="00A030BE"/>
    <w:rsid w:val="00A078FC"/>
    <w:rsid w:val="00A1608E"/>
    <w:rsid w:val="00A16ED6"/>
    <w:rsid w:val="00A2303C"/>
    <w:rsid w:val="00A256EC"/>
    <w:rsid w:val="00A25C92"/>
    <w:rsid w:val="00A31785"/>
    <w:rsid w:val="00A406D3"/>
    <w:rsid w:val="00A41859"/>
    <w:rsid w:val="00A5692D"/>
    <w:rsid w:val="00A622FC"/>
    <w:rsid w:val="00A7291F"/>
    <w:rsid w:val="00A766E7"/>
    <w:rsid w:val="00A77CC1"/>
    <w:rsid w:val="00A82DB1"/>
    <w:rsid w:val="00A9191A"/>
    <w:rsid w:val="00AA332A"/>
    <w:rsid w:val="00AB0689"/>
    <w:rsid w:val="00AB1EC0"/>
    <w:rsid w:val="00AB2774"/>
    <w:rsid w:val="00AC4192"/>
    <w:rsid w:val="00AC4689"/>
    <w:rsid w:val="00AD132F"/>
    <w:rsid w:val="00AD3B72"/>
    <w:rsid w:val="00AE111C"/>
    <w:rsid w:val="00AF4CFA"/>
    <w:rsid w:val="00B112BD"/>
    <w:rsid w:val="00B131FC"/>
    <w:rsid w:val="00B232A1"/>
    <w:rsid w:val="00B25FA0"/>
    <w:rsid w:val="00B2778B"/>
    <w:rsid w:val="00B308D2"/>
    <w:rsid w:val="00B31860"/>
    <w:rsid w:val="00B3208E"/>
    <w:rsid w:val="00B33C4B"/>
    <w:rsid w:val="00B35D5E"/>
    <w:rsid w:val="00B36437"/>
    <w:rsid w:val="00B36CB2"/>
    <w:rsid w:val="00B5165B"/>
    <w:rsid w:val="00B52046"/>
    <w:rsid w:val="00B62A4E"/>
    <w:rsid w:val="00B64102"/>
    <w:rsid w:val="00B80D06"/>
    <w:rsid w:val="00B81D81"/>
    <w:rsid w:val="00B853E5"/>
    <w:rsid w:val="00B9250F"/>
    <w:rsid w:val="00BA5CF2"/>
    <w:rsid w:val="00BA5D80"/>
    <w:rsid w:val="00BA6DBA"/>
    <w:rsid w:val="00BB73AA"/>
    <w:rsid w:val="00BC04CB"/>
    <w:rsid w:val="00BC09E7"/>
    <w:rsid w:val="00BC2169"/>
    <w:rsid w:val="00BE62C6"/>
    <w:rsid w:val="00BF0B83"/>
    <w:rsid w:val="00BF1A57"/>
    <w:rsid w:val="00C02AC0"/>
    <w:rsid w:val="00C047A7"/>
    <w:rsid w:val="00C12C2B"/>
    <w:rsid w:val="00C17DE8"/>
    <w:rsid w:val="00C2402E"/>
    <w:rsid w:val="00C24C43"/>
    <w:rsid w:val="00C32103"/>
    <w:rsid w:val="00C32A58"/>
    <w:rsid w:val="00C33296"/>
    <w:rsid w:val="00C336BD"/>
    <w:rsid w:val="00C35223"/>
    <w:rsid w:val="00C35A58"/>
    <w:rsid w:val="00C41EEB"/>
    <w:rsid w:val="00C438B4"/>
    <w:rsid w:val="00C44270"/>
    <w:rsid w:val="00C50742"/>
    <w:rsid w:val="00C523BD"/>
    <w:rsid w:val="00C54ACC"/>
    <w:rsid w:val="00C62DB9"/>
    <w:rsid w:val="00C66A24"/>
    <w:rsid w:val="00C70A78"/>
    <w:rsid w:val="00C74AF3"/>
    <w:rsid w:val="00C77FD7"/>
    <w:rsid w:val="00C80D60"/>
    <w:rsid w:val="00C81511"/>
    <w:rsid w:val="00C842A1"/>
    <w:rsid w:val="00C86E24"/>
    <w:rsid w:val="00CA3B4E"/>
    <w:rsid w:val="00CB22B9"/>
    <w:rsid w:val="00CB2A70"/>
    <w:rsid w:val="00CB4B1C"/>
    <w:rsid w:val="00CC15A4"/>
    <w:rsid w:val="00CC6D1C"/>
    <w:rsid w:val="00CD6DD1"/>
    <w:rsid w:val="00CE0887"/>
    <w:rsid w:val="00CE1C40"/>
    <w:rsid w:val="00D0193D"/>
    <w:rsid w:val="00D03560"/>
    <w:rsid w:val="00D10A71"/>
    <w:rsid w:val="00D12130"/>
    <w:rsid w:val="00D12BF5"/>
    <w:rsid w:val="00D15EFD"/>
    <w:rsid w:val="00D15F02"/>
    <w:rsid w:val="00D16E83"/>
    <w:rsid w:val="00D22FE5"/>
    <w:rsid w:val="00D27357"/>
    <w:rsid w:val="00D42DAB"/>
    <w:rsid w:val="00D4739C"/>
    <w:rsid w:val="00D51DE9"/>
    <w:rsid w:val="00D528E1"/>
    <w:rsid w:val="00D614EF"/>
    <w:rsid w:val="00D62445"/>
    <w:rsid w:val="00D63C24"/>
    <w:rsid w:val="00D724EC"/>
    <w:rsid w:val="00D81A48"/>
    <w:rsid w:val="00D82770"/>
    <w:rsid w:val="00D86340"/>
    <w:rsid w:val="00D92200"/>
    <w:rsid w:val="00D9288C"/>
    <w:rsid w:val="00D940D6"/>
    <w:rsid w:val="00D96E14"/>
    <w:rsid w:val="00D97D6B"/>
    <w:rsid w:val="00DB367F"/>
    <w:rsid w:val="00DB7281"/>
    <w:rsid w:val="00DC014C"/>
    <w:rsid w:val="00DC272C"/>
    <w:rsid w:val="00DC6EAF"/>
    <w:rsid w:val="00DD5239"/>
    <w:rsid w:val="00DD6216"/>
    <w:rsid w:val="00DE2CCE"/>
    <w:rsid w:val="00DF1D39"/>
    <w:rsid w:val="00E0216F"/>
    <w:rsid w:val="00E07D39"/>
    <w:rsid w:val="00E157A5"/>
    <w:rsid w:val="00E17735"/>
    <w:rsid w:val="00E27A30"/>
    <w:rsid w:val="00E36CD8"/>
    <w:rsid w:val="00E42CC2"/>
    <w:rsid w:val="00E43B2F"/>
    <w:rsid w:val="00E47C23"/>
    <w:rsid w:val="00E5444B"/>
    <w:rsid w:val="00E652A6"/>
    <w:rsid w:val="00E67081"/>
    <w:rsid w:val="00E70DBC"/>
    <w:rsid w:val="00E80521"/>
    <w:rsid w:val="00E80D2C"/>
    <w:rsid w:val="00E816E4"/>
    <w:rsid w:val="00E91C46"/>
    <w:rsid w:val="00E922A9"/>
    <w:rsid w:val="00E92724"/>
    <w:rsid w:val="00E92917"/>
    <w:rsid w:val="00E92EA4"/>
    <w:rsid w:val="00EA1205"/>
    <w:rsid w:val="00EA4D3E"/>
    <w:rsid w:val="00EA6BEC"/>
    <w:rsid w:val="00EB13DE"/>
    <w:rsid w:val="00EB4E70"/>
    <w:rsid w:val="00EC0CFF"/>
    <w:rsid w:val="00EC0E6C"/>
    <w:rsid w:val="00EC1FD9"/>
    <w:rsid w:val="00EC2F42"/>
    <w:rsid w:val="00EC3B1D"/>
    <w:rsid w:val="00EC4C8B"/>
    <w:rsid w:val="00EC6E7C"/>
    <w:rsid w:val="00ED2582"/>
    <w:rsid w:val="00ED4F3E"/>
    <w:rsid w:val="00EE2578"/>
    <w:rsid w:val="00EE2671"/>
    <w:rsid w:val="00EE3FB8"/>
    <w:rsid w:val="00EE5B7A"/>
    <w:rsid w:val="00EF6E98"/>
    <w:rsid w:val="00F1542A"/>
    <w:rsid w:val="00F26776"/>
    <w:rsid w:val="00F27E3B"/>
    <w:rsid w:val="00F32498"/>
    <w:rsid w:val="00F443AC"/>
    <w:rsid w:val="00F47403"/>
    <w:rsid w:val="00F50447"/>
    <w:rsid w:val="00F511BA"/>
    <w:rsid w:val="00F54E33"/>
    <w:rsid w:val="00F54FBC"/>
    <w:rsid w:val="00F63B9D"/>
    <w:rsid w:val="00F6609A"/>
    <w:rsid w:val="00F66F9B"/>
    <w:rsid w:val="00F67982"/>
    <w:rsid w:val="00F67D78"/>
    <w:rsid w:val="00F72073"/>
    <w:rsid w:val="00F74FC2"/>
    <w:rsid w:val="00F76B53"/>
    <w:rsid w:val="00F824E8"/>
    <w:rsid w:val="00F9034C"/>
    <w:rsid w:val="00F90E23"/>
    <w:rsid w:val="00F95931"/>
    <w:rsid w:val="00FA178A"/>
    <w:rsid w:val="00FA25FC"/>
    <w:rsid w:val="00FA63C2"/>
    <w:rsid w:val="00FB5943"/>
    <w:rsid w:val="00FB68BA"/>
    <w:rsid w:val="00FC541C"/>
    <w:rsid w:val="00FD0FB3"/>
    <w:rsid w:val="00FD3498"/>
    <w:rsid w:val="00FE24C6"/>
    <w:rsid w:val="00FE3B50"/>
    <w:rsid w:val="00FE5117"/>
    <w:rsid w:val="00FE519D"/>
    <w:rsid w:val="00FE6616"/>
    <w:rsid w:val="00FF3735"/>
    <w:rsid w:val="00FF4486"/>
    <w:rsid w:val="00FF4D7D"/>
    <w:rsid w:val="00FF6A6B"/>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8DF1DAE"/>
  <w15:docId w15:val="{4C835C94-29AD-4341-B109-EF4EDFFB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E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qFormat/>
    <w:rsid w:val="00F90E23"/>
    <w:pPr>
      <w:keepNext/>
      <w:outlineLvl w:val="1"/>
    </w:pPr>
    <w:rPr>
      <w:rFonts w:ascii="Helvetica" w:eastAsia="Arial Unicode MS" w:hAnsi="Helvetica"/>
      <w:b/>
      <w:color w:val="000000"/>
      <w:sz w:val="32"/>
    </w:rPr>
  </w:style>
  <w:style w:type="paragraph" w:customStyle="1" w:styleId="Body1">
    <w:name w:val="Body 1"/>
    <w:rsid w:val="00F90E23"/>
    <w:rPr>
      <w:rFonts w:ascii="Helvetica" w:eastAsia="Arial Unicode MS" w:hAnsi="Helvetica"/>
      <w:color w:val="000000"/>
      <w:sz w:val="24"/>
    </w:rPr>
  </w:style>
  <w:style w:type="paragraph" w:styleId="a3">
    <w:name w:val="header"/>
    <w:basedOn w:val="a"/>
    <w:link w:val="a4"/>
    <w:locked/>
    <w:rsid w:val="00903B09"/>
    <w:pPr>
      <w:tabs>
        <w:tab w:val="center" w:pos="4252"/>
        <w:tab w:val="right" w:pos="8504"/>
      </w:tabs>
      <w:snapToGrid w:val="0"/>
    </w:pPr>
  </w:style>
  <w:style w:type="character" w:customStyle="1" w:styleId="a4">
    <w:name w:val="ヘッダー (文字)"/>
    <w:basedOn w:val="a0"/>
    <w:link w:val="a3"/>
    <w:rsid w:val="00903B09"/>
    <w:rPr>
      <w:sz w:val="24"/>
      <w:szCs w:val="24"/>
      <w:lang w:eastAsia="en-US"/>
    </w:rPr>
  </w:style>
  <w:style w:type="paragraph" w:styleId="a5">
    <w:name w:val="footer"/>
    <w:basedOn w:val="a"/>
    <w:link w:val="a6"/>
    <w:locked/>
    <w:rsid w:val="00903B09"/>
    <w:pPr>
      <w:tabs>
        <w:tab w:val="center" w:pos="4252"/>
        <w:tab w:val="right" w:pos="8504"/>
      </w:tabs>
      <w:snapToGrid w:val="0"/>
    </w:pPr>
  </w:style>
  <w:style w:type="character" w:customStyle="1" w:styleId="a6">
    <w:name w:val="フッター (文字)"/>
    <w:basedOn w:val="a0"/>
    <w:link w:val="a5"/>
    <w:rsid w:val="00903B09"/>
    <w:rPr>
      <w:sz w:val="24"/>
      <w:szCs w:val="24"/>
      <w:lang w:eastAsia="en-US"/>
    </w:rPr>
  </w:style>
  <w:style w:type="paragraph" w:styleId="a7">
    <w:name w:val="List Paragraph"/>
    <w:basedOn w:val="a"/>
    <w:uiPriority w:val="34"/>
    <w:qFormat/>
    <w:rsid w:val="00915ADD"/>
    <w:pPr>
      <w:ind w:leftChars="400" w:left="840"/>
    </w:pPr>
  </w:style>
  <w:style w:type="paragraph" w:styleId="a8">
    <w:name w:val="Balloon Text"/>
    <w:basedOn w:val="a"/>
    <w:link w:val="a9"/>
    <w:locked/>
    <w:rsid w:val="00CB4B1C"/>
    <w:rPr>
      <w:rFonts w:asciiTheme="majorHAnsi" w:eastAsiaTheme="majorEastAsia" w:hAnsiTheme="majorHAnsi" w:cstheme="majorBidi"/>
      <w:sz w:val="18"/>
      <w:szCs w:val="18"/>
    </w:rPr>
  </w:style>
  <w:style w:type="character" w:customStyle="1" w:styleId="a9">
    <w:name w:val="吹き出し (文字)"/>
    <w:basedOn w:val="a0"/>
    <w:link w:val="a8"/>
    <w:rsid w:val="00CB4B1C"/>
    <w:rPr>
      <w:rFonts w:asciiTheme="majorHAnsi" w:eastAsiaTheme="majorEastAsia" w:hAnsiTheme="majorHAnsi" w:cstheme="majorBidi"/>
      <w:sz w:val="18"/>
      <w:szCs w:val="18"/>
      <w:lang w:eastAsia="en-US"/>
    </w:rPr>
  </w:style>
  <w:style w:type="table" w:styleId="aa">
    <w:name w:val="Table Grid"/>
    <w:basedOn w:val="a1"/>
    <w:locked/>
    <w:rsid w:val="00D2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locked/>
    <w:rsid w:val="00013B8B"/>
  </w:style>
  <w:style w:type="character" w:customStyle="1" w:styleId="ac">
    <w:name w:val="日付 (文字)"/>
    <w:basedOn w:val="a0"/>
    <w:link w:val="ab"/>
    <w:rsid w:val="00013B8B"/>
    <w:rPr>
      <w:sz w:val="24"/>
      <w:szCs w:val="24"/>
      <w:lang w:eastAsia="en-US"/>
    </w:rPr>
  </w:style>
  <w:style w:type="paragraph" w:customStyle="1" w:styleId="Default">
    <w:name w:val="Default"/>
    <w:rsid w:val="005A632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4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2D0D-5DAE-4908-9C67-26BAEF86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分光光度計の仕様書</vt:lpstr>
      <vt:lpstr>分光光度計の仕様書</vt:lpstr>
    </vt:vector>
  </TitlesOfParts>
  <Company>Toshiba</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分光光度計の仕様書</dc:title>
  <dc:creator>管理者</dc:creator>
  <cp:lastModifiedBy>板花　峻</cp:lastModifiedBy>
  <cp:revision>3</cp:revision>
  <cp:lastPrinted>2023-07-10T04:11:00Z</cp:lastPrinted>
  <dcterms:created xsi:type="dcterms:W3CDTF">2023-07-27T07:50:00Z</dcterms:created>
  <dcterms:modified xsi:type="dcterms:W3CDTF">2023-07-28T04:22:00Z</dcterms:modified>
</cp:coreProperties>
</file>