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7A" w:rsidRPr="0095257A" w:rsidRDefault="0095257A" w:rsidP="0095257A">
      <w:pPr>
        <w:autoSpaceDE w:val="0"/>
        <w:autoSpaceDN w:val="0"/>
        <w:adjustRightInd w:val="0"/>
        <w:jc w:val="left"/>
        <w:rPr>
          <w:rFonts w:ascii="ＭＳ 明朝" w:hAnsi="ＭＳ 明朝" w:cs="MS-PGothic"/>
          <w:color w:val="000000"/>
          <w:kern w:val="0"/>
          <w:sz w:val="21"/>
          <w:szCs w:val="21"/>
        </w:rPr>
      </w:pPr>
      <w:r w:rsidRPr="0095257A">
        <w:rPr>
          <w:rFonts w:ascii="ＭＳ 明朝" w:hAnsi="ＭＳ 明朝" w:cs="MS-PGothic" w:hint="eastAsia"/>
          <w:color w:val="000000"/>
          <w:kern w:val="0"/>
          <w:sz w:val="21"/>
          <w:szCs w:val="21"/>
        </w:rPr>
        <w:t>(</w:t>
      </w:r>
      <w:r w:rsidRPr="0095257A">
        <w:rPr>
          <w:rFonts w:ascii="ＭＳ 明朝" w:hAnsi="ＭＳ 明朝" w:cs="MS-PGothic" w:hint="eastAsia"/>
          <w:color w:val="000000"/>
          <w:kern w:val="0"/>
          <w:sz w:val="21"/>
          <w:szCs w:val="21"/>
          <w:lang w:val="ja-JP"/>
        </w:rPr>
        <w:t>様式</w:t>
      </w:r>
      <w:r w:rsidRPr="0095257A">
        <w:rPr>
          <w:rFonts w:ascii="ＭＳ 明朝" w:hAnsi="ＭＳ 明朝" w:cs="MS-PGothic" w:hint="eastAsia"/>
          <w:color w:val="000000"/>
          <w:kern w:val="0"/>
          <w:sz w:val="21"/>
          <w:szCs w:val="21"/>
        </w:rPr>
        <w:t>８)</w:t>
      </w:r>
    </w:p>
    <w:p w:rsidR="0095257A" w:rsidRPr="0095257A" w:rsidRDefault="0095257A" w:rsidP="0095257A">
      <w:pPr>
        <w:autoSpaceDE w:val="0"/>
        <w:autoSpaceDN w:val="0"/>
        <w:adjustRightInd w:val="0"/>
        <w:spacing w:line="360" w:lineRule="auto"/>
        <w:jc w:val="center"/>
        <w:rPr>
          <w:rFonts w:ascii="ＭＳ 明朝" w:hAnsi="ＭＳ 明朝" w:cs="ＭＳ明朝-WinCharSetFFFF-H"/>
          <w:color w:val="000000"/>
          <w:kern w:val="0"/>
          <w:sz w:val="32"/>
          <w:szCs w:val="32"/>
        </w:rPr>
      </w:pPr>
      <w:r w:rsidRPr="0095257A">
        <w:rPr>
          <w:rFonts w:ascii="ＭＳ 明朝" w:hAnsi="ＭＳ 明朝" w:cs="ＭＳ明朝-WinCharSetFFFF-H" w:hint="eastAsia"/>
          <w:color w:val="000000"/>
          <w:kern w:val="0"/>
          <w:sz w:val="32"/>
          <w:szCs w:val="32"/>
        </w:rPr>
        <w:t>誓</w:t>
      </w:r>
      <w:r w:rsidRPr="0095257A">
        <w:rPr>
          <w:rFonts w:ascii="ＭＳ 明朝" w:hAnsi="ＭＳ 明朝" w:cs="ＭＳ明朝-WinCharSetFFFF-H"/>
          <w:color w:val="000000"/>
          <w:kern w:val="0"/>
          <w:sz w:val="32"/>
          <w:szCs w:val="32"/>
        </w:rPr>
        <w:t xml:space="preserve"> </w:t>
      </w:r>
      <w:r w:rsidRPr="0095257A">
        <w:rPr>
          <w:rFonts w:ascii="ＭＳ 明朝" w:hAnsi="ＭＳ 明朝" w:cs="ＭＳ明朝-WinCharSetFFFF-H" w:hint="eastAsia"/>
          <w:color w:val="000000"/>
          <w:kern w:val="0"/>
          <w:sz w:val="32"/>
          <w:szCs w:val="32"/>
        </w:rPr>
        <w:t>約</w:t>
      </w:r>
      <w:r w:rsidRPr="0095257A">
        <w:rPr>
          <w:rFonts w:ascii="ＭＳ 明朝" w:hAnsi="ＭＳ 明朝" w:cs="ＭＳ明朝-WinCharSetFFFF-H"/>
          <w:color w:val="000000"/>
          <w:kern w:val="0"/>
          <w:sz w:val="32"/>
          <w:szCs w:val="32"/>
        </w:rPr>
        <w:t xml:space="preserve"> </w:t>
      </w:r>
      <w:r w:rsidRPr="0095257A">
        <w:rPr>
          <w:rFonts w:ascii="ＭＳ 明朝" w:hAnsi="ＭＳ 明朝" w:cs="ＭＳ明朝-WinCharSetFFFF-H" w:hint="eastAsia"/>
          <w:color w:val="000000"/>
          <w:kern w:val="0"/>
          <w:sz w:val="32"/>
          <w:szCs w:val="32"/>
        </w:rPr>
        <w:t>書</w:t>
      </w:r>
    </w:p>
    <w:p w:rsidR="0095257A" w:rsidRPr="0095257A" w:rsidRDefault="0095257A" w:rsidP="0095257A">
      <w:pPr>
        <w:autoSpaceDE w:val="0"/>
        <w:autoSpaceDN w:val="0"/>
        <w:adjustRightInd w:val="0"/>
        <w:spacing w:line="360" w:lineRule="auto"/>
        <w:jc w:val="righ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 xml:space="preserve">平成　　年　　月　</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日</w:t>
      </w:r>
    </w:p>
    <w:p w:rsidR="0095257A" w:rsidRPr="0095257A" w:rsidRDefault="0095257A" w:rsidP="0095257A">
      <w:pPr>
        <w:autoSpaceDE w:val="0"/>
        <w:autoSpaceDN w:val="0"/>
        <w:adjustRightInd w:val="0"/>
        <w:spacing w:line="360" w:lineRule="auto"/>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長野県千曲川流域下水道事務所長</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様</w:t>
      </w:r>
    </w:p>
    <w:p w:rsidR="0095257A" w:rsidRPr="0095257A" w:rsidRDefault="0095257A" w:rsidP="0095257A">
      <w:pPr>
        <w:wordWrap w:val="0"/>
        <w:autoSpaceDE w:val="0"/>
        <w:autoSpaceDN w:val="0"/>
        <w:adjustRightInd w:val="0"/>
        <w:spacing w:line="360" w:lineRule="auto"/>
        <w:jc w:val="righ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住</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 xml:space="preserve">所（所在地）　　　　　　　　　　　</w:t>
      </w:r>
    </w:p>
    <w:p w:rsidR="0095257A" w:rsidRPr="0095257A" w:rsidRDefault="0095257A" w:rsidP="0095257A">
      <w:pPr>
        <w:wordWrap w:val="0"/>
        <w:autoSpaceDE w:val="0"/>
        <w:autoSpaceDN w:val="0"/>
        <w:adjustRightInd w:val="0"/>
        <w:spacing w:line="360" w:lineRule="auto"/>
        <w:jc w:val="righ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商</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号又は名</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 xml:space="preserve">称　　　　　　　　　　　　</w:t>
      </w:r>
    </w:p>
    <w:p w:rsidR="0095257A" w:rsidRPr="0095257A" w:rsidRDefault="0095257A" w:rsidP="0095257A">
      <w:pPr>
        <w:wordWrap w:val="0"/>
        <w:autoSpaceDE w:val="0"/>
        <w:autoSpaceDN w:val="0"/>
        <w:adjustRightInd w:val="0"/>
        <w:spacing w:line="360" w:lineRule="auto"/>
        <w:jc w:val="righ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代表者</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職</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氏名</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 xml:space="preserve">　　　　　　　　　印　</w:t>
      </w:r>
    </w:p>
    <w:p w:rsidR="0095257A" w:rsidRPr="0095257A" w:rsidRDefault="0095257A" w:rsidP="0095257A">
      <w:pPr>
        <w:autoSpaceDE w:val="0"/>
        <w:autoSpaceDN w:val="0"/>
        <w:adjustRightInd w:val="0"/>
        <w:spacing w:line="360" w:lineRule="auto"/>
        <w:jc w:val="left"/>
        <w:rPr>
          <w:rFonts w:ascii="ＭＳ 明朝" w:hAnsi="ＭＳ 明朝" w:cs="ＭＳ明朝-WinCharSetFFFF-H"/>
          <w:color w:val="000000"/>
          <w:kern w:val="0"/>
          <w:sz w:val="22"/>
          <w:szCs w:val="22"/>
        </w:rPr>
      </w:pPr>
    </w:p>
    <w:p w:rsidR="0095257A" w:rsidRPr="0095257A" w:rsidRDefault="0095257A" w:rsidP="0095257A">
      <w:pPr>
        <w:autoSpaceDE w:val="0"/>
        <w:autoSpaceDN w:val="0"/>
        <w:adjustRightInd w:val="0"/>
        <w:jc w:val="left"/>
        <w:rPr>
          <w:rFonts w:ascii="ＭＳ 明朝" w:hAnsi="ＭＳ 明朝" w:cs="ＭＳ明朝-WinCharSetFFFF-H"/>
          <w:color w:val="000000"/>
          <w:kern w:val="0"/>
          <w:sz w:val="21"/>
          <w:szCs w:val="21"/>
        </w:rPr>
      </w:pPr>
      <w:r w:rsidRPr="0095257A">
        <w:rPr>
          <w:rFonts w:ascii="ＭＳ 明朝" w:hAnsi="ＭＳ 明朝" w:cs="ＭＳ明朝-WinCharSetFFFF-H" w:hint="eastAsia"/>
          <w:color w:val="000000"/>
          <w:kern w:val="0"/>
          <w:sz w:val="22"/>
          <w:szCs w:val="22"/>
        </w:rPr>
        <w:t>おひさまＢＵＮ・ＳＵＮメガソーラープロジェクト第７弾推進に係る</w:t>
      </w:r>
      <w:r w:rsidRPr="0095257A">
        <w:rPr>
          <w:rFonts w:ascii="ＭＳ 明朝" w:hAnsi="ＭＳ 明朝" w:cs="ＭＳ明朝-WinCharSetFFFF-H" w:hint="eastAsia"/>
          <w:color w:val="000000"/>
          <w:kern w:val="0"/>
          <w:sz w:val="21"/>
          <w:szCs w:val="21"/>
        </w:rPr>
        <w:t>県有施設の屋根</w:t>
      </w:r>
    </w:p>
    <w:p w:rsidR="0095257A" w:rsidRPr="0095257A" w:rsidRDefault="0095257A" w:rsidP="0095257A">
      <w:pPr>
        <w:autoSpaceDE w:val="0"/>
        <w:autoSpaceDN w:val="0"/>
        <w:adjustRightInd w:val="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1"/>
          <w:szCs w:val="21"/>
        </w:rPr>
        <w:t>等借りによる太陽光発電事業の</w:t>
      </w:r>
      <w:r w:rsidRPr="0095257A">
        <w:rPr>
          <w:rFonts w:ascii="ＭＳ 明朝" w:hAnsi="ＭＳ 明朝" w:cs="ＭＳ明朝-WinCharSetFFFF-H" w:hint="eastAsia"/>
          <w:color w:val="000000"/>
          <w:kern w:val="0"/>
          <w:sz w:val="22"/>
          <w:szCs w:val="22"/>
        </w:rPr>
        <w:t>プロポーザルにあたり、下記のとおり誓約します。</w:t>
      </w:r>
    </w:p>
    <w:p w:rsidR="0095257A" w:rsidRPr="0095257A" w:rsidRDefault="0095257A" w:rsidP="0095257A">
      <w:pPr>
        <w:autoSpaceDE w:val="0"/>
        <w:autoSpaceDN w:val="0"/>
        <w:adjustRightInd w:val="0"/>
        <w:spacing w:line="360" w:lineRule="auto"/>
        <w:jc w:val="center"/>
        <w:rPr>
          <w:rFonts w:ascii="ＭＳ 明朝" w:hAnsi="ＭＳ 明朝" w:cs="ＭＳ明朝-WinCharSetFFFF-H"/>
          <w:color w:val="000000"/>
          <w:kern w:val="0"/>
          <w:sz w:val="22"/>
          <w:szCs w:val="22"/>
        </w:rPr>
      </w:pPr>
      <w:bookmarkStart w:id="0" w:name="_GoBack"/>
      <w:bookmarkEnd w:id="0"/>
    </w:p>
    <w:p w:rsidR="0095257A" w:rsidRPr="0095257A" w:rsidRDefault="0095257A" w:rsidP="0095257A">
      <w:pPr>
        <w:autoSpaceDE w:val="0"/>
        <w:autoSpaceDN w:val="0"/>
        <w:adjustRightInd w:val="0"/>
        <w:spacing w:line="360" w:lineRule="auto"/>
        <w:jc w:val="center"/>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記</w:t>
      </w:r>
    </w:p>
    <w:p w:rsidR="0095257A" w:rsidRPr="0095257A" w:rsidRDefault="0095257A" w:rsidP="0095257A">
      <w:pPr>
        <w:autoSpaceDE w:val="0"/>
        <w:autoSpaceDN w:val="0"/>
        <w:adjustRightInd w:val="0"/>
        <w:spacing w:line="360" w:lineRule="auto"/>
        <w:jc w:val="left"/>
        <w:rPr>
          <w:rFonts w:ascii="ＭＳ 明朝" w:hAnsi="ＭＳ 明朝" w:cs="ＭＳ明朝-WinCharSetFFFF-H"/>
          <w:color w:val="000000"/>
          <w:kern w:val="0"/>
          <w:sz w:val="22"/>
          <w:szCs w:val="22"/>
        </w:rPr>
      </w:pPr>
    </w:p>
    <w:p w:rsidR="0095257A" w:rsidRPr="0095257A" w:rsidRDefault="0095257A" w:rsidP="0095257A">
      <w:pPr>
        <w:autoSpaceDE w:val="0"/>
        <w:autoSpaceDN w:val="0"/>
        <w:adjustRightInd w:val="0"/>
        <w:jc w:val="left"/>
        <w:rPr>
          <w:rFonts w:ascii="ＭＳ 明朝" w:hAnsi="ＭＳ 明朝" w:cs="ＭＳ明朝-WinCharSetFFFF-H"/>
          <w:strike/>
          <w:color w:val="000000"/>
          <w:kern w:val="0"/>
          <w:sz w:val="22"/>
          <w:szCs w:val="22"/>
        </w:rPr>
      </w:pPr>
      <w:r w:rsidRPr="0095257A">
        <w:rPr>
          <w:rFonts w:ascii="ＭＳ 明朝" w:hAnsi="ＭＳ 明朝" w:cs="ＭＳ明朝-WinCharSetFFFF-H" w:hint="eastAsia"/>
          <w:color w:val="000000"/>
          <w:kern w:val="0"/>
          <w:sz w:val="22"/>
          <w:szCs w:val="22"/>
        </w:rPr>
        <w:t>１</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現在及び今後資格有効期間終了時まで次のいずれにも該当する者であること。（共同企業体であるときは、共同企業体を構成するすべての者が該当すること。）</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ア</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地方自治法施行令（昭和</w:t>
      </w:r>
      <w:r w:rsidRPr="0095257A">
        <w:rPr>
          <w:rFonts w:ascii="ＭＳ 明朝" w:hAnsi="ＭＳ 明朝" w:cs="ＭＳ明朝-WinCharSetFFFF-H"/>
          <w:color w:val="000000"/>
          <w:kern w:val="0"/>
          <w:sz w:val="22"/>
          <w:szCs w:val="22"/>
        </w:rPr>
        <w:t xml:space="preserve">22 </w:t>
      </w:r>
      <w:r w:rsidRPr="0095257A">
        <w:rPr>
          <w:rFonts w:ascii="ＭＳ 明朝" w:hAnsi="ＭＳ 明朝" w:cs="ＭＳ明朝-WinCharSetFFFF-H" w:hint="eastAsia"/>
          <w:color w:val="000000"/>
          <w:kern w:val="0"/>
          <w:sz w:val="22"/>
          <w:szCs w:val="22"/>
        </w:rPr>
        <w:t>年政令第</w:t>
      </w:r>
      <w:r w:rsidRPr="0095257A">
        <w:rPr>
          <w:rFonts w:ascii="ＭＳ 明朝" w:hAnsi="ＭＳ 明朝" w:cs="ＭＳ明朝-WinCharSetFFFF-H"/>
          <w:color w:val="000000"/>
          <w:kern w:val="0"/>
          <w:sz w:val="22"/>
          <w:szCs w:val="22"/>
        </w:rPr>
        <w:t xml:space="preserve">16 </w:t>
      </w:r>
      <w:r w:rsidRPr="0095257A">
        <w:rPr>
          <w:rFonts w:ascii="ＭＳ 明朝" w:hAnsi="ＭＳ 明朝" w:cs="ＭＳ明朝-WinCharSetFFFF-H" w:hint="eastAsia"/>
          <w:color w:val="000000"/>
          <w:kern w:val="0"/>
          <w:sz w:val="22"/>
          <w:szCs w:val="22"/>
        </w:rPr>
        <w:t>号）第</w:t>
      </w:r>
      <w:r w:rsidRPr="0095257A">
        <w:rPr>
          <w:rFonts w:ascii="ＭＳ 明朝" w:hAnsi="ＭＳ 明朝" w:cs="ＭＳ明朝-WinCharSetFFFF-H"/>
          <w:color w:val="000000"/>
          <w:kern w:val="0"/>
          <w:sz w:val="22"/>
          <w:szCs w:val="22"/>
        </w:rPr>
        <w:t xml:space="preserve">167 </w:t>
      </w:r>
      <w:r w:rsidRPr="0095257A">
        <w:rPr>
          <w:rFonts w:ascii="ＭＳ 明朝" w:hAnsi="ＭＳ 明朝" w:cs="ＭＳ明朝-WinCharSetFFFF-H" w:hint="eastAsia"/>
          <w:color w:val="000000"/>
          <w:kern w:val="0"/>
          <w:sz w:val="22"/>
          <w:szCs w:val="22"/>
        </w:rPr>
        <w:t>条の４に該当しない者である</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こと。</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イ</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次の</w:t>
      </w: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ｱ</w:t>
      </w: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から</w:t>
      </w: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ｳ</w:t>
      </w: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までのいずれかに該当する者でないこと。</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ｱ</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民事再生法（平成</w:t>
      </w:r>
      <w:r w:rsidRPr="0095257A">
        <w:rPr>
          <w:rFonts w:ascii="ＭＳ 明朝" w:hAnsi="ＭＳ 明朝" w:cs="ＭＳ明朝-WinCharSetFFFF-H"/>
          <w:color w:val="000000"/>
          <w:kern w:val="0"/>
          <w:sz w:val="22"/>
          <w:szCs w:val="22"/>
        </w:rPr>
        <w:t xml:space="preserve">11 </w:t>
      </w:r>
      <w:r w:rsidRPr="0095257A">
        <w:rPr>
          <w:rFonts w:ascii="ＭＳ 明朝" w:hAnsi="ＭＳ 明朝" w:cs="ＭＳ明朝-WinCharSetFFFF-H" w:hint="eastAsia"/>
          <w:color w:val="000000"/>
          <w:kern w:val="0"/>
          <w:sz w:val="22"/>
          <w:szCs w:val="22"/>
        </w:rPr>
        <w:t>年法律第</w:t>
      </w:r>
      <w:r w:rsidRPr="0095257A">
        <w:rPr>
          <w:rFonts w:ascii="ＭＳ 明朝" w:hAnsi="ＭＳ 明朝" w:cs="ＭＳ明朝-WinCharSetFFFF-H"/>
          <w:color w:val="000000"/>
          <w:kern w:val="0"/>
          <w:sz w:val="22"/>
          <w:szCs w:val="22"/>
        </w:rPr>
        <w:t xml:space="preserve">225 </w:t>
      </w:r>
      <w:r w:rsidRPr="0095257A">
        <w:rPr>
          <w:rFonts w:ascii="ＭＳ 明朝" w:hAnsi="ＭＳ 明朝" w:cs="ＭＳ明朝-WinCharSetFFFF-H" w:hint="eastAsia"/>
          <w:color w:val="000000"/>
          <w:kern w:val="0"/>
          <w:sz w:val="22"/>
          <w:szCs w:val="22"/>
        </w:rPr>
        <w:t>号）に基づき再生手続開始の申立てがなさ</w:t>
      </w:r>
    </w:p>
    <w:p w:rsidR="0095257A" w:rsidRPr="0095257A" w:rsidRDefault="0095257A" w:rsidP="0095257A">
      <w:pPr>
        <w:autoSpaceDE w:val="0"/>
        <w:autoSpaceDN w:val="0"/>
        <w:adjustRightInd w:val="0"/>
        <w:ind w:firstLineChars="300" w:firstLine="66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れている者</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ｲ</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会社更生法（平成</w:t>
      </w:r>
      <w:r w:rsidRPr="0095257A">
        <w:rPr>
          <w:rFonts w:ascii="ＭＳ 明朝" w:hAnsi="ＭＳ 明朝" w:cs="ＭＳ明朝-WinCharSetFFFF-H"/>
          <w:color w:val="000000"/>
          <w:kern w:val="0"/>
          <w:sz w:val="22"/>
          <w:szCs w:val="22"/>
        </w:rPr>
        <w:t xml:space="preserve">14 </w:t>
      </w:r>
      <w:r w:rsidRPr="0095257A">
        <w:rPr>
          <w:rFonts w:ascii="ＭＳ 明朝" w:hAnsi="ＭＳ 明朝" w:cs="ＭＳ明朝-WinCharSetFFFF-H" w:hint="eastAsia"/>
          <w:color w:val="000000"/>
          <w:kern w:val="0"/>
          <w:sz w:val="22"/>
          <w:szCs w:val="22"/>
        </w:rPr>
        <w:t>年法律第</w:t>
      </w:r>
      <w:r w:rsidRPr="0095257A">
        <w:rPr>
          <w:rFonts w:ascii="ＭＳ 明朝" w:hAnsi="ＭＳ 明朝" w:cs="ＭＳ明朝-WinCharSetFFFF-H"/>
          <w:color w:val="000000"/>
          <w:kern w:val="0"/>
          <w:sz w:val="22"/>
          <w:szCs w:val="22"/>
        </w:rPr>
        <w:t xml:space="preserve">154 </w:t>
      </w:r>
      <w:r w:rsidRPr="0095257A">
        <w:rPr>
          <w:rFonts w:ascii="ＭＳ 明朝" w:hAnsi="ＭＳ 明朝" w:cs="ＭＳ明朝-WinCharSetFFFF-H" w:hint="eastAsia"/>
          <w:color w:val="000000"/>
          <w:kern w:val="0"/>
          <w:sz w:val="22"/>
          <w:szCs w:val="22"/>
        </w:rPr>
        <w:t>号）に基づき更生手続開始の申立て（同法</w:t>
      </w:r>
    </w:p>
    <w:p w:rsidR="0095257A" w:rsidRPr="0095257A" w:rsidRDefault="0095257A" w:rsidP="0095257A">
      <w:pPr>
        <w:autoSpaceDE w:val="0"/>
        <w:autoSpaceDN w:val="0"/>
        <w:adjustRightInd w:val="0"/>
        <w:ind w:firstLineChars="300" w:firstLine="66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附則第２条の規定によりなお従前の例によることとされる更生事件に係るもの</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と含む。以下同じ。）がなされている者</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ｳ</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破産法（平成</w:t>
      </w:r>
      <w:r w:rsidRPr="0095257A">
        <w:rPr>
          <w:rFonts w:ascii="ＭＳ 明朝" w:hAnsi="ＭＳ 明朝" w:cs="ＭＳ明朝-WinCharSetFFFF-H"/>
          <w:color w:val="000000"/>
          <w:kern w:val="0"/>
          <w:sz w:val="22"/>
          <w:szCs w:val="22"/>
        </w:rPr>
        <w:t xml:space="preserve">16 </w:t>
      </w:r>
      <w:r w:rsidRPr="0095257A">
        <w:rPr>
          <w:rFonts w:ascii="ＭＳ 明朝" w:hAnsi="ＭＳ 明朝" w:cs="ＭＳ明朝-WinCharSetFFFF-H" w:hint="eastAsia"/>
          <w:color w:val="000000"/>
          <w:kern w:val="0"/>
          <w:sz w:val="22"/>
          <w:szCs w:val="22"/>
        </w:rPr>
        <w:t>年法律第</w:t>
      </w:r>
      <w:r w:rsidRPr="0095257A">
        <w:rPr>
          <w:rFonts w:ascii="ＭＳ 明朝" w:hAnsi="ＭＳ 明朝" w:cs="ＭＳ明朝-WinCharSetFFFF-H"/>
          <w:color w:val="000000"/>
          <w:kern w:val="0"/>
          <w:sz w:val="22"/>
          <w:szCs w:val="22"/>
        </w:rPr>
        <w:t xml:space="preserve">75 </w:t>
      </w:r>
      <w:r w:rsidRPr="0095257A">
        <w:rPr>
          <w:rFonts w:ascii="ＭＳ 明朝" w:hAnsi="ＭＳ 明朝" w:cs="ＭＳ明朝-WinCharSetFFFF-H" w:hint="eastAsia"/>
          <w:color w:val="000000"/>
          <w:kern w:val="0"/>
          <w:sz w:val="22"/>
          <w:szCs w:val="22"/>
        </w:rPr>
        <w:t>号）に基づき破産手続開始の申立てがなされた</w:t>
      </w:r>
    </w:p>
    <w:p w:rsidR="0095257A" w:rsidRPr="0095257A" w:rsidRDefault="0095257A" w:rsidP="0095257A">
      <w:pPr>
        <w:autoSpaceDE w:val="0"/>
        <w:autoSpaceDN w:val="0"/>
        <w:adjustRightInd w:val="0"/>
        <w:ind w:firstLineChars="300" w:firstLine="66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者及びその開始決定がされている者（同法附則第３条第１項の規定によりなお従</w:t>
      </w:r>
    </w:p>
    <w:p w:rsidR="0095257A" w:rsidRPr="0095257A" w:rsidRDefault="0095257A" w:rsidP="0095257A">
      <w:pPr>
        <w:autoSpaceDE w:val="0"/>
        <w:autoSpaceDN w:val="0"/>
        <w:adjustRightInd w:val="0"/>
        <w:ind w:firstLineChars="300" w:firstLine="66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前の例によることとされる破産事件に係るものを含む。）</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ウ</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長野県会計局長から管理その他の委託及び物品購入等入札参加資格者に係る入</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札参加停止措置要領（平成</w:t>
      </w:r>
      <w:r w:rsidRPr="0095257A">
        <w:rPr>
          <w:rFonts w:ascii="ＭＳ 明朝" w:hAnsi="ＭＳ 明朝" w:cs="ＭＳ明朝-WinCharSetFFFF-H"/>
          <w:color w:val="000000"/>
          <w:kern w:val="0"/>
          <w:sz w:val="22"/>
          <w:szCs w:val="22"/>
        </w:rPr>
        <w:t xml:space="preserve">23 </w:t>
      </w:r>
      <w:r w:rsidRPr="0095257A">
        <w:rPr>
          <w:rFonts w:ascii="ＭＳ 明朝" w:hAnsi="ＭＳ 明朝" w:cs="ＭＳ明朝-WinCharSetFFFF-H" w:hint="eastAsia"/>
          <w:color w:val="000000"/>
          <w:kern w:val="0"/>
          <w:sz w:val="22"/>
          <w:szCs w:val="22"/>
        </w:rPr>
        <w:t>年３月</w:t>
      </w:r>
      <w:r w:rsidRPr="0095257A">
        <w:rPr>
          <w:rFonts w:ascii="ＭＳ 明朝" w:hAnsi="ＭＳ 明朝" w:cs="ＭＳ明朝-WinCharSetFFFF-H"/>
          <w:color w:val="000000"/>
          <w:kern w:val="0"/>
          <w:sz w:val="22"/>
          <w:szCs w:val="22"/>
        </w:rPr>
        <w:t xml:space="preserve">25 </w:t>
      </w:r>
      <w:r w:rsidRPr="0095257A">
        <w:rPr>
          <w:rFonts w:ascii="ＭＳ 明朝" w:hAnsi="ＭＳ 明朝" w:cs="ＭＳ明朝-WinCharSetFFFF-H" w:hint="eastAsia"/>
          <w:color w:val="000000"/>
          <w:kern w:val="0"/>
          <w:sz w:val="22"/>
          <w:szCs w:val="22"/>
        </w:rPr>
        <w:t>日付け</w:t>
      </w:r>
      <w:r w:rsidRPr="0095257A">
        <w:rPr>
          <w:rFonts w:ascii="ＭＳ 明朝" w:hAnsi="ＭＳ 明朝" w:cs="ＭＳ明朝-WinCharSetFFFF-H"/>
          <w:color w:val="000000"/>
          <w:kern w:val="0"/>
          <w:sz w:val="22"/>
          <w:szCs w:val="22"/>
        </w:rPr>
        <w:t xml:space="preserve">22 </w:t>
      </w:r>
      <w:r w:rsidRPr="0095257A">
        <w:rPr>
          <w:rFonts w:ascii="ＭＳ 明朝" w:hAnsi="ＭＳ 明朝" w:cs="ＭＳ明朝-WinCharSetFFFF-H" w:hint="eastAsia"/>
          <w:color w:val="000000"/>
          <w:kern w:val="0"/>
          <w:sz w:val="22"/>
          <w:szCs w:val="22"/>
        </w:rPr>
        <w:t>管第</w:t>
      </w:r>
      <w:r w:rsidRPr="0095257A">
        <w:rPr>
          <w:rFonts w:ascii="ＭＳ 明朝" w:hAnsi="ＭＳ 明朝" w:cs="ＭＳ明朝-WinCharSetFFFF-H"/>
          <w:color w:val="000000"/>
          <w:kern w:val="0"/>
          <w:sz w:val="22"/>
          <w:szCs w:val="22"/>
        </w:rPr>
        <w:t xml:space="preserve">285 </w:t>
      </w:r>
      <w:r w:rsidRPr="0095257A">
        <w:rPr>
          <w:rFonts w:ascii="ＭＳ 明朝" w:hAnsi="ＭＳ 明朝" w:cs="ＭＳ明朝-WinCharSetFFFF-H" w:hint="eastAsia"/>
          <w:color w:val="000000"/>
          <w:kern w:val="0"/>
          <w:sz w:val="22"/>
          <w:szCs w:val="22"/>
        </w:rPr>
        <w:t>号）に基づく入札参加</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停止を受けている期間中の者でないこと。</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エ</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長野県建設工事等入札参加資格者に係る入札参加資格措置要領（平成</w:t>
      </w:r>
      <w:r w:rsidRPr="0095257A">
        <w:rPr>
          <w:rFonts w:ascii="ＭＳ 明朝" w:hAnsi="ＭＳ 明朝" w:cs="ＭＳ明朝-WinCharSetFFFF-H"/>
          <w:color w:val="000000"/>
          <w:kern w:val="0"/>
          <w:sz w:val="22"/>
          <w:szCs w:val="22"/>
        </w:rPr>
        <w:t xml:space="preserve">23 </w:t>
      </w:r>
      <w:r w:rsidRPr="0095257A">
        <w:rPr>
          <w:rFonts w:ascii="ＭＳ 明朝" w:hAnsi="ＭＳ 明朝" w:cs="ＭＳ明朝-WinCharSetFFFF-H" w:hint="eastAsia"/>
          <w:color w:val="000000"/>
          <w:kern w:val="0"/>
          <w:sz w:val="22"/>
          <w:szCs w:val="22"/>
        </w:rPr>
        <w:t>年３月</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color w:val="000000"/>
          <w:kern w:val="0"/>
          <w:sz w:val="22"/>
          <w:szCs w:val="22"/>
        </w:rPr>
        <w:t xml:space="preserve">18 </w:t>
      </w:r>
      <w:r w:rsidRPr="0095257A">
        <w:rPr>
          <w:rFonts w:ascii="ＭＳ 明朝" w:hAnsi="ＭＳ 明朝" w:cs="ＭＳ明朝-WinCharSetFFFF-H" w:hint="eastAsia"/>
          <w:color w:val="000000"/>
          <w:kern w:val="0"/>
          <w:sz w:val="22"/>
          <w:szCs w:val="22"/>
        </w:rPr>
        <w:t>日付け</w:t>
      </w:r>
      <w:r w:rsidRPr="0095257A">
        <w:rPr>
          <w:rFonts w:ascii="ＭＳ 明朝" w:hAnsi="ＭＳ 明朝" w:cs="ＭＳ明朝-WinCharSetFFFF-H"/>
          <w:color w:val="000000"/>
          <w:kern w:val="0"/>
          <w:sz w:val="22"/>
          <w:szCs w:val="22"/>
        </w:rPr>
        <w:t xml:space="preserve">22 </w:t>
      </w:r>
      <w:r w:rsidRPr="0095257A">
        <w:rPr>
          <w:rFonts w:ascii="ＭＳ 明朝" w:hAnsi="ＭＳ 明朝" w:cs="ＭＳ明朝-WinCharSetFFFF-H" w:hint="eastAsia"/>
          <w:color w:val="000000"/>
          <w:kern w:val="0"/>
          <w:sz w:val="22"/>
          <w:szCs w:val="22"/>
        </w:rPr>
        <w:t>建政技第</w:t>
      </w:r>
      <w:r w:rsidRPr="0095257A">
        <w:rPr>
          <w:rFonts w:ascii="ＭＳ 明朝" w:hAnsi="ＭＳ 明朝" w:cs="ＭＳ明朝-WinCharSetFFFF-H"/>
          <w:color w:val="000000"/>
          <w:kern w:val="0"/>
          <w:sz w:val="22"/>
          <w:szCs w:val="22"/>
        </w:rPr>
        <w:t xml:space="preserve">337 </w:t>
      </w:r>
      <w:r w:rsidRPr="0095257A">
        <w:rPr>
          <w:rFonts w:ascii="ＭＳ 明朝" w:hAnsi="ＭＳ 明朝" w:cs="ＭＳ明朝-WinCharSetFFFF-H" w:hint="eastAsia"/>
          <w:color w:val="000000"/>
          <w:kern w:val="0"/>
          <w:sz w:val="22"/>
          <w:szCs w:val="22"/>
        </w:rPr>
        <w:t>号）に基づく入札参加停止を受けている期間中の者でな</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いこと。</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オ</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法人税、法人都道府県税、法人事業税、消費税及び地方消費税を滞納していない</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者であること。</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カ</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長野県暴力団排除条例（平成</w:t>
      </w:r>
      <w:r w:rsidRPr="0095257A">
        <w:rPr>
          <w:rFonts w:ascii="ＭＳ 明朝" w:hAnsi="ＭＳ 明朝" w:cs="ＭＳ明朝-WinCharSetFFFF-H"/>
          <w:color w:val="000000"/>
          <w:kern w:val="0"/>
          <w:sz w:val="22"/>
          <w:szCs w:val="22"/>
        </w:rPr>
        <w:t>23</w:t>
      </w:r>
      <w:r w:rsidRPr="0095257A">
        <w:rPr>
          <w:rFonts w:ascii="ＭＳ 明朝" w:hAnsi="ＭＳ 明朝" w:cs="ＭＳ明朝-WinCharSetFFFF-H" w:hint="eastAsia"/>
          <w:color w:val="000000"/>
          <w:kern w:val="0"/>
          <w:sz w:val="22"/>
          <w:szCs w:val="22"/>
        </w:rPr>
        <w:t>年長野県条例第</w:t>
      </w:r>
      <w:r w:rsidRPr="0095257A">
        <w:rPr>
          <w:rFonts w:ascii="ＭＳ 明朝" w:hAnsi="ＭＳ 明朝" w:cs="ＭＳ明朝-WinCharSetFFFF-H"/>
          <w:color w:val="000000"/>
          <w:kern w:val="0"/>
          <w:sz w:val="22"/>
          <w:szCs w:val="22"/>
        </w:rPr>
        <w:t>21</w:t>
      </w:r>
      <w:r w:rsidRPr="0095257A">
        <w:rPr>
          <w:rFonts w:ascii="ＭＳ 明朝" w:hAnsi="ＭＳ 明朝" w:cs="ＭＳ明朝-WinCharSetFFFF-H" w:hint="eastAsia"/>
          <w:color w:val="000000"/>
          <w:kern w:val="0"/>
          <w:sz w:val="22"/>
          <w:szCs w:val="22"/>
        </w:rPr>
        <w:t>号）第２条第２号に規定する暴</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力団員又は同条例第６条第１項に規定する暴力団関係者でないこと</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キ</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宗教活動や政治活動を主たる目的とする法人及び団体でないこと。</w:t>
      </w:r>
    </w:p>
    <w:p w:rsidR="0095257A" w:rsidRPr="0095257A" w:rsidRDefault="0095257A" w:rsidP="0095257A">
      <w:pPr>
        <w:autoSpaceDE w:val="0"/>
        <w:autoSpaceDN w:val="0"/>
        <w:adjustRightInd w:val="0"/>
        <w:ind w:leftChars="100" w:left="380" w:hangingChars="100" w:hanging="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ク</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プロポーザル審査会に参加できる者であること。</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ケ</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役員に次の</w:t>
      </w: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ｱ</w:t>
      </w: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又は</w:t>
      </w: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ｲ</w:t>
      </w: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のいずれかに該当する者がいないこと。</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ｱ</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破産者で復権を得ない者</w:t>
      </w:r>
    </w:p>
    <w:p w:rsidR="0095257A" w:rsidRPr="0095257A" w:rsidRDefault="0095257A" w:rsidP="0095257A">
      <w:pPr>
        <w:autoSpaceDE w:val="0"/>
        <w:autoSpaceDN w:val="0"/>
        <w:adjustRightInd w:val="0"/>
        <w:ind w:firstLineChars="200" w:firstLine="440"/>
        <w:jc w:val="left"/>
        <w:rPr>
          <w:rFonts w:ascii="ＭＳ 明朝" w:hAnsi="ＭＳ 明朝" w:cs="ＭＳ明朝-WinCharSetFFFF-H"/>
          <w:color w:val="000000"/>
          <w:kern w:val="0"/>
          <w:sz w:val="22"/>
          <w:szCs w:val="22"/>
        </w:rPr>
      </w:pPr>
      <w:r w:rsidRPr="0095257A">
        <w:rPr>
          <w:rFonts w:ascii="ＭＳ 明朝" w:hAnsi="ＭＳ 明朝" w:cs="ＭＳ明朝-WinCharSetFFFF-H"/>
          <w:color w:val="000000"/>
          <w:kern w:val="0"/>
          <w:sz w:val="22"/>
          <w:szCs w:val="22"/>
        </w:rPr>
        <w:t>(</w:t>
      </w:r>
      <w:r w:rsidRPr="0095257A">
        <w:rPr>
          <w:rFonts w:ascii="ＭＳ 明朝" w:hAnsi="ＭＳ 明朝" w:cs="ＭＳ明朝-WinCharSetFFFF-H" w:hint="eastAsia"/>
          <w:color w:val="000000"/>
          <w:kern w:val="0"/>
          <w:sz w:val="22"/>
          <w:szCs w:val="22"/>
        </w:rPr>
        <w:t>ｲ</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禁錮以上の刑に処せられ、その執行を終わり、又は執行を受けることがなく</w:t>
      </w:r>
    </w:p>
    <w:p w:rsidR="0095257A" w:rsidRPr="0095257A" w:rsidRDefault="0095257A" w:rsidP="0095257A">
      <w:pPr>
        <w:autoSpaceDE w:val="0"/>
        <w:autoSpaceDN w:val="0"/>
        <w:adjustRightInd w:val="0"/>
        <w:ind w:firstLineChars="300" w:firstLine="66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なった日から２年を経過しない者</w:t>
      </w:r>
    </w:p>
    <w:p w:rsidR="0095257A" w:rsidRPr="0095257A" w:rsidRDefault="0095257A" w:rsidP="0095257A">
      <w:pPr>
        <w:autoSpaceDE w:val="0"/>
        <w:autoSpaceDN w:val="0"/>
        <w:adjustRightInd w:val="0"/>
        <w:jc w:val="left"/>
        <w:rPr>
          <w:rFonts w:ascii="ＭＳ 明朝" w:hAnsi="ＭＳ 明朝" w:cs="ＭＳ明朝-WinCharSetFFFF-H"/>
          <w:color w:val="000000"/>
          <w:kern w:val="0"/>
          <w:sz w:val="22"/>
          <w:szCs w:val="22"/>
        </w:rPr>
      </w:pPr>
    </w:p>
    <w:p w:rsidR="0095257A" w:rsidRPr="0095257A" w:rsidRDefault="0095257A" w:rsidP="0095257A">
      <w:pPr>
        <w:autoSpaceDE w:val="0"/>
        <w:autoSpaceDN w:val="0"/>
        <w:adjustRightInd w:val="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２</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この誓約が虚偽であったことが判明した場合又はこの誓約に反した場合は当方が</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不利益を被ることとなっても、異議は一切申し立てないこと。</w:t>
      </w:r>
    </w:p>
    <w:p w:rsidR="0095257A" w:rsidRPr="0095257A" w:rsidRDefault="0095257A" w:rsidP="0095257A">
      <w:pPr>
        <w:autoSpaceDE w:val="0"/>
        <w:autoSpaceDN w:val="0"/>
        <w:adjustRightInd w:val="0"/>
        <w:jc w:val="left"/>
        <w:rPr>
          <w:rFonts w:ascii="ＭＳ 明朝" w:hAnsi="ＭＳ 明朝" w:cs="ＭＳ明朝-WinCharSetFFFF-H"/>
          <w:color w:val="000000"/>
          <w:kern w:val="0"/>
          <w:sz w:val="22"/>
          <w:szCs w:val="22"/>
        </w:rPr>
      </w:pPr>
    </w:p>
    <w:p w:rsidR="0095257A" w:rsidRPr="0095257A" w:rsidRDefault="0095257A" w:rsidP="0095257A">
      <w:pPr>
        <w:autoSpaceDE w:val="0"/>
        <w:autoSpaceDN w:val="0"/>
        <w:adjustRightInd w:val="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３</w:t>
      </w:r>
      <w:r w:rsidRPr="0095257A">
        <w:rPr>
          <w:rFonts w:ascii="ＭＳ 明朝" w:hAnsi="ＭＳ 明朝" w:cs="ＭＳ明朝-WinCharSetFFFF-H"/>
          <w:color w:val="000000"/>
          <w:kern w:val="0"/>
          <w:sz w:val="22"/>
          <w:szCs w:val="22"/>
        </w:rPr>
        <w:t xml:space="preserve"> </w:t>
      </w:r>
      <w:r w:rsidRPr="0095257A">
        <w:rPr>
          <w:rFonts w:ascii="ＭＳ 明朝" w:hAnsi="ＭＳ 明朝" w:cs="ＭＳ明朝-WinCharSetFFFF-H" w:hint="eastAsia"/>
          <w:color w:val="000000"/>
          <w:kern w:val="0"/>
          <w:sz w:val="22"/>
          <w:szCs w:val="22"/>
        </w:rPr>
        <w:t>貴職から求めがあれば、当方の役員等名簿（生年月日を含む）を提出し、これらの</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書類から確認できる個人情報を貴職が長野県警察本部に提供することに同意するこ</w:t>
      </w:r>
    </w:p>
    <w:p w:rsidR="0095257A" w:rsidRPr="0095257A" w:rsidRDefault="0095257A" w:rsidP="0095257A">
      <w:pPr>
        <w:autoSpaceDE w:val="0"/>
        <w:autoSpaceDN w:val="0"/>
        <w:adjustRightInd w:val="0"/>
        <w:ind w:firstLineChars="100" w:firstLine="220"/>
        <w:jc w:val="left"/>
        <w:rPr>
          <w:rFonts w:ascii="ＭＳ 明朝" w:hAnsi="ＭＳ 明朝" w:cs="ＭＳ明朝-WinCharSetFFFF-H"/>
          <w:color w:val="000000"/>
          <w:kern w:val="0"/>
          <w:sz w:val="22"/>
          <w:szCs w:val="22"/>
        </w:rPr>
      </w:pPr>
      <w:r w:rsidRPr="0095257A">
        <w:rPr>
          <w:rFonts w:ascii="ＭＳ 明朝" w:hAnsi="ＭＳ 明朝" w:cs="ＭＳ明朝-WinCharSetFFFF-H" w:hint="eastAsia"/>
          <w:color w:val="000000"/>
          <w:kern w:val="0"/>
          <w:sz w:val="22"/>
          <w:szCs w:val="22"/>
        </w:rPr>
        <w:t>と。</w:t>
      </w:r>
    </w:p>
    <w:p w:rsidR="005E6CE1" w:rsidRPr="0095257A" w:rsidRDefault="0095257A" w:rsidP="0095257A"/>
    <w:sectPr w:rsidR="005E6CE1" w:rsidRPr="009525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F2" w:rsidRDefault="00EE7FF2" w:rsidP="00EE7FF2">
      <w:r>
        <w:separator/>
      </w:r>
    </w:p>
  </w:endnote>
  <w:endnote w:type="continuationSeparator" w:id="0">
    <w:p w:rsidR="00EE7FF2" w:rsidRDefault="00EE7FF2" w:rsidP="00EE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F2" w:rsidRDefault="00EE7FF2" w:rsidP="00EE7FF2">
      <w:r>
        <w:separator/>
      </w:r>
    </w:p>
  </w:footnote>
  <w:footnote w:type="continuationSeparator" w:id="0">
    <w:p w:rsidR="00EE7FF2" w:rsidRDefault="00EE7FF2" w:rsidP="00EE7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41"/>
    <w:rsid w:val="000A4D5C"/>
    <w:rsid w:val="002935BD"/>
    <w:rsid w:val="004019D8"/>
    <w:rsid w:val="0049505F"/>
    <w:rsid w:val="004D727F"/>
    <w:rsid w:val="00510DED"/>
    <w:rsid w:val="005A4241"/>
    <w:rsid w:val="006E1923"/>
    <w:rsid w:val="00702B8E"/>
    <w:rsid w:val="00720C6D"/>
    <w:rsid w:val="00831766"/>
    <w:rsid w:val="00897924"/>
    <w:rsid w:val="0093306B"/>
    <w:rsid w:val="0095257A"/>
    <w:rsid w:val="009558FC"/>
    <w:rsid w:val="009758B3"/>
    <w:rsid w:val="009E36C9"/>
    <w:rsid w:val="00B3623C"/>
    <w:rsid w:val="00C75625"/>
    <w:rsid w:val="00D4004A"/>
    <w:rsid w:val="00EE7FF2"/>
    <w:rsid w:val="00FD0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16"/>
        <w:szCs w:val="16"/>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36C9"/>
    <w:pPr>
      <w:tabs>
        <w:tab w:val="center" w:pos="4252"/>
        <w:tab w:val="right" w:pos="8504"/>
      </w:tabs>
      <w:snapToGrid w:val="0"/>
    </w:pPr>
  </w:style>
  <w:style w:type="character" w:customStyle="1" w:styleId="a4">
    <w:name w:val="ヘッダー (文字)"/>
    <w:basedOn w:val="a0"/>
    <w:link w:val="a3"/>
    <w:rsid w:val="009E36C9"/>
    <w:rPr>
      <w:rFonts w:ascii="Century" w:eastAsia="ＭＳ 明朝" w:hAnsi="Century" w:cs="Times New Roman"/>
      <w:szCs w:val="24"/>
    </w:rPr>
  </w:style>
  <w:style w:type="paragraph" w:styleId="a5">
    <w:name w:val="footer"/>
    <w:basedOn w:val="a"/>
    <w:link w:val="a6"/>
    <w:rsid w:val="009E36C9"/>
    <w:pPr>
      <w:tabs>
        <w:tab w:val="center" w:pos="4252"/>
        <w:tab w:val="right" w:pos="8504"/>
      </w:tabs>
      <w:snapToGrid w:val="0"/>
    </w:pPr>
  </w:style>
  <w:style w:type="character" w:customStyle="1" w:styleId="a6">
    <w:name w:val="フッター (文字)"/>
    <w:basedOn w:val="a0"/>
    <w:link w:val="a5"/>
    <w:rsid w:val="009E36C9"/>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16"/>
        <w:szCs w:val="16"/>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36C9"/>
    <w:pPr>
      <w:tabs>
        <w:tab w:val="center" w:pos="4252"/>
        <w:tab w:val="right" w:pos="8504"/>
      </w:tabs>
      <w:snapToGrid w:val="0"/>
    </w:pPr>
  </w:style>
  <w:style w:type="character" w:customStyle="1" w:styleId="a4">
    <w:name w:val="ヘッダー (文字)"/>
    <w:basedOn w:val="a0"/>
    <w:link w:val="a3"/>
    <w:rsid w:val="009E36C9"/>
    <w:rPr>
      <w:rFonts w:ascii="Century" w:eastAsia="ＭＳ 明朝" w:hAnsi="Century" w:cs="Times New Roman"/>
      <w:szCs w:val="24"/>
    </w:rPr>
  </w:style>
  <w:style w:type="paragraph" w:styleId="a5">
    <w:name w:val="footer"/>
    <w:basedOn w:val="a"/>
    <w:link w:val="a6"/>
    <w:rsid w:val="009E36C9"/>
    <w:pPr>
      <w:tabs>
        <w:tab w:val="center" w:pos="4252"/>
        <w:tab w:val="right" w:pos="8504"/>
      </w:tabs>
      <w:snapToGrid w:val="0"/>
    </w:pPr>
  </w:style>
  <w:style w:type="character" w:customStyle="1" w:styleId="a6">
    <w:name w:val="フッター (文字)"/>
    <w:basedOn w:val="a0"/>
    <w:link w:val="a5"/>
    <w:rsid w:val="009E36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3</cp:revision>
  <dcterms:created xsi:type="dcterms:W3CDTF">2018-10-03T23:38:00Z</dcterms:created>
  <dcterms:modified xsi:type="dcterms:W3CDTF">2018-10-03T23:40:00Z</dcterms:modified>
</cp:coreProperties>
</file>