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053A" w14:textId="397DBCBA" w:rsidR="00D75F28" w:rsidRPr="00E32306" w:rsidRDefault="00F86629" w:rsidP="00F86629">
      <w:pPr>
        <w:jc w:val="center"/>
        <w:rPr>
          <w:rFonts w:ascii="游ゴシック" w:eastAsia="游ゴシック" w:hAnsi="游ゴシック"/>
        </w:rPr>
      </w:pPr>
      <w:r w:rsidRPr="00E32306">
        <w:rPr>
          <w:rFonts w:ascii="游ゴシック" w:eastAsia="游ゴシック" w:hAnsi="游ゴシック" w:hint="eastAsia"/>
        </w:rPr>
        <w:t>令和６年度タイ向け生果実輸出に係る</w:t>
      </w:r>
      <w:r w:rsidR="00742755">
        <w:rPr>
          <w:rFonts w:ascii="游ゴシック" w:eastAsia="游ゴシック" w:hAnsi="游ゴシック" w:hint="eastAsia"/>
        </w:rPr>
        <w:t>事務手続きについて</w:t>
      </w:r>
    </w:p>
    <w:p w14:paraId="2D2BA94A" w14:textId="7F0A4C34" w:rsidR="00F86629" w:rsidRPr="00E32306" w:rsidRDefault="00F86629" w:rsidP="00F86629">
      <w:pPr>
        <w:jc w:val="center"/>
        <w:rPr>
          <w:rFonts w:ascii="游ゴシック" w:eastAsia="游ゴシック" w:hAnsi="游ゴシック"/>
        </w:rPr>
      </w:pPr>
    </w:p>
    <w:p w14:paraId="25EE8338" w14:textId="5F38243D" w:rsidR="00383620" w:rsidRPr="00E32306" w:rsidRDefault="00F86629" w:rsidP="00F86629">
      <w:pPr>
        <w:jc w:val="right"/>
        <w:rPr>
          <w:rFonts w:ascii="游ゴシック" w:eastAsia="游ゴシック" w:hAnsi="游ゴシック"/>
        </w:rPr>
      </w:pPr>
      <w:r w:rsidRPr="00E32306">
        <w:rPr>
          <w:rFonts w:ascii="游ゴシック" w:eastAsia="游ゴシック" w:hAnsi="游ゴシック" w:hint="eastAsia"/>
        </w:rPr>
        <w:t>令和</w:t>
      </w:r>
      <w:r w:rsidR="00C17C0B">
        <w:rPr>
          <w:rFonts w:ascii="游ゴシック" w:eastAsia="游ゴシック" w:hAnsi="游ゴシック" w:hint="eastAsia"/>
        </w:rPr>
        <w:t>６</w:t>
      </w:r>
      <w:r w:rsidRPr="00E32306">
        <w:rPr>
          <w:rFonts w:ascii="游ゴシック" w:eastAsia="游ゴシック" w:hAnsi="游ゴシック" w:hint="eastAsia"/>
        </w:rPr>
        <w:t>年</w:t>
      </w:r>
      <w:r w:rsidR="00C17C0B">
        <w:rPr>
          <w:rFonts w:ascii="游ゴシック" w:eastAsia="游ゴシック" w:hAnsi="游ゴシック" w:hint="eastAsia"/>
        </w:rPr>
        <w:t>４</w:t>
      </w:r>
      <w:r w:rsidRPr="00E32306">
        <w:rPr>
          <w:rFonts w:ascii="游ゴシック" w:eastAsia="游ゴシック" w:hAnsi="游ゴシック" w:hint="eastAsia"/>
        </w:rPr>
        <w:t xml:space="preserve">月　</w:t>
      </w:r>
    </w:p>
    <w:p w14:paraId="491A5C4E" w14:textId="4A2CB57D" w:rsidR="00F86629" w:rsidRPr="00E32306" w:rsidRDefault="00F86629" w:rsidP="00F86629">
      <w:pPr>
        <w:jc w:val="right"/>
        <w:rPr>
          <w:rFonts w:ascii="游ゴシック" w:eastAsia="游ゴシック" w:hAnsi="游ゴシック"/>
        </w:rPr>
      </w:pPr>
      <w:r w:rsidRPr="00E32306">
        <w:rPr>
          <w:rFonts w:ascii="游ゴシック" w:eastAsia="游ゴシック" w:hAnsi="游ゴシック" w:hint="eastAsia"/>
        </w:rPr>
        <w:t>長野県農政部農業技術課</w:t>
      </w:r>
    </w:p>
    <w:p w14:paraId="0C17BFDE" w14:textId="77777777" w:rsidR="00383620" w:rsidRPr="00E32306" w:rsidRDefault="00383620" w:rsidP="00383620">
      <w:pPr>
        <w:jc w:val="left"/>
        <w:rPr>
          <w:rFonts w:ascii="游ゴシック" w:eastAsia="游ゴシック" w:hAnsi="游ゴシック"/>
        </w:rPr>
      </w:pPr>
    </w:p>
    <w:p w14:paraId="303B5474" w14:textId="4BCCBBEB" w:rsidR="00383620" w:rsidRPr="00E32306" w:rsidRDefault="00383620" w:rsidP="00383620">
      <w:pPr>
        <w:ind w:firstLineChars="100" w:firstLine="210"/>
        <w:jc w:val="left"/>
        <w:rPr>
          <w:rFonts w:ascii="游ゴシック" w:eastAsia="游ゴシック" w:hAnsi="游ゴシック"/>
        </w:rPr>
      </w:pPr>
      <w:r w:rsidRPr="00E32306">
        <w:rPr>
          <w:rFonts w:ascii="游ゴシック" w:eastAsia="游ゴシック" w:hAnsi="游ゴシック" w:hint="eastAsia"/>
        </w:rPr>
        <w:t>タイ向けりんご等の生果実輸出検疫実施要領</w:t>
      </w:r>
      <w:r w:rsidR="00742755">
        <w:rPr>
          <w:rFonts w:ascii="游ゴシック" w:eastAsia="游ゴシック" w:hAnsi="游ゴシック" w:hint="eastAsia"/>
        </w:rPr>
        <w:t>（</w:t>
      </w:r>
      <w:r w:rsidR="00742755" w:rsidRPr="00742755">
        <w:rPr>
          <w:rFonts w:ascii="游ゴシック" w:eastAsia="游ゴシック" w:hAnsi="游ゴシック" w:hint="eastAsia"/>
        </w:rPr>
        <w:t>平成</w:t>
      </w:r>
      <w:r w:rsidR="00742755" w:rsidRPr="00742755">
        <w:rPr>
          <w:rFonts w:ascii="游ゴシック" w:eastAsia="游ゴシック" w:hAnsi="游ゴシック"/>
        </w:rPr>
        <w:t xml:space="preserve">31 </w:t>
      </w:r>
      <w:r w:rsidR="00742755" w:rsidRPr="00742755">
        <w:rPr>
          <w:rFonts w:ascii="游ゴシック" w:eastAsia="游ゴシック" w:hAnsi="游ゴシック" w:hint="eastAsia"/>
        </w:rPr>
        <w:t>年３月</w:t>
      </w:r>
      <w:r w:rsidR="00742755" w:rsidRPr="00742755">
        <w:rPr>
          <w:rFonts w:ascii="游ゴシック" w:eastAsia="游ゴシック" w:hAnsi="游ゴシック"/>
        </w:rPr>
        <w:t xml:space="preserve">31 </w:t>
      </w:r>
      <w:r w:rsidR="00742755" w:rsidRPr="00742755">
        <w:rPr>
          <w:rFonts w:ascii="游ゴシック" w:eastAsia="游ゴシック" w:hAnsi="游ゴシック" w:hint="eastAsia"/>
        </w:rPr>
        <w:t>日付け</w:t>
      </w:r>
      <w:r w:rsidR="00742755" w:rsidRPr="00742755">
        <w:rPr>
          <w:rFonts w:ascii="游ゴシック" w:eastAsia="游ゴシック" w:hAnsi="游ゴシック"/>
        </w:rPr>
        <w:t xml:space="preserve">30 </w:t>
      </w:r>
      <w:r w:rsidR="00742755" w:rsidRPr="00742755">
        <w:rPr>
          <w:rFonts w:ascii="游ゴシック" w:eastAsia="游ゴシック" w:hAnsi="游ゴシック" w:hint="eastAsia"/>
        </w:rPr>
        <w:t>消安第</w:t>
      </w:r>
      <w:r w:rsidR="00742755" w:rsidRPr="00742755">
        <w:rPr>
          <w:rFonts w:ascii="游ゴシック" w:eastAsia="游ゴシック" w:hAnsi="游ゴシック"/>
        </w:rPr>
        <w:t xml:space="preserve">5305 </w:t>
      </w:r>
      <w:r w:rsidR="00742755" w:rsidRPr="00742755">
        <w:rPr>
          <w:rFonts w:ascii="游ゴシック" w:eastAsia="游ゴシック" w:hAnsi="游ゴシック" w:hint="eastAsia"/>
        </w:rPr>
        <w:t>号</w:t>
      </w:r>
      <w:r w:rsidR="00742755">
        <w:rPr>
          <w:rFonts w:ascii="游ゴシック" w:eastAsia="游ゴシック" w:hAnsi="游ゴシック" w:hint="eastAsia"/>
        </w:rPr>
        <w:t>）第３及び第４の規定により、生産園地及び選果こん包施設の登録に必要な手続を以下のとおりと定めます。</w:t>
      </w:r>
    </w:p>
    <w:p w14:paraId="34D8D36C" w14:textId="7D33B192" w:rsidR="00A12396" w:rsidRPr="00E32306" w:rsidRDefault="00A12396" w:rsidP="00A12396">
      <w:pPr>
        <w:jc w:val="left"/>
        <w:rPr>
          <w:rFonts w:ascii="游ゴシック" w:eastAsia="游ゴシック" w:hAnsi="游ゴシック"/>
        </w:rPr>
      </w:pPr>
    </w:p>
    <w:p w14:paraId="433017FD" w14:textId="778E5879" w:rsidR="00A12396" w:rsidRPr="00E32306" w:rsidRDefault="00A12396" w:rsidP="00A12396">
      <w:pPr>
        <w:jc w:val="left"/>
        <w:rPr>
          <w:rFonts w:ascii="游ゴシック" w:eastAsia="游ゴシック" w:hAnsi="游ゴシック"/>
        </w:rPr>
      </w:pPr>
      <w:r w:rsidRPr="00E32306">
        <w:rPr>
          <w:rFonts w:ascii="游ゴシック" w:eastAsia="游ゴシック" w:hAnsi="游ゴシック" w:hint="eastAsia"/>
        </w:rPr>
        <w:t>１．対象品目</w:t>
      </w:r>
      <w:r w:rsidR="00F12B09" w:rsidRPr="00E32306">
        <w:rPr>
          <w:rFonts w:ascii="游ゴシック" w:eastAsia="游ゴシック" w:hAnsi="游ゴシック" w:hint="eastAsia"/>
        </w:rPr>
        <w:t>・申請</w:t>
      </w:r>
      <w:r w:rsidR="00996E91">
        <w:rPr>
          <w:rFonts w:ascii="游ゴシック" w:eastAsia="游ゴシック" w:hAnsi="游ゴシック" w:hint="eastAsia"/>
        </w:rPr>
        <w:t>受付期間</w:t>
      </w:r>
    </w:p>
    <w:tbl>
      <w:tblPr>
        <w:tblStyle w:val="a5"/>
        <w:tblW w:w="0" w:type="auto"/>
        <w:tblLook w:val="04A0" w:firstRow="1" w:lastRow="0" w:firstColumn="1" w:lastColumn="0" w:noHBand="0" w:noVBand="1"/>
      </w:tblPr>
      <w:tblGrid>
        <w:gridCol w:w="4106"/>
        <w:gridCol w:w="4388"/>
      </w:tblGrid>
      <w:tr w:rsidR="00F12B09" w:rsidRPr="00E32306" w14:paraId="3CA3C6CB" w14:textId="77777777" w:rsidTr="00B173C7">
        <w:tc>
          <w:tcPr>
            <w:tcW w:w="4106" w:type="dxa"/>
          </w:tcPr>
          <w:p w14:paraId="1D354882" w14:textId="5AF67F91" w:rsidR="00F12B09" w:rsidRPr="00C17C0B" w:rsidRDefault="00F12B09" w:rsidP="00A12396">
            <w:pPr>
              <w:jc w:val="left"/>
              <w:rPr>
                <w:rFonts w:ascii="游ゴシック" w:eastAsia="游ゴシック" w:hAnsi="游ゴシック"/>
                <w:sz w:val="18"/>
                <w:szCs w:val="18"/>
              </w:rPr>
            </w:pPr>
            <w:r w:rsidRPr="00C17C0B">
              <w:rPr>
                <w:rFonts w:ascii="游ゴシック" w:eastAsia="游ゴシック" w:hAnsi="游ゴシック" w:hint="eastAsia"/>
                <w:sz w:val="18"/>
                <w:szCs w:val="18"/>
              </w:rPr>
              <w:t>もも、さくらんぼ、ぶどう、なす</w:t>
            </w:r>
          </w:p>
        </w:tc>
        <w:tc>
          <w:tcPr>
            <w:tcW w:w="4388" w:type="dxa"/>
          </w:tcPr>
          <w:p w14:paraId="202B6A90" w14:textId="53C6F8D4" w:rsidR="008D216F" w:rsidRPr="00C17C0B" w:rsidRDefault="00C17C0B" w:rsidP="00C17C0B">
            <w:pPr>
              <w:jc w:val="left"/>
              <w:rPr>
                <w:rFonts w:ascii="游ゴシック" w:eastAsia="游ゴシック" w:hAnsi="游ゴシック"/>
                <w:sz w:val="18"/>
                <w:szCs w:val="18"/>
              </w:rPr>
            </w:pPr>
            <w:r w:rsidRPr="00C17C0B">
              <w:rPr>
                <w:rFonts w:ascii="游ゴシック" w:eastAsia="游ゴシック" w:hAnsi="游ゴシック" w:hint="eastAsia"/>
                <w:sz w:val="18"/>
                <w:szCs w:val="18"/>
              </w:rPr>
              <w:t>令和5年1</w:t>
            </w:r>
            <w:r w:rsidRPr="00C17C0B">
              <w:rPr>
                <w:rFonts w:ascii="游ゴシック" w:eastAsia="游ゴシック" w:hAnsi="游ゴシック"/>
                <w:sz w:val="18"/>
                <w:szCs w:val="18"/>
              </w:rPr>
              <w:t>2</w:t>
            </w:r>
            <w:r w:rsidRPr="00C17C0B">
              <w:rPr>
                <w:rFonts w:ascii="游ゴシック" w:eastAsia="游ゴシック" w:hAnsi="游ゴシック" w:hint="eastAsia"/>
                <w:sz w:val="18"/>
                <w:szCs w:val="18"/>
              </w:rPr>
              <w:t>月1日</w:t>
            </w:r>
            <w:r w:rsidR="00B173C7">
              <w:rPr>
                <w:rFonts w:ascii="游ゴシック" w:eastAsia="游ゴシック" w:hAnsi="游ゴシック" w:hint="eastAsia"/>
                <w:sz w:val="18"/>
                <w:szCs w:val="18"/>
              </w:rPr>
              <w:t>(金)</w:t>
            </w:r>
            <w:r w:rsidRPr="00C17C0B">
              <w:rPr>
                <w:rFonts w:ascii="游ゴシック" w:eastAsia="游ゴシック" w:hAnsi="游ゴシック" w:hint="eastAsia"/>
                <w:sz w:val="18"/>
                <w:szCs w:val="18"/>
              </w:rPr>
              <w:t>～令和6年1月12日</w:t>
            </w:r>
            <w:r w:rsidR="00B173C7">
              <w:rPr>
                <w:rFonts w:ascii="游ゴシック" w:eastAsia="游ゴシック" w:hAnsi="游ゴシック" w:hint="eastAsia"/>
                <w:sz w:val="18"/>
                <w:szCs w:val="18"/>
              </w:rPr>
              <w:t>(金)</w:t>
            </w:r>
          </w:p>
        </w:tc>
      </w:tr>
      <w:tr w:rsidR="00F12B09" w:rsidRPr="00E32306" w14:paraId="40977483" w14:textId="77777777" w:rsidTr="00B173C7">
        <w:tc>
          <w:tcPr>
            <w:tcW w:w="4106" w:type="dxa"/>
          </w:tcPr>
          <w:p w14:paraId="720E213A" w14:textId="53A04E8A" w:rsidR="00F12B09" w:rsidRPr="00C17C0B" w:rsidRDefault="00F12B09" w:rsidP="00A12396">
            <w:pPr>
              <w:jc w:val="left"/>
              <w:rPr>
                <w:rFonts w:ascii="游ゴシック" w:eastAsia="游ゴシック" w:hAnsi="游ゴシック"/>
                <w:sz w:val="18"/>
                <w:szCs w:val="18"/>
              </w:rPr>
            </w:pPr>
            <w:r w:rsidRPr="00C17C0B">
              <w:rPr>
                <w:rFonts w:ascii="游ゴシック" w:eastAsia="游ゴシック" w:hAnsi="游ゴシック" w:hint="eastAsia"/>
                <w:sz w:val="18"/>
                <w:szCs w:val="18"/>
              </w:rPr>
              <w:t>りんご、なし、かき、キウイフルーツ、いちご</w:t>
            </w:r>
          </w:p>
        </w:tc>
        <w:tc>
          <w:tcPr>
            <w:tcW w:w="4388" w:type="dxa"/>
          </w:tcPr>
          <w:p w14:paraId="231D92DA" w14:textId="25287436" w:rsidR="00F12B09" w:rsidRPr="00C17C0B" w:rsidRDefault="00C17C0B" w:rsidP="00C17C0B">
            <w:pPr>
              <w:jc w:val="left"/>
              <w:rPr>
                <w:rFonts w:ascii="游ゴシック" w:eastAsia="游ゴシック" w:hAnsi="游ゴシック"/>
                <w:sz w:val="18"/>
                <w:szCs w:val="18"/>
              </w:rPr>
            </w:pPr>
            <w:r>
              <w:rPr>
                <w:rFonts w:ascii="游ゴシック" w:eastAsia="游ゴシック" w:hAnsi="游ゴシック" w:hint="eastAsia"/>
                <w:sz w:val="18"/>
                <w:szCs w:val="18"/>
              </w:rPr>
              <w:t>令和6年5月1日</w:t>
            </w:r>
            <w:r w:rsidR="00B173C7">
              <w:rPr>
                <w:rFonts w:ascii="游ゴシック" w:eastAsia="游ゴシック" w:hAnsi="游ゴシック" w:hint="eastAsia"/>
                <w:sz w:val="18"/>
                <w:szCs w:val="18"/>
              </w:rPr>
              <w:t>(水)</w:t>
            </w:r>
            <w:r>
              <w:rPr>
                <w:rFonts w:ascii="游ゴシック" w:eastAsia="游ゴシック" w:hAnsi="游ゴシック" w:hint="eastAsia"/>
                <w:sz w:val="18"/>
                <w:szCs w:val="18"/>
              </w:rPr>
              <w:t>～6月7日</w:t>
            </w:r>
            <w:r w:rsidR="00B173C7">
              <w:rPr>
                <w:rFonts w:ascii="游ゴシック" w:eastAsia="游ゴシック" w:hAnsi="游ゴシック" w:hint="eastAsia"/>
                <w:sz w:val="18"/>
                <w:szCs w:val="18"/>
              </w:rPr>
              <w:t>(金)</w:t>
            </w:r>
          </w:p>
        </w:tc>
      </w:tr>
    </w:tbl>
    <w:p w14:paraId="7734706C" w14:textId="77777777" w:rsidR="00F12B09" w:rsidRPr="00E32306" w:rsidRDefault="00F12B09" w:rsidP="00A12396">
      <w:pPr>
        <w:jc w:val="left"/>
        <w:rPr>
          <w:rFonts w:ascii="游ゴシック" w:eastAsia="游ゴシック" w:hAnsi="游ゴシック"/>
        </w:rPr>
      </w:pPr>
    </w:p>
    <w:p w14:paraId="706379A9" w14:textId="0A07ED10" w:rsidR="00F12B09" w:rsidRPr="00E32306" w:rsidRDefault="00F12B09" w:rsidP="00727A37">
      <w:pPr>
        <w:jc w:val="left"/>
        <w:rPr>
          <w:rFonts w:ascii="游ゴシック" w:eastAsia="游ゴシック" w:hAnsi="游ゴシック"/>
        </w:rPr>
      </w:pPr>
      <w:r w:rsidRPr="00E32306">
        <w:rPr>
          <w:rFonts w:ascii="游ゴシック" w:eastAsia="游ゴシック" w:hAnsi="游ゴシック" w:hint="eastAsia"/>
        </w:rPr>
        <w:t>２．申請先</w:t>
      </w:r>
      <w:r w:rsidR="00727A37" w:rsidRPr="00E32306">
        <w:rPr>
          <w:rFonts w:ascii="游ゴシック" w:eastAsia="游ゴシック" w:hAnsi="游ゴシック" w:hint="eastAsia"/>
        </w:rPr>
        <w:t>：</w:t>
      </w:r>
      <w:hyperlink r:id="rId4" w:history="1">
        <w:r w:rsidRPr="00E32306">
          <w:rPr>
            <w:rStyle w:val="a6"/>
            <w:rFonts w:ascii="游ゴシック" w:eastAsia="游ゴシック" w:hAnsi="游ゴシック" w:hint="eastAsia"/>
          </w:rPr>
          <w:t>最寄りの県</w:t>
        </w:r>
        <w:r w:rsidRPr="00E32306">
          <w:rPr>
            <w:rStyle w:val="a6"/>
            <w:rFonts w:ascii="游ゴシック" w:eastAsia="游ゴシック" w:hAnsi="游ゴシック"/>
          </w:rPr>
          <w:t>農業農村支援センター</w:t>
        </w:r>
        <w:r w:rsidRPr="00E32306">
          <w:rPr>
            <w:rStyle w:val="a6"/>
            <w:rFonts w:ascii="游ゴシック" w:eastAsia="游ゴシック" w:hAnsi="游ゴシック" w:hint="eastAsia"/>
          </w:rPr>
          <w:t>農業農村振興課</w:t>
        </w:r>
      </w:hyperlink>
    </w:p>
    <w:p w14:paraId="0CAAC89B" w14:textId="0EDEA2AD" w:rsidR="00F12B09" w:rsidRPr="00B173C7" w:rsidRDefault="00F12B09" w:rsidP="00F12B09">
      <w:pPr>
        <w:jc w:val="left"/>
        <w:rPr>
          <w:rFonts w:ascii="游ゴシック" w:eastAsia="游ゴシック" w:hAnsi="游ゴシック"/>
        </w:rPr>
      </w:pPr>
    </w:p>
    <w:p w14:paraId="0E137B73" w14:textId="4C67C45A" w:rsidR="00F12B09" w:rsidRPr="00E32306" w:rsidRDefault="00F12B09" w:rsidP="00F12B09">
      <w:pPr>
        <w:jc w:val="left"/>
        <w:rPr>
          <w:rFonts w:ascii="游ゴシック" w:eastAsia="游ゴシック" w:hAnsi="游ゴシック"/>
        </w:rPr>
      </w:pPr>
      <w:r w:rsidRPr="00E32306">
        <w:rPr>
          <w:rFonts w:ascii="游ゴシック" w:eastAsia="游ゴシック" w:hAnsi="游ゴシック" w:hint="eastAsia"/>
        </w:rPr>
        <w:t>３．申請に必要な書類一覧表</w:t>
      </w:r>
    </w:p>
    <w:p w14:paraId="647078C2" w14:textId="34856AA0" w:rsidR="00B62BFD" w:rsidRDefault="00B62BFD" w:rsidP="00F12B09">
      <w:pPr>
        <w:jc w:val="left"/>
        <w:rPr>
          <w:rFonts w:ascii="游ゴシック" w:eastAsia="游ゴシック" w:hAnsi="游ゴシック"/>
        </w:rPr>
      </w:pPr>
      <w:r w:rsidRPr="00B62BFD">
        <w:rPr>
          <w:noProof/>
        </w:rPr>
        <w:drawing>
          <wp:inline distT="0" distB="0" distL="0" distR="0" wp14:anchorId="7EF24035" wp14:editId="7362E8AF">
            <wp:extent cx="5400040" cy="13989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398905"/>
                    </a:xfrm>
                    <a:prstGeom prst="rect">
                      <a:avLst/>
                    </a:prstGeom>
                    <a:noFill/>
                    <a:ln>
                      <a:noFill/>
                    </a:ln>
                  </pic:spPr>
                </pic:pic>
              </a:graphicData>
            </a:graphic>
          </wp:inline>
        </w:drawing>
      </w:r>
    </w:p>
    <w:p w14:paraId="6001DF7C" w14:textId="375C2126" w:rsidR="00727A37" w:rsidRPr="00E32306" w:rsidRDefault="00727A37" w:rsidP="00F12B09">
      <w:pPr>
        <w:jc w:val="left"/>
        <w:rPr>
          <w:rFonts w:ascii="游ゴシック" w:eastAsia="游ゴシック" w:hAnsi="游ゴシック"/>
        </w:rPr>
      </w:pPr>
      <w:r w:rsidRPr="00E32306">
        <w:rPr>
          <w:rFonts w:ascii="游ゴシック" w:eastAsia="游ゴシック" w:hAnsi="游ゴシック" w:hint="eastAsia"/>
        </w:rPr>
        <w:t>４．申請項目別の主な申請『条件』</w:t>
      </w:r>
    </w:p>
    <w:tbl>
      <w:tblPr>
        <w:tblStyle w:val="a5"/>
        <w:tblW w:w="0" w:type="auto"/>
        <w:tblLook w:val="04A0" w:firstRow="1" w:lastRow="0" w:firstColumn="1" w:lastColumn="0" w:noHBand="0" w:noVBand="1"/>
      </w:tblPr>
      <w:tblGrid>
        <w:gridCol w:w="1838"/>
        <w:gridCol w:w="6656"/>
      </w:tblGrid>
      <w:tr w:rsidR="00727A37" w:rsidRPr="00E32306" w14:paraId="177C8BBD" w14:textId="77777777" w:rsidTr="00727A37">
        <w:tc>
          <w:tcPr>
            <w:tcW w:w="1838" w:type="dxa"/>
            <w:vAlign w:val="center"/>
          </w:tcPr>
          <w:p w14:paraId="1D6AFB29" w14:textId="5AB53E56" w:rsidR="00727A37" w:rsidRPr="00E32306" w:rsidRDefault="00727A37" w:rsidP="00742755">
            <w:pPr>
              <w:spacing w:line="320" w:lineRule="exact"/>
              <w:rPr>
                <w:rFonts w:ascii="游ゴシック" w:eastAsia="游ゴシック" w:hAnsi="游ゴシック"/>
              </w:rPr>
            </w:pPr>
            <w:r w:rsidRPr="00E32306">
              <w:rPr>
                <w:rFonts w:ascii="游ゴシック" w:eastAsia="游ゴシック" w:hAnsi="游ゴシック" w:hint="eastAsia"/>
              </w:rPr>
              <w:t>生産園地</w:t>
            </w:r>
          </w:p>
        </w:tc>
        <w:tc>
          <w:tcPr>
            <w:tcW w:w="6656" w:type="dxa"/>
            <w:vAlign w:val="center"/>
          </w:tcPr>
          <w:p w14:paraId="2C320F2A" w14:textId="2460CD2C" w:rsidR="00727A37" w:rsidRPr="00E32306" w:rsidRDefault="00727A37" w:rsidP="00742755">
            <w:pPr>
              <w:spacing w:line="320" w:lineRule="exact"/>
              <w:rPr>
                <w:rFonts w:ascii="游ゴシック" w:eastAsia="游ゴシック" w:hAnsi="游ゴシック"/>
              </w:rPr>
            </w:pPr>
            <w:r w:rsidRPr="00E32306">
              <w:rPr>
                <w:rFonts w:ascii="Segoe UI Symbol" w:eastAsia="游ゴシック" w:hAnsi="Segoe UI Symbol" w:cs="Segoe UI Symbol"/>
                <w:b/>
                <w:bCs/>
              </w:rPr>
              <w:t>☑</w:t>
            </w:r>
            <w:r w:rsidRPr="00727A37">
              <w:rPr>
                <w:rFonts w:ascii="游ゴシック" w:eastAsia="游ゴシック" w:hAnsi="游ゴシック" w:hint="eastAsia"/>
              </w:rPr>
              <w:t>GAPを踏まえ、農薬適正使用する等の病害虫防除・栽培管理がなされること</w:t>
            </w:r>
            <w:r w:rsidRPr="00E32306">
              <w:rPr>
                <w:rFonts w:ascii="游ゴシック" w:eastAsia="游ゴシック" w:hAnsi="游ゴシック" w:hint="eastAsia"/>
              </w:rPr>
              <w:t>。</w:t>
            </w:r>
            <w:r w:rsidRPr="00E32306">
              <w:rPr>
                <w:rFonts w:ascii="Segoe UI Symbol" w:eastAsia="游ゴシック" w:hAnsi="Segoe UI Symbol" w:cs="Segoe UI Symbol"/>
                <w:b/>
                <w:bCs/>
              </w:rPr>
              <w:t>☑</w:t>
            </w:r>
            <w:r w:rsidRPr="00727A37">
              <w:rPr>
                <w:rFonts w:ascii="游ゴシック" w:eastAsia="游ゴシック" w:hAnsi="游ゴシック" w:hint="eastAsia"/>
              </w:rPr>
              <w:t>上記実施状況について、生産者により生産園地の管理に係る記録が作成され、少なくとも２年間保管されること</w:t>
            </w:r>
            <w:r w:rsidRPr="00E32306">
              <w:rPr>
                <w:rFonts w:ascii="游ゴシック" w:eastAsia="游ゴシック" w:hAnsi="游ゴシック" w:hint="eastAsia"/>
              </w:rPr>
              <w:t>。</w:t>
            </w:r>
          </w:p>
        </w:tc>
      </w:tr>
      <w:tr w:rsidR="00727A37" w:rsidRPr="00E32306" w14:paraId="0ADB0AA3" w14:textId="77777777" w:rsidTr="00727A37">
        <w:tc>
          <w:tcPr>
            <w:tcW w:w="1838" w:type="dxa"/>
            <w:vAlign w:val="center"/>
          </w:tcPr>
          <w:p w14:paraId="20097E18" w14:textId="5435861C" w:rsidR="00727A37" w:rsidRPr="00E32306" w:rsidRDefault="00727A37" w:rsidP="00742755">
            <w:pPr>
              <w:spacing w:line="320" w:lineRule="exact"/>
              <w:rPr>
                <w:rFonts w:ascii="游ゴシック" w:eastAsia="游ゴシック" w:hAnsi="游ゴシック"/>
              </w:rPr>
            </w:pPr>
            <w:r w:rsidRPr="00E32306">
              <w:rPr>
                <w:rFonts w:ascii="游ゴシック" w:eastAsia="游ゴシック" w:hAnsi="游ゴシック" w:hint="eastAsia"/>
              </w:rPr>
              <w:t>選果こん包施設</w:t>
            </w:r>
          </w:p>
        </w:tc>
        <w:tc>
          <w:tcPr>
            <w:tcW w:w="6656" w:type="dxa"/>
            <w:vAlign w:val="center"/>
          </w:tcPr>
          <w:p w14:paraId="27372D8C" w14:textId="4891FDC2" w:rsidR="00727A37" w:rsidRPr="00E32306" w:rsidRDefault="00727A37" w:rsidP="00742755">
            <w:pPr>
              <w:spacing w:line="320" w:lineRule="exact"/>
              <w:rPr>
                <w:rFonts w:ascii="游ゴシック" w:eastAsia="游ゴシック" w:hAnsi="游ゴシック"/>
              </w:rPr>
            </w:pPr>
            <w:r w:rsidRPr="00E32306">
              <w:rPr>
                <w:rFonts w:ascii="Segoe UI Symbol" w:eastAsia="游ゴシック" w:hAnsi="Segoe UI Symbol" w:cs="Segoe UI Symbol"/>
                <w:b/>
                <w:bCs/>
              </w:rPr>
              <w:t>☑</w:t>
            </w:r>
            <w:r w:rsidRPr="00727A37">
              <w:rPr>
                <w:rFonts w:ascii="游ゴシック" w:eastAsia="游ゴシック" w:hAnsi="游ゴシック" w:hint="eastAsia"/>
              </w:rPr>
              <w:t>生果実の等級付け、選果こん包、病害虫被害果の除去等に係る標準作業手順書を有し、かつ、それに従ってタイが侵入を警戒する検疫対象病害虫の寄生果が混入しないこと</w:t>
            </w:r>
            <w:r w:rsidRPr="00E32306">
              <w:rPr>
                <w:rFonts w:ascii="游ゴシック" w:eastAsia="游ゴシック" w:hAnsi="游ゴシック" w:hint="eastAsia"/>
              </w:rPr>
              <w:t>。</w:t>
            </w:r>
            <w:r w:rsidRPr="00E32306">
              <w:rPr>
                <w:rFonts w:ascii="Segoe UI Symbol" w:eastAsia="游ゴシック" w:hAnsi="Segoe UI Symbol" w:cs="Segoe UI Symbol"/>
                <w:b/>
                <w:bCs/>
              </w:rPr>
              <w:t>☑</w:t>
            </w:r>
            <w:r w:rsidRPr="00727A37">
              <w:rPr>
                <w:rFonts w:ascii="游ゴシック" w:eastAsia="游ゴシック" w:hAnsi="游ゴシック" w:hint="eastAsia"/>
              </w:rPr>
              <w:t>施設内に登録生産園地以外で生産された生果実がある場合は、タイ向けリンゴ等の生果実と物理的に隔離して保管できること</w:t>
            </w:r>
            <w:r w:rsidRPr="00E32306">
              <w:rPr>
                <w:rFonts w:ascii="游ゴシック" w:eastAsia="游ゴシック" w:hAnsi="游ゴシック" w:hint="eastAsia"/>
              </w:rPr>
              <w:t>。</w:t>
            </w:r>
          </w:p>
        </w:tc>
      </w:tr>
    </w:tbl>
    <w:p w14:paraId="145D8C5F" w14:textId="46AD65A7" w:rsidR="00727A37" w:rsidRPr="00E32306" w:rsidRDefault="00727A37" w:rsidP="00F12B09">
      <w:pPr>
        <w:jc w:val="left"/>
        <w:rPr>
          <w:rFonts w:ascii="游ゴシック" w:eastAsia="游ゴシック" w:hAnsi="游ゴシック"/>
        </w:rPr>
      </w:pPr>
    </w:p>
    <w:p w14:paraId="05218C1E" w14:textId="2412936B" w:rsidR="00727A37" w:rsidRPr="00E32306" w:rsidRDefault="00727A37" w:rsidP="00F12B09">
      <w:pPr>
        <w:jc w:val="left"/>
        <w:rPr>
          <w:rFonts w:ascii="游ゴシック" w:eastAsia="游ゴシック" w:hAnsi="游ゴシック"/>
        </w:rPr>
      </w:pPr>
      <w:r w:rsidRPr="00E32306">
        <w:rPr>
          <w:rFonts w:ascii="游ゴシック" w:eastAsia="游ゴシック" w:hAnsi="游ゴシック" w:hint="eastAsia"/>
        </w:rPr>
        <w:t>５．</w:t>
      </w:r>
      <w:r w:rsidR="009A171D" w:rsidRPr="00E32306">
        <w:rPr>
          <w:rFonts w:ascii="游ゴシック" w:eastAsia="游ゴシック" w:hAnsi="游ゴシック" w:hint="eastAsia"/>
        </w:rPr>
        <w:t>その他の</w:t>
      </w:r>
      <w:r w:rsidRPr="00E32306">
        <w:rPr>
          <w:rFonts w:ascii="游ゴシック" w:eastAsia="游ゴシック" w:hAnsi="游ゴシック" w:hint="eastAsia"/>
        </w:rPr>
        <w:t>留意事項</w:t>
      </w:r>
    </w:p>
    <w:p w14:paraId="5EE0E433" w14:textId="0E4FCA13" w:rsidR="00AD4593" w:rsidRDefault="00AD4593" w:rsidP="00AD4593">
      <w:pPr>
        <w:jc w:val="left"/>
        <w:rPr>
          <w:rFonts w:ascii="游ゴシック" w:eastAsia="游ゴシック" w:hAnsi="游ゴシック"/>
        </w:rPr>
      </w:pPr>
      <w:r>
        <w:rPr>
          <w:rFonts w:ascii="Segoe UI Symbol" w:eastAsia="游ゴシック" w:hAnsi="Segoe UI Symbol" w:cs="Segoe UI Symbol" w:hint="eastAsia"/>
          <w:b/>
          <w:bCs/>
        </w:rPr>
        <w:t>・</w:t>
      </w:r>
      <w:r w:rsidR="007D4D39" w:rsidRPr="00E32306">
        <w:rPr>
          <w:rFonts w:ascii="游ゴシック" w:eastAsia="游ゴシック" w:hAnsi="游ゴシック" w:hint="eastAsia"/>
        </w:rPr>
        <w:t>新規の場合</w:t>
      </w:r>
      <w:r w:rsidR="00DE5F9A" w:rsidRPr="00E32306">
        <w:rPr>
          <w:rFonts w:ascii="游ゴシック" w:eastAsia="游ゴシック" w:hAnsi="游ゴシック" w:hint="eastAsia"/>
        </w:rPr>
        <w:t>は</w:t>
      </w:r>
      <w:r w:rsidR="007D4D39" w:rsidRPr="00E32306">
        <w:rPr>
          <w:rFonts w:ascii="游ゴシック" w:eastAsia="游ゴシック" w:hAnsi="游ゴシック" w:hint="eastAsia"/>
        </w:rPr>
        <w:t>まず</w:t>
      </w:r>
      <w:r w:rsidR="00DE5F9A" w:rsidRPr="00E32306">
        <w:rPr>
          <w:rFonts w:ascii="游ゴシック" w:eastAsia="游ゴシック" w:hAnsi="游ゴシック" w:hint="eastAsia"/>
        </w:rPr>
        <w:t>、</w:t>
      </w:r>
      <w:r w:rsidR="007D4D39" w:rsidRPr="00E32306">
        <w:rPr>
          <w:rFonts w:ascii="游ゴシック" w:eastAsia="游ゴシック" w:hAnsi="游ゴシック" w:hint="eastAsia"/>
        </w:rPr>
        <w:t>最寄りの農業農村支援センターにご相談ください。</w:t>
      </w:r>
    </w:p>
    <w:p w14:paraId="3BB0FF5A" w14:textId="77777777" w:rsidR="00AD4593" w:rsidRDefault="00AD4593" w:rsidP="00AD4593">
      <w:pPr>
        <w:jc w:val="left"/>
        <w:rPr>
          <w:rFonts w:ascii="游ゴシック" w:eastAsia="游ゴシック" w:hAnsi="游ゴシック"/>
        </w:rPr>
      </w:pPr>
      <w:r>
        <w:rPr>
          <w:rFonts w:ascii="游ゴシック" w:eastAsia="游ゴシック" w:hAnsi="游ゴシック" w:cs="Segoe UI Symbol" w:hint="eastAsia"/>
        </w:rPr>
        <w:t>・</w:t>
      </w:r>
      <w:r w:rsidR="009A171D" w:rsidRPr="00E32306">
        <w:rPr>
          <w:rFonts w:ascii="游ゴシック" w:eastAsia="游ゴシック" w:hAnsi="游ゴシック" w:cs="Segoe UI Symbol" w:hint="eastAsia"/>
        </w:rPr>
        <w:t>相手国が設定する残留農薬基準値に配慮した農薬散布を行ってください。</w:t>
      </w:r>
    </w:p>
    <w:p w14:paraId="7BC2B474" w14:textId="1040E95A" w:rsidR="00B839BA" w:rsidRPr="00AD4593" w:rsidRDefault="00AD4593" w:rsidP="00AD4593">
      <w:pPr>
        <w:jc w:val="left"/>
        <w:rPr>
          <w:rFonts w:ascii="游ゴシック" w:eastAsia="游ゴシック" w:hAnsi="游ゴシック"/>
        </w:rPr>
      </w:pPr>
      <w:r>
        <w:rPr>
          <w:rFonts w:ascii="游ゴシック" w:eastAsia="游ゴシック" w:hAnsi="游ゴシック" w:hint="eastAsia"/>
        </w:rPr>
        <w:t>・</w:t>
      </w:r>
      <w:r w:rsidR="00B839BA" w:rsidRPr="00E32306">
        <w:rPr>
          <w:rFonts w:ascii="游ゴシック" w:eastAsia="游ゴシック" w:hAnsi="游ゴシック" w:cs="Segoe UI Symbol" w:hint="eastAsia"/>
        </w:rPr>
        <w:t>要領に基づく提出書類に加え、</w:t>
      </w:r>
      <w:r w:rsidR="009A171D" w:rsidRPr="00E32306">
        <w:rPr>
          <w:rFonts w:ascii="游ゴシック" w:eastAsia="游ゴシック" w:hAnsi="游ゴシック" w:cs="Segoe UI Symbol" w:hint="eastAsia"/>
        </w:rPr>
        <w:t>別途選果こん包施設の衛生証明書の取得が必要です。</w:t>
      </w:r>
    </w:p>
    <w:p w14:paraId="545DC45D" w14:textId="19E7E43A" w:rsidR="00DE5F9A" w:rsidRPr="00E32306" w:rsidRDefault="00B839BA" w:rsidP="00B839BA">
      <w:pPr>
        <w:ind w:firstLineChars="100" w:firstLine="210"/>
        <w:rPr>
          <w:rFonts w:ascii="游ゴシック" w:eastAsia="游ゴシック" w:hAnsi="游ゴシック" w:cs="Segoe UI Symbol"/>
        </w:rPr>
      </w:pPr>
      <w:r w:rsidRPr="00E32306">
        <w:rPr>
          <w:rFonts w:ascii="游ゴシック" w:eastAsia="游ゴシック" w:hAnsi="游ゴシック" w:cs="Segoe UI Symbol" w:hint="eastAsia"/>
        </w:rPr>
        <w:t>取得方法については、県農産物マーケティング室までお問い合わせください。</w:t>
      </w:r>
    </w:p>
    <w:sectPr w:rsidR="00DE5F9A" w:rsidRPr="00E32306" w:rsidSect="00B839BA">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F0"/>
    <w:rsid w:val="000C1837"/>
    <w:rsid w:val="000E27B0"/>
    <w:rsid w:val="001E495E"/>
    <w:rsid w:val="003178A9"/>
    <w:rsid w:val="00372B3C"/>
    <w:rsid w:val="00383620"/>
    <w:rsid w:val="00727A37"/>
    <w:rsid w:val="00742755"/>
    <w:rsid w:val="007D4D39"/>
    <w:rsid w:val="008B2952"/>
    <w:rsid w:val="008D216F"/>
    <w:rsid w:val="00996E91"/>
    <w:rsid w:val="009A171D"/>
    <w:rsid w:val="009B4C85"/>
    <w:rsid w:val="00A12396"/>
    <w:rsid w:val="00AD4593"/>
    <w:rsid w:val="00AF01F0"/>
    <w:rsid w:val="00B173C7"/>
    <w:rsid w:val="00B62BFD"/>
    <w:rsid w:val="00B839BA"/>
    <w:rsid w:val="00C17C0B"/>
    <w:rsid w:val="00D75F28"/>
    <w:rsid w:val="00DE5F9A"/>
    <w:rsid w:val="00E32306"/>
    <w:rsid w:val="00EB3732"/>
    <w:rsid w:val="00F12B09"/>
    <w:rsid w:val="00F8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4ADA84"/>
  <w15:chartTrackingRefBased/>
  <w15:docId w15:val="{14F0A8F0-0713-49AC-BCFE-46131AD1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3620"/>
  </w:style>
  <w:style w:type="character" w:customStyle="1" w:styleId="a4">
    <w:name w:val="日付 (文字)"/>
    <w:basedOn w:val="a0"/>
    <w:link w:val="a3"/>
    <w:uiPriority w:val="99"/>
    <w:semiHidden/>
    <w:rsid w:val="00383620"/>
  </w:style>
  <w:style w:type="table" w:styleId="a5">
    <w:name w:val="Table Grid"/>
    <w:basedOn w:val="a1"/>
    <w:uiPriority w:val="39"/>
    <w:rsid w:val="00F1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12B09"/>
    <w:rPr>
      <w:color w:val="0563C1" w:themeColor="hyperlink"/>
      <w:u w:val="single"/>
    </w:rPr>
  </w:style>
  <w:style w:type="character" w:styleId="a7">
    <w:name w:val="Unresolved Mention"/>
    <w:basedOn w:val="a0"/>
    <w:uiPriority w:val="99"/>
    <w:semiHidden/>
    <w:unhideWhenUsed/>
    <w:rsid w:val="00F12B09"/>
    <w:rPr>
      <w:color w:val="605E5C"/>
      <w:shd w:val="clear" w:color="auto" w:fill="E1DFDD"/>
    </w:rPr>
  </w:style>
  <w:style w:type="paragraph" w:styleId="Web">
    <w:name w:val="Normal (Web)"/>
    <w:basedOn w:val="a"/>
    <w:uiPriority w:val="99"/>
    <w:semiHidden/>
    <w:unhideWhenUsed/>
    <w:rsid w:val="009A17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56680">
      <w:bodyDiv w:val="1"/>
      <w:marLeft w:val="0"/>
      <w:marRight w:val="0"/>
      <w:marTop w:val="0"/>
      <w:marBottom w:val="0"/>
      <w:divBdr>
        <w:top w:val="none" w:sz="0" w:space="0" w:color="auto"/>
        <w:left w:val="none" w:sz="0" w:space="0" w:color="auto"/>
        <w:bottom w:val="none" w:sz="0" w:space="0" w:color="auto"/>
        <w:right w:val="none" w:sz="0" w:space="0" w:color="auto"/>
      </w:divBdr>
    </w:div>
    <w:div w:id="694505650">
      <w:bodyDiv w:val="1"/>
      <w:marLeft w:val="0"/>
      <w:marRight w:val="0"/>
      <w:marTop w:val="0"/>
      <w:marBottom w:val="0"/>
      <w:divBdr>
        <w:top w:val="none" w:sz="0" w:space="0" w:color="auto"/>
        <w:left w:val="none" w:sz="0" w:space="0" w:color="auto"/>
        <w:bottom w:val="none" w:sz="0" w:space="0" w:color="auto"/>
        <w:right w:val="none" w:sz="0" w:space="0" w:color="auto"/>
      </w:divBdr>
    </w:div>
    <w:div w:id="1310475861">
      <w:bodyDiv w:val="1"/>
      <w:marLeft w:val="0"/>
      <w:marRight w:val="0"/>
      <w:marTop w:val="0"/>
      <w:marBottom w:val="0"/>
      <w:divBdr>
        <w:top w:val="none" w:sz="0" w:space="0" w:color="auto"/>
        <w:left w:val="none" w:sz="0" w:space="0" w:color="auto"/>
        <w:bottom w:val="none" w:sz="0" w:space="0" w:color="auto"/>
        <w:right w:val="none" w:sz="0" w:space="0" w:color="auto"/>
      </w:divBdr>
    </w:div>
    <w:div w:id="1317101197">
      <w:bodyDiv w:val="1"/>
      <w:marLeft w:val="0"/>
      <w:marRight w:val="0"/>
      <w:marTop w:val="0"/>
      <w:marBottom w:val="0"/>
      <w:divBdr>
        <w:top w:val="none" w:sz="0" w:space="0" w:color="auto"/>
        <w:left w:val="none" w:sz="0" w:space="0" w:color="auto"/>
        <w:bottom w:val="none" w:sz="0" w:space="0" w:color="auto"/>
        <w:right w:val="none" w:sz="0" w:space="0" w:color="auto"/>
      </w:divBdr>
    </w:div>
    <w:div w:id="1530021257">
      <w:bodyDiv w:val="1"/>
      <w:marLeft w:val="0"/>
      <w:marRight w:val="0"/>
      <w:marTop w:val="0"/>
      <w:marBottom w:val="0"/>
      <w:divBdr>
        <w:top w:val="none" w:sz="0" w:space="0" w:color="auto"/>
        <w:left w:val="none" w:sz="0" w:space="0" w:color="auto"/>
        <w:bottom w:val="none" w:sz="0" w:space="0" w:color="auto"/>
        <w:right w:val="none" w:sz="0" w:space="0" w:color="auto"/>
      </w:divBdr>
    </w:div>
    <w:div w:id="1710259509">
      <w:bodyDiv w:val="1"/>
      <w:marLeft w:val="0"/>
      <w:marRight w:val="0"/>
      <w:marTop w:val="0"/>
      <w:marBottom w:val="0"/>
      <w:divBdr>
        <w:top w:val="none" w:sz="0" w:space="0" w:color="auto"/>
        <w:left w:val="none" w:sz="0" w:space="0" w:color="auto"/>
        <w:bottom w:val="none" w:sz="0" w:space="0" w:color="auto"/>
        <w:right w:val="none" w:sz="0" w:space="0" w:color="auto"/>
      </w:divBdr>
    </w:div>
    <w:div w:id="1736006420">
      <w:bodyDiv w:val="1"/>
      <w:marLeft w:val="0"/>
      <w:marRight w:val="0"/>
      <w:marTop w:val="0"/>
      <w:marBottom w:val="0"/>
      <w:divBdr>
        <w:top w:val="none" w:sz="0" w:space="0" w:color="auto"/>
        <w:left w:val="none" w:sz="0" w:space="0" w:color="auto"/>
        <w:bottom w:val="none" w:sz="0" w:space="0" w:color="auto"/>
        <w:right w:val="none" w:sz="0" w:space="0" w:color="auto"/>
      </w:divBdr>
    </w:div>
    <w:div w:id="19997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s://www.pref.nagano.lg.jp/nosei/kensei/soshiki/soshiki/kencho/nogyosesaku/nos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祐輔</dc:creator>
  <cp:keywords/>
  <dc:description/>
  <cp:lastModifiedBy>堀　祐輔</cp:lastModifiedBy>
  <cp:revision>21</cp:revision>
  <cp:lastPrinted>2023-12-01T09:43:00Z</cp:lastPrinted>
  <dcterms:created xsi:type="dcterms:W3CDTF">2023-12-01T09:01:00Z</dcterms:created>
  <dcterms:modified xsi:type="dcterms:W3CDTF">2024-04-25T00:18:00Z</dcterms:modified>
</cp:coreProperties>
</file>