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2EDE3F71"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lang w:eastAsia="zh-CN"/>
        </w:rPr>
        <w:t>別記２</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lang w:eastAsia="zh-CN"/>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A94529">
        <w:rPr>
          <w:rFonts w:asciiTheme="minorEastAsia" w:eastAsiaTheme="minorEastAsia" w:hAnsiTheme="minorEastAsia" w:hint="eastAsia"/>
          <w:color w:val="000000" w:themeColor="text1"/>
          <w:lang w:eastAsia="zh-CN"/>
        </w:rPr>
        <w:t>７</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578E5C47"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w:t>
      </w:r>
      <w:r w:rsidRPr="004B4511">
        <w:rPr>
          <w:rFonts w:hAnsi="ＭＳ 明朝" w:hint="eastAsia"/>
          <w:color w:val="000000" w:themeColor="text1"/>
        </w:rPr>
        <w:t>農業支援サービスの立上げ・事業拡大</w:t>
      </w:r>
      <w:r w:rsidR="00B023E2">
        <w:rPr>
          <w:rFonts w:hAnsi="ＭＳ 明朝" w:hint="eastAsia"/>
          <w:color w:val="000000" w:themeColor="text1"/>
        </w:rPr>
        <w:t>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4D73DC78"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w:t>
      </w:r>
      <w:r w:rsidR="00F415B3">
        <w:rPr>
          <w:rFonts w:hAnsi="ＭＳ 明朝" w:cs="Arial" w:hint="eastAsia"/>
          <w:szCs w:val="21"/>
        </w:rPr>
        <w:t>事業</w:t>
      </w:r>
      <w:r w:rsidR="00E87662" w:rsidRPr="00E87662">
        <w:rPr>
          <w:rFonts w:hAnsi="ＭＳ 明朝" w:cs="Arial" w:hint="eastAsia"/>
          <w:szCs w:val="21"/>
        </w:rPr>
        <w:t>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E6064A">
        <w:rPr>
          <w:rFonts w:hint="eastAsia"/>
          <w:color w:val="000000" w:themeColor="text1"/>
        </w:rPr>
        <w:t>（</w:t>
      </w:r>
      <w:r w:rsidR="00027A48" w:rsidRPr="001F7173">
        <w:rPr>
          <w:rFonts w:hint="eastAsia"/>
          <w:color w:val="000000" w:themeColor="text1"/>
        </w:rPr>
        <w:t>令和７年</w:t>
      </w:r>
      <w:r w:rsidR="00027A48" w:rsidRPr="009A33AE">
        <w:rPr>
          <w:rFonts w:hint="eastAsia"/>
          <w:color w:val="000000" w:themeColor="text1"/>
        </w:rPr>
        <w:t>４</w:t>
      </w:r>
      <w:r w:rsidR="00027A48" w:rsidRPr="001F7173">
        <w:rPr>
          <w:rFonts w:hint="eastAsia"/>
          <w:color w:val="000000" w:themeColor="text1"/>
        </w:rPr>
        <w:t>月</w:t>
      </w:r>
      <w:r w:rsidR="00027A48" w:rsidRPr="009A33AE">
        <w:rPr>
          <w:rFonts w:hint="eastAsia"/>
          <w:color w:val="000000" w:themeColor="text1"/>
        </w:rPr>
        <w:t>１</w:t>
      </w:r>
      <w:r w:rsidR="00027A48" w:rsidRPr="001F7173">
        <w:rPr>
          <w:rFonts w:hint="eastAsia"/>
          <w:color w:val="000000" w:themeColor="text1"/>
        </w:rPr>
        <w:t>日付け６農産第</w:t>
      </w:r>
      <w:r w:rsidR="00027A48" w:rsidRPr="009A33AE">
        <w:rPr>
          <w:color w:val="000000" w:themeColor="text1"/>
        </w:rPr>
        <w:t>5164</w:t>
      </w:r>
      <w:r w:rsidR="00027A48" w:rsidRPr="001F7173">
        <w:rPr>
          <w:rFonts w:hint="eastAsia"/>
          <w:color w:val="000000" w:themeColor="text1"/>
        </w:rPr>
        <w:t>号農林水産省農産局長通知）</w:t>
      </w:r>
      <w:r w:rsidR="00B37186" w:rsidRPr="004B4511">
        <w:rPr>
          <w:rFonts w:hint="eastAsia"/>
          <w:color w:val="000000" w:themeColor="text1"/>
        </w:rPr>
        <w:t>別記</w:t>
      </w:r>
      <w:r w:rsidR="00786D59" w:rsidRPr="004B4511">
        <w:rPr>
          <w:rFonts w:hint="eastAsia"/>
          <w:color w:val="000000" w:themeColor="text1"/>
        </w:rPr>
        <w:t>２</w:t>
      </w:r>
      <w:r w:rsidR="00927E98" w:rsidRPr="004B4511">
        <w:rPr>
          <w:rFonts w:hint="eastAsia"/>
          <w:color w:val="000000" w:themeColor="text1"/>
        </w:rPr>
        <w:t>の</w:t>
      </w:r>
      <w:r w:rsidRPr="004B4511">
        <w:rPr>
          <w:rFonts w:hint="eastAsia"/>
          <w:color w:val="000000" w:themeColor="text1"/>
        </w:rPr>
        <w:t>第</w:t>
      </w:r>
      <w:r w:rsidR="00027A48">
        <w:rPr>
          <w:rFonts w:hint="eastAsia"/>
          <w:color w:val="000000" w:themeColor="text1"/>
        </w:rPr>
        <w:t>７</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38CAC414"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F2138E" w:rsidRPr="004B4511">
        <w:rPr>
          <w:rFonts w:hint="eastAsia"/>
          <w:color w:val="000000" w:themeColor="text1"/>
        </w:rPr>
        <w:t>別記２</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8B2A87">
        <w:rPr>
          <w:rFonts w:hint="eastAsia"/>
          <w:color w:val="000000" w:themeColor="text1"/>
        </w:rPr>
        <w:t>また、</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農業機械専用運搬車を導入する場合は別記２様式第１－</w:t>
      </w:r>
      <w:r w:rsidR="008B2A87">
        <w:rPr>
          <w:rFonts w:hint="eastAsia"/>
          <w:color w:val="000000" w:themeColor="text1"/>
        </w:rPr>
        <w:t>７</w:t>
      </w:r>
      <w:r w:rsidR="003E14A9" w:rsidRPr="004B4511">
        <w:rPr>
          <w:rFonts w:hint="eastAsia"/>
          <w:color w:val="000000" w:themeColor="text1"/>
        </w:rPr>
        <w:t>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lastRenderedPageBreak/>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734B35E"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91DC" w14:textId="77777777" w:rsidR="00C40D0D" w:rsidRDefault="00C40D0D" w:rsidP="00E43E9F">
      <w:r>
        <w:separator/>
      </w:r>
    </w:p>
  </w:endnote>
  <w:endnote w:type="continuationSeparator" w:id="0">
    <w:p w14:paraId="31FD2EC6" w14:textId="77777777" w:rsidR="00C40D0D" w:rsidRDefault="00C40D0D" w:rsidP="00E43E9F">
      <w:r>
        <w:continuationSeparator/>
      </w:r>
    </w:p>
  </w:endnote>
  <w:endnote w:type="continuationNotice" w:id="1">
    <w:p w14:paraId="46D1BDF6" w14:textId="77777777" w:rsidR="00C40D0D" w:rsidRDefault="00C40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6385" w14:textId="77777777" w:rsidR="00C40D0D" w:rsidRDefault="00C40D0D" w:rsidP="00E43E9F">
      <w:r>
        <w:separator/>
      </w:r>
    </w:p>
  </w:footnote>
  <w:footnote w:type="continuationSeparator" w:id="0">
    <w:p w14:paraId="24F50294" w14:textId="77777777" w:rsidR="00C40D0D" w:rsidRDefault="00C40D0D" w:rsidP="00E43E9F">
      <w:r>
        <w:continuationSeparator/>
      </w:r>
    </w:p>
  </w:footnote>
  <w:footnote w:type="continuationNotice" w:id="1">
    <w:p w14:paraId="0C7003A0" w14:textId="77777777" w:rsidR="00C40D0D" w:rsidRDefault="00C40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19F"/>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0A79"/>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29A6"/>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3B54"/>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67669"/>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0D0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2026-05-21T02:55:00Z</dcterms:created>
  <dcterms:modified xsi:type="dcterms:W3CDTF">2026-05-21T02:56:00Z</dcterms:modified>
</cp:coreProperties>
</file>