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08" w:rsidRDefault="00667877" w:rsidP="00667877">
      <w:pPr>
        <w:wordWrap w:val="0"/>
        <w:jc w:val="right"/>
      </w:pPr>
      <w:r>
        <w:rPr>
          <w:rFonts w:hint="eastAsia"/>
        </w:rPr>
        <w:t>令和</w:t>
      </w:r>
      <w:r>
        <w:rPr>
          <w:rFonts w:hint="eastAsia"/>
        </w:rPr>
        <w:t xml:space="preserve"> </w:t>
      </w:r>
      <w:r>
        <w:rPr>
          <w:rFonts w:hint="eastAsia"/>
        </w:rPr>
        <w:t>元</w:t>
      </w:r>
      <w:r>
        <w:rPr>
          <w:rFonts w:hint="eastAsia"/>
        </w:rPr>
        <w:t xml:space="preserve"> </w:t>
      </w:r>
      <w:r>
        <w:rPr>
          <w:rFonts w:hint="eastAsia"/>
        </w:rPr>
        <w:t>年</w:t>
      </w:r>
      <w:r>
        <w:rPr>
          <w:rFonts w:hint="eastAsia"/>
        </w:rPr>
        <w:t xml:space="preserve"> 7 </w:t>
      </w:r>
      <w:r>
        <w:rPr>
          <w:rFonts w:hint="eastAsia"/>
        </w:rPr>
        <w:t>月</w:t>
      </w:r>
      <w:r>
        <w:rPr>
          <w:rFonts w:hint="eastAsia"/>
        </w:rPr>
        <w:t xml:space="preserve"> 1 </w:t>
      </w:r>
      <w:r>
        <w:rPr>
          <w:rFonts w:hint="eastAsia"/>
        </w:rPr>
        <w:t>日</w:t>
      </w:r>
    </w:p>
    <w:p w:rsidR="00667877" w:rsidRDefault="00667877" w:rsidP="00667877">
      <w:pPr>
        <w:jc w:val="left"/>
      </w:pPr>
      <w:r>
        <w:rPr>
          <w:rFonts w:hint="eastAsia"/>
        </w:rPr>
        <w:t>保　護　者　様</w:t>
      </w:r>
    </w:p>
    <w:p w:rsidR="00667877" w:rsidRDefault="00B65246" w:rsidP="00B65246">
      <w:pPr>
        <w:jc w:val="left"/>
        <w:rPr>
          <w:u w:val="single"/>
        </w:rPr>
      </w:pPr>
      <w:r>
        <w:rPr>
          <w:rFonts w:hint="eastAsia"/>
          <w:u w:val="single"/>
        </w:rPr>
        <w:t xml:space="preserve">　　　</w:t>
      </w:r>
      <w:r w:rsidR="00667877" w:rsidRPr="00667877">
        <w:rPr>
          <w:rFonts w:hint="eastAsia"/>
          <w:u w:val="single"/>
        </w:rPr>
        <w:t>1</w:t>
      </w:r>
      <w:r w:rsidR="00667877" w:rsidRPr="00667877">
        <w:rPr>
          <w:rFonts w:hint="eastAsia"/>
          <w:u w:val="single"/>
        </w:rPr>
        <w:t>年</w:t>
      </w:r>
      <w:r w:rsidR="00667877" w:rsidRPr="00667877">
        <w:rPr>
          <w:rFonts w:hint="eastAsia"/>
          <w:u w:val="single"/>
        </w:rPr>
        <w:t>1</w:t>
      </w:r>
      <w:r w:rsidR="00667877" w:rsidRPr="00667877">
        <w:rPr>
          <w:rFonts w:hint="eastAsia"/>
          <w:u w:val="single"/>
        </w:rPr>
        <w:t xml:space="preserve">組　　</w:t>
      </w:r>
      <w:r w:rsidR="00667877" w:rsidRPr="00667877">
        <w:rPr>
          <w:rFonts w:hint="eastAsia"/>
          <w:u w:val="single"/>
        </w:rPr>
        <w:t>2</w:t>
      </w:r>
      <w:r w:rsidR="00667877" w:rsidRPr="00667877">
        <w:rPr>
          <w:rFonts w:hint="eastAsia"/>
          <w:u w:val="single"/>
        </w:rPr>
        <w:t>番　氏名　江戸　太朗</w:t>
      </w:r>
      <w:r>
        <w:rPr>
          <w:rFonts w:hint="eastAsia"/>
          <w:u w:val="single"/>
        </w:rPr>
        <w:t xml:space="preserve">　　　　　</w:t>
      </w:r>
    </w:p>
    <w:p w:rsidR="00667877" w:rsidRDefault="00667877" w:rsidP="00667877">
      <w:pPr>
        <w:jc w:val="right"/>
      </w:pPr>
      <w:r>
        <w:rPr>
          <w:rFonts w:hint="eastAsia"/>
        </w:rPr>
        <w:t>長野県</w:t>
      </w:r>
      <w:r w:rsidR="00B65246">
        <w:rPr>
          <w:rFonts w:hint="eastAsia"/>
        </w:rPr>
        <w:t>○○市立△△</w:t>
      </w:r>
      <w:r>
        <w:rPr>
          <w:rFonts w:hint="eastAsia"/>
        </w:rPr>
        <w:t>小学校長</w:t>
      </w:r>
    </w:p>
    <w:p w:rsidR="00667877" w:rsidRDefault="00667877" w:rsidP="00667877">
      <w:pPr>
        <w:wordWrap w:val="0"/>
        <w:jc w:val="right"/>
      </w:pPr>
      <w:r>
        <w:rPr>
          <w:rFonts w:hint="eastAsia"/>
        </w:rPr>
        <w:t>江戸　一朗</w:t>
      </w:r>
    </w:p>
    <w:p w:rsidR="00667877" w:rsidRDefault="00D042D0" w:rsidP="00E810B8">
      <w:pPr>
        <w:spacing w:line="300" w:lineRule="exact"/>
        <w:jc w:val="center"/>
        <w:rPr>
          <w:b/>
          <w:sz w:val="28"/>
        </w:rPr>
      </w:pPr>
      <w:r>
        <w:rPr>
          <w:rFonts w:hint="eastAsia"/>
          <w:b/>
          <w:sz w:val="28"/>
        </w:rPr>
        <w:t>歯科健康診断</w:t>
      </w:r>
      <w:r w:rsidR="00667877" w:rsidRPr="00667877">
        <w:rPr>
          <w:rFonts w:hint="eastAsia"/>
          <w:b/>
          <w:sz w:val="28"/>
        </w:rPr>
        <w:t>結果のお知らせ</w:t>
      </w:r>
    </w:p>
    <w:p w:rsidR="00314B2E" w:rsidRPr="00D042D0" w:rsidRDefault="00DA6907" w:rsidP="00E810B8">
      <w:pPr>
        <w:spacing w:line="300" w:lineRule="exact"/>
        <w:jc w:val="left"/>
        <w:rPr>
          <w:sz w:val="18"/>
          <w:szCs w:val="21"/>
        </w:rPr>
      </w:pPr>
      <w:r w:rsidRPr="00D042D0">
        <w:rPr>
          <w:rFonts w:hint="eastAsia"/>
          <w:sz w:val="18"/>
          <w:szCs w:val="21"/>
        </w:rPr>
        <w:t>健康診断</w:t>
      </w:r>
      <w:r w:rsidR="00D042D0" w:rsidRPr="00D042D0">
        <w:rPr>
          <w:rFonts w:hint="eastAsia"/>
          <w:sz w:val="18"/>
          <w:szCs w:val="21"/>
        </w:rPr>
        <w:t>（歯科健診</w:t>
      </w:r>
      <w:r w:rsidR="00E01461" w:rsidRPr="00D042D0">
        <w:rPr>
          <w:rFonts w:hint="eastAsia"/>
          <w:sz w:val="18"/>
          <w:szCs w:val="21"/>
        </w:rPr>
        <w:t>）</w:t>
      </w:r>
      <w:r w:rsidR="00667877" w:rsidRPr="00D042D0">
        <w:rPr>
          <w:rFonts w:hint="eastAsia"/>
          <w:sz w:val="18"/>
          <w:szCs w:val="21"/>
        </w:rPr>
        <w:t>の結果，下記の</w:t>
      </w:r>
      <w:r w:rsidR="00D042D0" w:rsidRPr="00D042D0">
        <w:rPr>
          <w:rFonts w:hint="eastAsia"/>
          <w:sz w:val="18"/>
          <w:szCs w:val="21"/>
        </w:rPr>
        <w:t>○印の</w:t>
      </w:r>
      <w:r w:rsidR="00311BC5" w:rsidRPr="00D042D0">
        <w:rPr>
          <w:rFonts w:hint="eastAsia"/>
          <w:sz w:val="18"/>
          <w:szCs w:val="21"/>
        </w:rPr>
        <w:t>とおりでしたのでお知らせいたします。</w:t>
      </w:r>
    </w:p>
    <w:tbl>
      <w:tblPr>
        <w:tblStyle w:val="a5"/>
        <w:tblpPr w:leftFromText="142" w:rightFromText="142" w:vertAnchor="text" w:horzAnchor="margin" w:tblpY="109"/>
        <w:tblW w:w="0" w:type="auto"/>
        <w:tblLook w:val="04A0" w:firstRow="1" w:lastRow="0" w:firstColumn="1" w:lastColumn="0" w:noHBand="0" w:noVBand="1"/>
      </w:tblPr>
      <w:tblGrid>
        <w:gridCol w:w="817"/>
        <w:gridCol w:w="9072"/>
      </w:tblGrid>
      <w:tr w:rsidR="00D042D0" w:rsidTr="0057014F">
        <w:trPr>
          <w:trHeight w:val="561"/>
        </w:trPr>
        <w:tc>
          <w:tcPr>
            <w:tcW w:w="817" w:type="dxa"/>
            <w:vAlign w:val="center"/>
          </w:tcPr>
          <w:p w:rsidR="00D042D0" w:rsidRPr="00D042D0" w:rsidRDefault="00D042D0" w:rsidP="00D042D0">
            <w:pPr>
              <w:jc w:val="center"/>
              <w:rPr>
                <w:szCs w:val="21"/>
              </w:rPr>
            </w:pPr>
          </w:p>
        </w:tc>
        <w:tc>
          <w:tcPr>
            <w:tcW w:w="9072" w:type="dxa"/>
            <w:vAlign w:val="center"/>
          </w:tcPr>
          <w:p w:rsidR="00D042D0" w:rsidRDefault="00D042D0" w:rsidP="00E13039">
            <w:pPr>
              <w:spacing w:line="200" w:lineRule="exact"/>
              <w:jc w:val="left"/>
              <w:rPr>
                <w:szCs w:val="21"/>
              </w:rPr>
            </w:pPr>
            <w:r w:rsidRPr="00D042D0">
              <w:rPr>
                <w:rFonts w:hint="eastAsia"/>
                <w:sz w:val="18"/>
                <w:szCs w:val="21"/>
              </w:rPr>
              <w:t>健康診断の時には特に問題は見つかりませんでした。これからもこの状態を保つために歯磨きや食生活に注意すると共に，定期的にかかりつけの歯科医のチェックを受け，歯・口の健康づくりに心がけましょう。</w:t>
            </w:r>
          </w:p>
        </w:tc>
      </w:tr>
    </w:tbl>
    <w:p w:rsidR="00E01461" w:rsidRPr="00E13039" w:rsidRDefault="00D042D0" w:rsidP="00667877">
      <w:pPr>
        <w:jc w:val="left"/>
        <w:rPr>
          <w:sz w:val="18"/>
          <w:szCs w:val="21"/>
        </w:rPr>
      </w:pPr>
      <w:r w:rsidRPr="00D042D0">
        <w:rPr>
          <w:rFonts w:hint="eastAsia"/>
          <w:sz w:val="18"/>
          <w:szCs w:val="21"/>
        </w:rPr>
        <w:t>今のところ治療の必要はありませんが、下記の○印のことについて注意がありましたので，気をつけてください。</w:t>
      </w:r>
    </w:p>
    <w:tbl>
      <w:tblPr>
        <w:tblStyle w:val="a5"/>
        <w:tblW w:w="0" w:type="auto"/>
        <w:tblLook w:val="04A0" w:firstRow="1" w:lastRow="0" w:firstColumn="1" w:lastColumn="0" w:noHBand="0" w:noVBand="1"/>
      </w:tblPr>
      <w:tblGrid>
        <w:gridCol w:w="817"/>
        <w:gridCol w:w="1843"/>
        <w:gridCol w:w="7284"/>
      </w:tblGrid>
      <w:tr w:rsidR="00E13039" w:rsidTr="0057014F">
        <w:tc>
          <w:tcPr>
            <w:tcW w:w="817" w:type="dxa"/>
          </w:tcPr>
          <w:p w:rsidR="00E13039" w:rsidRDefault="00E13039" w:rsidP="00E13039">
            <w:pPr>
              <w:jc w:val="center"/>
              <w:rPr>
                <w:szCs w:val="21"/>
              </w:rPr>
            </w:pPr>
            <w:r w:rsidRPr="00E13039">
              <w:rPr>
                <w:rFonts w:hint="eastAsia"/>
                <w:sz w:val="14"/>
                <w:szCs w:val="21"/>
              </w:rPr>
              <w:t>該当○印</w:t>
            </w:r>
          </w:p>
        </w:tc>
        <w:tc>
          <w:tcPr>
            <w:tcW w:w="1843" w:type="dxa"/>
          </w:tcPr>
          <w:p w:rsidR="00E13039" w:rsidRPr="00E13039" w:rsidRDefault="00E13039" w:rsidP="00E13039">
            <w:pPr>
              <w:jc w:val="center"/>
              <w:rPr>
                <w:sz w:val="18"/>
                <w:szCs w:val="21"/>
              </w:rPr>
            </w:pPr>
            <w:r w:rsidRPr="00E13039">
              <w:rPr>
                <w:rFonts w:hint="eastAsia"/>
                <w:sz w:val="18"/>
                <w:szCs w:val="21"/>
              </w:rPr>
              <w:t>注意事項</w:t>
            </w:r>
          </w:p>
        </w:tc>
        <w:tc>
          <w:tcPr>
            <w:tcW w:w="7284" w:type="dxa"/>
          </w:tcPr>
          <w:p w:rsidR="00E13039" w:rsidRPr="00E13039" w:rsidRDefault="00E13039" w:rsidP="00E13039">
            <w:pPr>
              <w:jc w:val="center"/>
              <w:rPr>
                <w:sz w:val="18"/>
                <w:szCs w:val="21"/>
              </w:rPr>
            </w:pPr>
            <w:r w:rsidRPr="00E13039">
              <w:rPr>
                <w:rFonts w:hint="eastAsia"/>
                <w:sz w:val="18"/>
                <w:szCs w:val="21"/>
              </w:rPr>
              <w:t xml:space="preserve">説　</w:t>
            </w:r>
            <w:r w:rsidR="00E810B8">
              <w:rPr>
                <w:rFonts w:hint="eastAsia"/>
                <w:sz w:val="18"/>
                <w:szCs w:val="21"/>
              </w:rPr>
              <w:t xml:space="preserve">　</w:t>
            </w:r>
            <w:r w:rsidRPr="00E13039">
              <w:rPr>
                <w:rFonts w:hint="eastAsia"/>
                <w:sz w:val="18"/>
                <w:szCs w:val="21"/>
              </w:rPr>
              <w:t xml:space="preserve">　　　明</w:t>
            </w:r>
          </w:p>
        </w:tc>
      </w:tr>
      <w:tr w:rsidR="00E13039" w:rsidTr="0057014F">
        <w:tc>
          <w:tcPr>
            <w:tcW w:w="817" w:type="dxa"/>
          </w:tcPr>
          <w:p w:rsidR="00E13039" w:rsidRDefault="00E13039" w:rsidP="00667877">
            <w:pPr>
              <w:jc w:val="left"/>
              <w:rPr>
                <w:szCs w:val="21"/>
              </w:rPr>
            </w:pPr>
          </w:p>
        </w:tc>
        <w:tc>
          <w:tcPr>
            <w:tcW w:w="1843" w:type="dxa"/>
            <w:vAlign w:val="center"/>
          </w:tcPr>
          <w:p w:rsidR="00E13039" w:rsidRPr="00E13039" w:rsidRDefault="00E13039" w:rsidP="00A53547">
            <w:pPr>
              <w:jc w:val="center"/>
              <w:rPr>
                <w:sz w:val="18"/>
                <w:szCs w:val="21"/>
              </w:rPr>
            </w:pPr>
            <w:r w:rsidRPr="00E13039">
              <w:rPr>
                <w:rFonts w:hint="eastAsia"/>
                <w:sz w:val="18"/>
                <w:szCs w:val="21"/>
              </w:rPr>
              <w:t>要観察歯（</w:t>
            </w:r>
            <w:r w:rsidRPr="00E13039">
              <w:rPr>
                <w:rFonts w:hint="eastAsia"/>
                <w:sz w:val="18"/>
                <w:szCs w:val="21"/>
              </w:rPr>
              <w:t>CO</w:t>
            </w:r>
            <w:r w:rsidRPr="00E13039">
              <w:rPr>
                <w:rFonts w:hint="eastAsia"/>
                <w:sz w:val="18"/>
                <w:szCs w:val="21"/>
              </w:rPr>
              <w:t>）</w:t>
            </w:r>
          </w:p>
        </w:tc>
        <w:tc>
          <w:tcPr>
            <w:tcW w:w="7284" w:type="dxa"/>
            <w:vAlign w:val="center"/>
          </w:tcPr>
          <w:p w:rsidR="00E13039" w:rsidRPr="00E13039" w:rsidRDefault="00E13039" w:rsidP="00E13039">
            <w:pPr>
              <w:rPr>
                <w:sz w:val="18"/>
                <w:szCs w:val="21"/>
              </w:rPr>
            </w:pPr>
            <w:r w:rsidRPr="00E13039">
              <w:rPr>
                <w:rFonts w:hint="eastAsia"/>
                <w:sz w:val="18"/>
                <w:szCs w:val="21"/>
              </w:rPr>
              <w:t>むし歯の一歩手前の状態の歯があります。ていねいに歯みがきをしましょう。</w:t>
            </w:r>
          </w:p>
        </w:tc>
      </w:tr>
      <w:tr w:rsidR="00E13039" w:rsidTr="0057014F">
        <w:tc>
          <w:tcPr>
            <w:tcW w:w="817" w:type="dxa"/>
          </w:tcPr>
          <w:p w:rsidR="00E13039" w:rsidRPr="00E13039" w:rsidRDefault="00E13039" w:rsidP="00667877">
            <w:pPr>
              <w:jc w:val="left"/>
              <w:rPr>
                <w:sz w:val="18"/>
                <w:szCs w:val="21"/>
              </w:rPr>
            </w:pPr>
          </w:p>
        </w:tc>
        <w:tc>
          <w:tcPr>
            <w:tcW w:w="1843" w:type="dxa"/>
            <w:vAlign w:val="center"/>
          </w:tcPr>
          <w:p w:rsidR="00E13039" w:rsidRPr="00E13039" w:rsidRDefault="00E13039" w:rsidP="00A53547">
            <w:pPr>
              <w:spacing w:line="200" w:lineRule="exact"/>
              <w:jc w:val="center"/>
              <w:rPr>
                <w:sz w:val="18"/>
                <w:szCs w:val="21"/>
              </w:rPr>
            </w:pPr>
            <w:r w:rsidRPr="00E13039">
              <w:rPr>
                <w:rFonts w:hint="eastAsia"/>
                <w:sz w:val="18"/>
                <w:szCs w:val="21"/>
              </w:rPr>
              <w:t>歯列・咬合・</w:t>
            </w:r>
          </w:p>
          <w:p w:rsidR="00E13039" w:rsidRPr="00E13039" w:rsidRDefault="00F34D3A" w:rsidP="00A53547">
            <w:pPr>
              <w:spacing w:line="200" w:lineRule="exact"/>
              <w:jc w:val="center"/>
              <w:rPr>
                <w:sz w:val="18"/>
                <w:szCs w:val="21"/>
              </w:rPr>
            </w:pPr>
            <w:r>
              <w:rPr>
                <w:rFonts w:hint="eastAsia"/>
                <w:sz w:val="18"/>
                <w:szCs w:val="21"/>
              </w:rPr>
              <w:t>顎関節軽度</w:t>
            </w:r>
            <w:r w:rsidR="00E13039" w:rsidRPr="00E13039">
              <w:rPr>
                <w:rFonts w:hint="eastAsia"/>
                <w:sz w:val="18"/>
                <w:szCs w:val="21"/>
              </w:rPr>
              <w:t>異常</w:t>
            </w:r>
          </w:p>
        </w:tc>
        <w:tc>
          <w:tcPr>
            <w:tcW w:w="7284" w:type="dxa"/>
            <w:vAlign w:val="center"/>
          </w:tcPr>
          <w:p w:rsidR="00E13039" w:rsidRPr="00E13039" w:rsidRDefault="00E13039" w:rsidP="00E13039">
            <w:pPr>
              <w:spacing w:line="200" w:lineRule="atLeast"/>
              <w:rPr>
                <w:sz w:val="18"/>
                <w:szCs w:val="21"/>
              </w:rPr>
            </w:pPr>
            <w:r w:rsidRPr="00E13039">
              <w:rPr>
                <w:rFonts w:hint="eastAsia"/>
                <w:sz w:val="18"/>
                <w:szCs w:val="21"/>
              </w:rPr>
              <w:t>歯ならびの状態・かみ合わせの状態に軽度の異常があり，定期的な観察が必要です。</w:t>
            </w:r>
          </w:p>
        </w:tc>
      </w:tr>
      <w:tr w:rsidR="00E13039" w:rsidTr="0057014F">
        <w:tc>
          <w:tcPr>
            <w:tcW w:w="817" w:type="dxa"/>
          </w:tcPr>
          <w:p w:rsidR="00E13039" w:rsidRDefault="00E13039" w:rsidP="00667877">
            <w:pPr>
              <w:jc w:val="left"/>
              <w:rPr>
                <w:szCs w:val="21"/>
              </w:rPr>
            </w:pPr>
          </w:p>
        </w:tc>
        <w:tc>
          <w:tcPr>
            <w:tcW w:w="1843" w:type="dxa"/>
            <w:vAlign w:val="center"/>
          </w:tcPr>
          <w:p w:rsidR="00E13039" w:rsidRPr="00E13039" w:rsidRDefault="00E13039" w:rsidP="00A53547">
            <w:pPr>
              <w:spacing w:line="200" w:lineRule="exact"/>
              <w:jc w:val="center"/>
              <w:rPr>
                <w:sz w:val="18"/>
                <w:szCs w:val="21"/>
              </w:rPr>
            </w:pPr>
            <w:r w:rsidRPr="00E13039">
              <w:rPr>
                <w:rFonts w:hint="eastAsia"/>
                <w:sz w:val="18"/>
                <w:szCs w:val="21"/>
              </w:rPr>
              <w:t>歯垢付着</w:t>
            </w:r>
          </w:p>
        </w:tc>
        <w:tc>
          <w:tcPr>
            <w:tcW w:w="7284" w:type="dxa"/>
            <w:vAlign w:val="center"/>
          </w:tcPr>
          <w:p w:rsidR="00E13039" w:rsidRPr="00E13039" w:rsidRDefault="00E13039" w:rsidP="00E13039">
            <w:pPr>
              <w:spacing w:line="200" w:lineRule="exact"/>
              <w:rPr>
                <w:sz w:val="18"/>
                <w:szCs w:val="21"/>
              </w:rPr>
            </w:pPr>
            <w:r w:rsidRPr="00E13039">
              <w:rPr>
                <w:rFonts w:hint="eastAsia"/>
                <w:sz w:val="18"/>
                <w:szCs w:val="21"/>
              </w:rPr>
              <w:t>歯の表面に細菌のかたまりであるプラーク（歯垢）が多少付着しています。ていねいに歯をみがきましょう。</w:t>
            </w:r>
          </w:p>
        </w:tc>
      </w:tr>
      <w:tr w:rsidR="00E13039" w:rsidTr="0057014F">
        <w:tc>
          <w:tcPr>
            <w:tcW w:w="817" w:type="dxa"/>
          </w:tcPr>
          <w:p w:rsidR="00E13039" w:rsidRPr="00A53547" w:rsidRDefault="00E13039" w:rsidP="00A53547">
            <w:pPr>
              <w:spacing w:line="200" w:lineRule="exact"/>
              <w:jc w:val="left"/>
              <w:rPr>
                <w:sz w:val="18"/>
                <w:szCs w:val="21"/>
              </w:rPr>
            </w:pPr>
          </w:p>
        </w:tc>
        <w:tc>
          <w:tcPr>
            <w:tcW w:w="1843" w:type="dxa"/>
            <w:vAlign w:val="center"/>
          </w:tcPr>
          <w:p w:rsidR="00E13039" w:rsidRPr="00A53547" w:rsidRDefault="00E13039" w:rsidP="00A53547">
            <w:pPr>
              <w:spacing w:line="200" w:lineRule="exact"/>
              <w:jc w:val="center"/>
              <w:rPr>
                <w:sz w:val="18"/>
                <w:szCs w:val="21"/>
              </w:rPr>
            </w:pPr>
            <w:r w:rsidRPr="00A53547">
              <w:rPr>
                <w:rFonts w:hint="eastAsia"/>
                <w:sz w:val="18"/>
                <w:szCs w:val="21"/>
              </w:rPr>
              <w:t>歯肉炎軽度炎症</w:t>
            </w:r>
          </w:p>
          <w:p w:rsidR="00E13039" w:rsidRPr="00A53547" w:rsidRDefault="00E13039" w:rsidP="00A53547">
            <w:pPr>
              <w:spacing w:line="200" w:lineRule="exact"/>
              <w:jc w:val="center"/>
              <w:rPr>
                <w:sz w:val="18"/>
                <w:szCs w:val="21"/>
              </w:rPr>
            </w:pPr>
            <w:r w:rsidRPr="00A53547">
              <w:rPr>
                <w:rFonts w:hint="eastAsia"/>
                <w:sz w:val="18"/>
                <w:szCs w:val="21"/>
              </w:rPr>
              <w:t>（</w:t>
            </w:r>
            <w:r w:rsidRPr="00A53547">
              <w:rPr>
                <w:rFonts w:hint="eastAsia"/>
                <w:sz w:val="18"/>
                <w:szCs w:val="21"/>
              </w:rPr>
              <w:t>GO</w:t>
            </w:r>
            <w:r w:rsidRPr="00A53547">
              <w:rPr>
                <w:rFonts w:hint="eastAsia"/>
                <w:sz w:val="18"/>
                <w:szCs w:val="21"/>
              </w:rPr>
              <w:t>）</w:t>
            </w:r>
          </w:p>
        </w:tc>
        <w:tc>
          <w:tcPr>
            <w:tcW w:w="7284" w:type="dxa"/>
          </w:tcPr>
          <w:p w:rsidR="00A53547" w:rsidRPr="00A53547" w:rsidRDefault="00E13039" w:rsidP="00A53547">
            <w:pPr>
              <w:spacing w:line="200" w:lineRule="exact"/>
              <w:jc w:val="left"/>
              <w:rPr>
                <w:sz w:val="18"/>
                <w:szCs w:val="21"/>
              </w:rPr>
            </w:pPr>
            <w:r w:rsidRPr="00A53547">
              <w:rPr>
                <w:rFonts w:hint="eastAsia"/>
                <w:sz w:val="18"/>
                <w:szCs w:val="21"/>
              </w:rPr>
              <w:t>歯肉に軽度の炎症があり，定期的な観察が必要です。ていね</w:t>
            </w:r>
            <w:r w:rsidR="00A53547" w:rsidRPr="00A53547">
              <w:rPr>
                <w:rFonts w:hint="eastAsia"/>
                <w:sz w:val="18"/>
                <w:szCs w:val="21"/>
              </w:rPr>
              <w:t>いに歯みがきをすることで消失すると思われます。</w:t>
            </w:r>
          </w:p>
        </w:tc>
      </w:tr>
    </w:tbl>
    <w:p w:rsidR="00DA6907" w:rsidRDefault="00A53547" w:rsidP="00667877">
      <w:pPr>
        <w:jc w:val="left"/>
        <w:rPr>
          <w:sz w:val="18"/>
          <w:szCs w:val="21"/>
        </w:rPr>
      </w:pPr>
      <w:r w:rsidRPr="00A53547">
        <w:rPr>
          <w:rFonts w:hint="eastAsia"/>
          <w:sz w:val="18"/>
          <w:szCs w:val="21"/>
        </w:rPr>
        <w:t>下記の○印は疾病異常の疑いがあります。なるべく早く専門医にみてもらい，受診報告書を学校へ提出してください。</w:t>
      </w:r>
    </w:p>
    <w:tbl>
      <w:tblPr>
        <w:tblStyle w:val="a5"/>
        <w:tblW w:w="0" w:type="auto"/>
        <w:tblLayout w:type="fixed"/>
        <w:tblLook w:val="04A0" w:firstRow="1" w:lastRow="0" w:firstColumn="1" w:lastColumn="0" w:noHBand="0" w:noVBand="1"/>
      </w:tblPr>
      <w:tblGrid>
        <w:gridCol w:w="817"/>
        <w:gridCol w:w="1134"/>
        <w:gridCol w:w="709"/>
        <w:gridCol w:w="7302"/>
      </w:tblGrid>
      <w:tr w:rsidR="00A53547" w:rsidTr="0057014F">
        <w:tc>
          <w:tcPr>
            <w:tcW w:w="817" w:type="dxa"/>
          </w:tcPr>
          <w:p w:rsidR="00A53547" w:rsidRDefault="00A53547" w:rsidP="00AC1456">
            <w:pPr>
              <w:jc w:val="center"/>
              <w:rPr>
                <w:szCs w:val="21"/>
              </w:rPr>
            </w:pPr>
            <w:r w:rsidRPr="00E13039">
              <w:rPr>
                <w:rFonts w:hint="eastAsia"/>
                <w:sz w:val="14"/>
                <w:szCs w:val="21"/>
              </w:rPr>
              <w:t>該当○印</w:t>
            </w:r>
          </w:p>
        </w:tc>
        <w:tc>
          <w:tcPr>
            <w:tcW w:w="1843" w:type="dxa"/>
            <w:gridSpan w:val="2"/>
          </w:tcPr>
          <w:p w:rsidR="00A53547" w:rsidRPr="00E13039" w:rsidRDefault="00A53547" w:rsidP="00AC1456">
            <w:pPr>
              <w:jc w:val="center"/>
              <w:rPr>
                <w:sz w:val="18"/>
                <w:szCs w:val="21"/>
              </w:rPr>
            </w:pPr>
            <w:r w:rsidRPr="00E13039">
              <w:rPr>
                <w:rFonts w:hint="eastAsia"/>
                <w:sz w:val="18"/>
                <w:szCs w:val="21"/>
              </w:rPr>
              <w:t>注意事項</w:t>
            </w:r>
          </w:p>
        </w:tc>
        <w:tc>
          <w:tcPr>
            <w:tcW w:w="7302" w:type="dxa"/>
          </w:tcPr>
          <w:p w:rsidR="00A53547" w:rsidRPr="00E13039" w:rsidRDefault="00A53547" w:rsidP="00AC1456">
            <w:pPr>
              <w:jc w:val="center"/>
              <w:rPr>
                <w:sz w:val="18"/>
                <w:szCs w:val="21"/>
              </w:rPr>
            </w:pPr>
            <w:r w:rsidRPr="00E13039">
              <w:rPr>
                <w:rFonts w:hint="eastAsia"/>
                <w:sz w:val="18"/>
                <w:szCs w:val="21"/>
              </w:rPr>
              <w:t xml:space="preserve">説　</w:t>
            </w:r>
            <w:r w:rsidR="00E810B8">
              <w:rPr>
                <w:rFonts w:hint="eastAsia"/>
                <w:sz w:val="18"/>
                <w:szCs w:val="21"/>
              </w:rPr>
              <w:t xml:space="preserve">　</w:t>
            </w:r>
            <w:r w:rsidRPr="00E13039">
              <w:rPr>
                <w:rFonts w:hint="eastAsia"/>
                <w:sz w:val="18"/>
                <w:szCs w:val="21"/>
              </w:rPr>
              <w:t xml:space="preserve">　　　明</w:t>
            </w:r>
          </w:p>
        </w:tc>
      </w:tr>
      <w:tr w:rsidR="00A53547" w:rsidTr="0057014F">
        <w:trPr>
          <w:trHeight w:val="360"/>
        </w:trPr>
        <w:tc>
          <w:tcPr>
            <w:tcW w:w="817" w:type="dxa"/>
            <w:vMerge w:val="restart"/>
          </w:tcPr>
          <w:p w:rsidR="00A53547" w:rsidRDefault="00A53547" w:rsidP="00AC1456">
            <w:pPr>
              <w:jc w:val="left"/>
              <w:rPr>
                <w:szCs w:val="21"/>
              </w:rPr>
            </w:pPr>
          </w:p>
        </w:tc>
        <w:tc>
          <w:tcPr>
            <w:tcW w:w="1134" w:type="dxa"/>
            <w:vMerge w:val="restart"/>
            <w:vAlign w:val="center"/>
          </w:tcPr>
          <w:p w:rsidR="00A53547" w:rsidRPr="00E810B8" w:rsidRDefault="00A53547" w:rsidP="00A53547">
            <w:pPr>
              <w:spacing w:line="200" w:lineRule="exact"/>
              <w:jc w:val="center"/>
              <w:rPr>
                <w:sz w:val="16"/>
                <w:szCs w:val="21"/>
              </w:rPr>
            </w:pPr>
            <w:r w:rsidRPr="00E810B8">
              <w:rPr>
                <w:rFonts w:hint="eastAsia"/>
                <w:sz w:val="16"/>
                <w:szCs w:val="21"/>
              </w:rPr>
              <w:t>う歯</w:t>
            </w:r>
          </w:p>
          <w:p w:rsidR="00A53547" w:rsidRPr="00E13039" w:rsidRDefault="00A53547" w:rsidP="00A53547">
            <w:pPr>
              <w:spacing w:line="200" w:lineRule="exact"/>
              <w:jc w:val="center"/>
              <w:rPr>
                <w:sz w:val="18"/>
                <w:szCs w:val="21"/>
              </w:rPr>
            </w:pPr>
            <w:r w:rsidRPr="00E810B8">
              <w:rPr>
                <w:rFonts w:hint="eastAsia"/>
                <w:sz w:val="16"/>
                <w:szCs w:val="21"/>
              </w:rPr>
              <w:t>（むし歯）</w:t>
            </w:r>
          </w:p>
        </w:tc>
        <w:tc>
          <w:tcPr>
            <w:tcW w:w="709" w:type="dxa"/>
            <w:vAlign w:val="center"/>
          </w:tcPr>
          <w:p w:rsidR="00A53547" w:rsidRPr="0057014F" w:rsidRDefault="0057014F" w:rsidP="00A53547">
            <w:pPr>
              <w:spacing w:line="200" w:lineRule="exact"/>
              <w:jc w:val="center"/>
              <w:rPr>
                <w:sz w:val="14"/>
                <w:szCs w:val="21"/>
              </w:rPr>
            </w:pPr>
            <w:r>
              <w:rPr>
                <w:rFonts w:hint="eastAsia"/>
                <w:sz w:val="16"/>
                <w:szCs w:val="21"/>
              </w:rPr>
              <w:t>永久歯</w:t>
            </w:r>
          </w:p>
        </w:tc>
        <w:tc>
          <w:tcPr>
            <w:tcW w:w="7302" w:type="dxa"/>
            <w:vMerge w:val="restart"/>
            <w:vAlign w:val="center"/>
          </w:tcPr>
          <w:p w:rsidR="00A53547" w:rsidRPr="00E13039" w:rsidRDefault="00A53547" w:rsidP="00A53547">
            <w:pPr>
              <w:spacing w:line="200" w:lineRule="exact"/>
              <w:rPr>
                <w:sz w:val="18"/>
                <w:szCs w:val="21"/>
              </w:rPr>
            </w:pPr>
            <w:r w:rsidRPr="00E13039">
              <w:rPr>
                <w:rFonts w:hint="eastAsia"/>
                <w:sz w:val="18"/>
                <w:szCs w:val="21"/>
              </w:rPr>
              <w:t>むし歯</w:t>
            </w:r>
            <w:r>
              <w:rPr>
                <w:rFonts w:hint="eastAsia"/>
                <w:sz w:val="18"/>
                <w:szCs w:val="21"/>
              </w:rPr>
              <w:t>は一度かかると，専門医の治療を受けない限り，絶対になおらない病気です。適切な治療を受けて，なおったら再発しないように食後は</w:t>
            </w:r>
            <w:r w:rsidRPr="00E13039">
              <w:rPr>
                <w:rFonts w:hint="eastAsia"/>
                <w:sz w:val="18"/>
                <w:szCs w:val="21"/>
              </w:rPr>
              <w:t>ていねいに歯</w:t>
            </w:r>
            <w:r w:rsidR="00F34D3A">
              <w:rPr>
                <w:rFonts w:hint="eastAsia"/>
                <w:sz w:val="18"/>
                <w:szCs w:val="21"/>
              </w:rPr>
              <w:t>をみがき</w:t>
            </w:r>
            <w:r w:rsidRPr="00E13039">
              <w:rPr>
                <w:rFonts w:hint="eastAsia"/>
                <w:sz w:val="18"/>
                <w:szCs w:val="21"/>
              </w:rPr>
              <w:t>ま</w:t>
            </w:r>
            <w:r w:rsidR="00E810B8">
              <w:rPr>
                <w:rFonts w:hint="eastAsia"/>
                <w:sz w:val="18"/>
                <w:szCs w:val="21"/>
              </w:rPr>
              <w:t>しょう。</w:t>
            </w:r>
          </w:p>
        </w:tc>
      </w:tr>
      <w:tr w:rsidR="00A53547" w:rsidTr="0057014F">
        <w:trPr>
          <w:trHeight w:val="267"/>
        </w:trPr>
        <w:tc>
          <w:tcPr>
            <w:tcW w:w="817" w:type="dxa"/>
            <w:vMerge/>
          </w:tcPr>
          <w:p w:rsidR="00A53547" w:rsidRDefault="00A53547" w:rsidP="00AC1456">
            <w:pPr>
              <w:jc w:val="left"/>
              <w:rPr>
                <w:szCs w:val="21"/>
              </w:rPr>
            </w:pPr>
          </w:p>
        </w:tc>
        <w:tc>
          <w:tcPr>
            <w:tcW w:w="1134" w:type="dxa"/>
            <w:vMerge/>
            <w:vAlign w:val="center"/>
          </w:tcPr>
          <w:p w:rsidR="00A53547" w:rsidRPr="00E13039" w:rsidRDefault="00A53547" w:rsidP="00AC1456">
            <w:pPr>
              <w:rPr>
                <w:sz w:val="18"/>
                <w:szCs w:val="21"/>
              </w:rPr>
            </w:pPr>
          </w:p>
        </w:tc>
        <w:tc>
          <w:tcPr>
            <w:tcW w:w="709" w:type="dxa"/>
            <w:vAlign w:val="center"/>
          </w:tcPr>
          <w:p w:rsidR="00A53547" w:rsidRPr="00E810B8" w:rsidRDefault="00A53547" w:rsidP="00A53547">
            <w:pPr>
              <w:jc w:val="center"/>
              <w:rPr>
                <w:sz w:val="16"/>
                <w:szCs w:val="21"/>
              </w:rPr>
            </w:pPr>
            <w:r w:rsidRPr="00E810B8">
              <w:rPr>
                <w:rFonts w:hint="eastAsia"/>
                <w:sz w:val="16"/>
                <w:szCs w:val="21"/>
              </w:rPr>
              <w:t>乳歯</w:t>
            </w:r>
          </w:p>
        </w:tc>
        <w:tc>
          <w:tcPr>
            <w:tcW w:w="7302" w:type="dxa"/>
            <w:vMerge/>
            <w:vAlign w:val="center"/>
          </w:tcPr>
          <w:p w:rsidR="00A53547" w:rsidRPr="00E13039" w:rsidRDefault="00A53547" w:rsidP="00AC1456">
            <w:pPr>
              <w:rPr>
                <w:sz w:val="18"/>
                <w:szCs w:val="21"/>
              </w:rPr>
            </w:pPr>
          </w:p>
        </w:tc>
      </w:tr>
      <w:tr w:rsidR="00A53547" w:rsidTr="0057014F">
        <w:tc>
          <w:tcPr>
            <w:tcW w:w="817" w:type="dxa"/>
          </w:tcPr>
          <w:p w:rsidR="00A53547" w:rsidRPr="00E13039" w:rsidRDefault="00A53547" w:rsidP="00AC1456">
            <w:pPr>
              <w:jc w:val="left"/>
              <w:rPr>
                <w:sz w:val="18"/>
                <w:szCs w:val="21"/>
              </w:rPr>
            </w:pPr>
          </w:p>
        </w:tc>
        <w:tc>
          <w:tcPr>
            <w:tcW w:w="1843" w:type="dxa"/>
            <w:gridSpan w:val="2"/>
            <w:vAlign w:val="center"/>
          </w:tcPr>
          <w:p w:rsidR="00A53547" w:rsidRPr="00E13039" w:rsidRDefault="00A53547" w:rsidP="00A53547">
            <w:pPr>
              <w:spacing w:line="200" w:lineRule="atLeast"/>
              <w:jc w:val="center"/>
              <w:rPr>
                <w:sz w:val="18"/>
                <w:szCs w:val="21"/>
              </w:rPr>
            </w:pPr>
            <w:r>
              <w:rPr>
                <w:rFonts w:hint="eastAsia"/>
                <w:sz w:val="18"/>
                <w:szCs w:val="21"/>
              </w:rPr>
              <w:t>要注意乳歯</w:t>
            </w:r>
          </w:p>
        </w:tc>
        <w:tc>
          <w:tcPr>
            <w:tcW w:w="7302" w:type="dxa"/>
            <w:vAlign w:val="center"/>
          </w:tcPr>
          <w:p w:rsidR="00A53547" w:rsidRPr="00E13039" w:rsidRDefault="00A53547" w:rsidP="00A53547">
            <w:pPr>
              <w:spacing w:line="200" w:lineRule="exact"/>
              <w:rPr>
                <w:sz w:val="18"/>
                <w:szCs w:val="21"/>
              </w:rPr>
            </w:pPr>
            <w:r>
              <w:rPr>
                <w:rFonts w:hint="eastAsia"/>
                <w:sz w:val="18"/>
                <w:szCs w:val="21"/>
              </w:rPr>
              <w:t>乳歯（子どもの歯）から永久歯（大人の歯）にはえかわる時期に，永久歯の出る場所にまだ乳歯が残っていると，永久歯が出るのにじゃまになり歯並びが悪くなることがあります。</w:t>
            </w:r>
          </w:p>
        </w:tc>
      </w:tr>
      <w:tr w:rsidR="00A53547" w:rsidTr="0057014F">
        <w:tc>
          <w:tcPr>
            <w:tcW w:w="817" w:type="dxa"/>
          </w:tcPr>
          <w:p w:rsidR="00A53547" w:rsidRDefault="00A53547" w:rsidP="00AC1456">
            <w:pPr>
              <w:jc w:val="left"/>
              <w:rPr>
                <w:szCs w:val="21"/>
              </w:rPr>
            </w:pPr>
          </w:p>
        </w:tc>
        <w:tc>
          <w:tcPr>
            <w:tcW w:w="1843" w:type="dxa"/>
            <w:gridSpan w:val="2"/>
            <w:vAlign w:val="center"/>
          </w:tcPr>
          <w:p w:rsidR="00A53547" w:rsidRPr="00E13039" w:rsidRDefault="00A53547" w:rsidP="00A53547">
            <w:pPr>
              <w:spacing w:line="200" w:lineRule="exact"/>
              <w:jc w:val="center"/>
              <w:rPr>
                <w:sz w:val="18"/>
                <w:szCs w:val="21"/>
              </w:rPr>
            </w:pPr>
            <w:r w:rsidRPr="00E13039">
              <w:rPr>
                <w:rFonts w:hint="eastAsia"/>
                <w:sz w:val="18"/>
                <w:szCs w:val="21"/>
              </w:rPr>
              <w:t>歯列・咬合・</w:t>
            </w:r>
          </w:p>
          <w:p w:rsidR="00A53547" w:rsidRPr="00E13039" w:rsidRDefault="00A53547" w:rsidP="00A53547">
            <w:pPr>
              <w:spacing w:line="200" w:lineRule="exact"/>
              <w:jc w:val="center"/>
              <w:rPr>
                <w:sz w:val="18"/>
                <w:szCs w:val="21"/>
              </w:rPr>
            </w:pPr>
            <w:r w:rsidRPr="00E13039">
              <w:rPr>
                <w:rFonts w:hint="eastAsia"/>
                <w:sz w:val="18"/>
                <w:szCs w:val="21"/>
              </w:rPr>
              <w:t>顎関節</w:t>
            </w:r>
            <w:r>
              <w:rPr>
                <w:rFonts w:hint="eastAsia"/>
                <w:sz w:val="18"/>
                <w:szCs w:val="21"/>
              </w:rPr>
              <w:t>の</w:t>
            </w:r>
            <w:r w:rsidRPr="00E13039">
              <w:rPr>
                <w:rFonts w:hint="eastAsia"/>
                <w:sz w:val="18"/>
                <w:szCs w:val="21"/>
              </w:rPr>
              <w:t>異常</w:t>
            </w:r>
          </w:p>
        </w:tc>
        <w:tc>
          <w:tcPr>
            <w:tcW w:w="7302" w:type="dxa"/>
            <w:vAlign w:val="center"/>
          </w:tcPr>
          <w:p w:rsidR="00A53547" w:rsidRPr="00E13039" w:rsidRDefault="00A53547" w:rsidP="00A53547">
            <w:pPr>
              <w:spacing w:line="200" w:lineRule="exact"/>
              <w:rPr>
                <w:sz w:val="18"/>
                <w:szCs w:val="21"/>
              </w:rPr>
            </w:pPr>
            <w:r w:rsidRPr="00E13039">
              <w:rPr>
                <w:rFonts w:hint="eastAsia"/>
                <w:sz w:val="18"/>
                <w:szCs w:val="21"/>
              </w:rPr>
              <w:t>歯</w:t>
            </w:r>
            <w:r>
              <w:rPr>
                <w:rFonts w:hint="eastAsia"/>
                <w:sz w:val="18"/>
                <w:szCs w:val="21"/>
              </w:rPr>
              <w:t>並びの悪いもの，かみ合わせの悪いもの等があります。専門医とご相談ください。すでに受診済の場合や，ご家庭で経過観察中の場合はその旨ご連絡ください。</w:t>
            </w:r>
          </w:p>
        </w:tc>
      </w:tr>
      <w:tr w:rsidR="00A53547" w:rsidTr="0057014F">
        <w:tc>
          <w:tcPr>
            <w:tcW w:w="817" w:type="dxa"/>
          </w:tcPr>
          <w:p w:rsidR="00A53547" w:rsidRPr="00A53547" w:rsidRDefault="00A53547" w:rsidP="00AC1456">
            <w:pPr>
              <w:spacing w:line="200" w:lineRule="exact"/>
              <w:jc w:val="left"/>
              <w:rPr>
                <w:sz w:val="18"/>
                <w:szCs w:val="21"/>
              </w:rPr>
            </w:pPr>
          </w:p>
        </w:tc>
        <w:tc>
          <w:tcPr>
            <w:tcW w:w="1843" w:type="dxa"/>
            <w:gridSpan w:val="2"/>
            <w:vAlign w:val="center"/>
          </w:tcPr>
          <w:p w:rsidR="00A53547" w:rsidRDefault="00A53547" w:rsidP="00A53547">
            <w:pPr>
              <w:spacing w:line="200" w:lineRule="exact"/>
              <w:jc w:val="center"/>
              <w:rPr>
                <w:sz w:val="18"/>
                <w:szCs w:val="21"/>
              </w:rPr>
            </w:pPr>
            <w:r w:rsidRPr="00E13039">
              <w:rPr>
                <w:rFonts w:hint="eastAsia"/>
                <w:sz w:val="18"/>
                <w:szCs w:val="21"/>
              </w:rPr>
              <w:t>歯垢付着</w:t>
            </w:r>
          </w:p>
          <w:p w:rsidR="00A53547" w:rsidRPr="00A53547" w:rsidRDefault="00A53547" w:rsidP="00A53547">
            <w:pPr>
              <w:spacing w:line="200" w:lineRule="exact"/>
              <w:jc w:val="center"/>
              <w:rPr>
                <w:sz w:val="18"/>
                <w:szCs w:val="21"/>
              </w:rPr>
            </w:pPr>
            <w:r>
              <w:rPr>
                <w:rFonts w:hint="eastAsia"/>
                <w:sz w:val="18"/>
                <w:szCs w:val="21"/>
              </w:rPr>
              <w:t>（歯石）</w:t>
            </w:r>
          </w:p>
        </w:tc>
        <w:tc>
          <w:tcPr>
            <w:tcW w:w="7302" w:type="dxa"/>
          </w:tcPr>
          <w:p w:rsidR="00A53547" w:rsidRPr="00A53547" w:rsidRDefault="00A53547" w:rsidP="00AC1456">
            <w:pPr>
              <w:spacing w:line="200" w:lineRule="exact"/>
              <w:jc w:val="left"/>
              <w:rPr>
                <w:sz w:val="18"/>
                <w:szCs w:val="21"/>
              </w:rPr>
            </w:pPr>
            <w:r>
              <w:rPr>
                <w:rFonts w:hint="eastAsia"/>
                <w:sz w:val="18"/>
                <w:szCs w:val="21"/>
              </w:rPr>
              <w:t>歯垢をそのまま放っておくと硬く変質し，歯の表面に付いてしまいます。それが歯石です。歯垢や歯石が付いていると歯周病</w:t>
            </w:r>
            <w:r w:rsidR="00E810B8">
              <w:rPr>
                <w:rFonts w:hint="eastAsia"/>
                <w:sz w:val="18"/>
                <w:szCs w:val="21"/>
              </w:rPr>
              <w:t>の原因となりますので，早めに専門医に除去してもらいましょう。</w:t>
            </w:r>
          </w:p>
        </w:tc>
      </w:tr>
      <w:tr w:rsidR="00E810B8" w:rsidTr="0057014F">
        <w:tc>
          <w:tcPr>
            <w:tcW w:w="817" w:type="dxa"/>
          </w:tcPr>
          <w:p w:rsidR="00E810B8" w:rsidRPr="00A53547" w:rsidRDefault="00E810B8" w:rsidP="00AC1456">
            <w:pPr>
              <w:spacing w:line="200" w:lineRule="exact"/>
              <w:jc w:val="left"/>
              <w:rPr>
                <w:sz w:val="18"/>
                <w:szCs w:val="21"/>
              </w:rPr>
            </w:pPr>
          </w:p>
        </w:tc>
        <w:tc>
          <w:tcPr>
            <w:tcW w:w="1843" w:type="dxa"/>
            <w:gridSpan w:val="2"/>
            <w:vAlign w:val="center"/>
          </w:tcPr>
          <w:p w:rsidR="00E810B8" w:rsidRPr="00E13039" w:rsidRDefault="00E810B8" w:rsidP="00A53547">
            <w:pPr>
              <w:spacing w:line="200" w:lineRule="exact"/>
              <w:jc w:val="center"/>
              <w:rPr>
                <w:sz w:val="18"/>
                <w:szCs w:val="21"/>
              </w:rPr>
            </w:pPr>
            <w:r>
              <w:rPr>
                <w:rFonts w:hint="eastAsia"/>
                <w:sz w:val="18"/>
                <w:szCs w:val="21"/>
              </w:rPr>
              <w:t>歯肉炎</w:t>
            </w:r>
          </w:p>
        </w:tc>
        <w:tc>
          <w:tcPr>
            <w:tcW w:w="7302" w:type="dxa"/>
          </w:tcPr>
          <w:p w:rsidR="00E810B8" w:rsidRDefault="00E810B8" w:rsidP="00AC1456">
            <w:pPr>
              <w:spacing w:line="200" w:lineRule="exact"/>
              <w:jc w:val="left"/>
              <w:rPr>
                <w:sz w:val="18"/>
                <w:szCs w:val="21"/>
              </w:rPr>
            </w:pPr>
            <w:r>
              <w:rPr>
                <w:rFonts w:hint="eastAsia"/>
                <w:sz w:val="18"/>
                <w:szCs w:val="21"/>
              </w:rPr>
              <w:t>歯をとりまいている歯肉（歯ぐき）が炎症を起こす病気で，歯の汚れや歯石の刺激，または全身の病気の影響や歯ブラシの使い方が適切でないとき等におこりやすいい病気です。歯肉が赤くはれて痛み，化膿してうみがでることがあります。</w:t>
            </w:r>
          </w:p>
        </w:tc>
      </w:tr>
      <w:tr w:rsidR="00E810B8" w:rsidTr="0057014F">
        <w:tc>
          <w:tcPr>
            <w:tcW w:w="817" w:type="dxa"/>
          </w:tcPr>
          <w:p w:rsidR="00E810B8" w:rsidRPr="00A53547" w:rsidRDefault="00E810B8" w:rsidP="00AC1456">
            <w:pPr>
              <w:spacing w:line="200" w:lineRule="exact"/>
              <w:jc w:val="left"/>
              <w:rPr>
                <w:sz w:val="18"/>
                <w:szCs w:val="21"/>
              </w:rPr>
            </w:pPr>
          </w:p>
        </w:tc>
        <w:tc>
          <w:tcPr>
            <w:tcW w:w="1843" w:type="dxa"/>
            <w:gridSpan w:val="2"/>
            <w:vAlign w:val="center"/>
          </w:tcPr>
          <w:p w:rsidR="00E810B8" w:rsidRDefault="00E810B8" w:rsidP="00A53547">
            <w:pPr>
              <w:spacing w:line="200" w:lineRule="exact"/>
              <w:jc w:val="center"/>
              <w:rPr>
                <w:sz w:val="18"/>
                <w:szCs w:val="21"/>
              </w:rPr>
            </w:pPr>
            <w:r>
              <w:rPr>
                <w:rFonts w:hint="eastAsia"/>
                <w:sz w:val="18"/>
                <w:szCs w:val="21"/>
              </w:rPr>
              <w:t>その他</w:t>
            </w:r>
          </w:p>
        </w:tc>
        <w:tc>
          <w:tcPr>
            <w:tcW w:w="7302" w:type="dxa"/>
          </w:tcPr>
          <w:p w:rsidR="00E810B8" w:rsidRDefault="00E810B8" w:rsidP="00AC1456">
            <w:pPr>
              <w:spacing w:line="200" w:lineRule="exact"/>
              <w:jc w:val="left"/>
              <w:rPr>
                <w:sz w:val="18"/>
                <w:szCs w:val="21"/>
              </w:rPr>
            </w:pPr>
          </w:p>
          <w:p w:rsidR="00E810B8" w:rsidRDefault="00E810B8" w:rsidP="00AC1456">
            <w:pPr>
              <w:spacing w:line="200" w:lineRule="exact"/>
              <w:jc w:val="left"/>
              <w:rPr>
                <w:sz w:val="18"/>
                <w:szCs w:val="21"/>
              </w:rPr>
            </w:pPr>
          </w:p>
        </w:tc>
      </w:tr>
    </w:tbl>
    <w:p w:rsidR="008F3A3F" w:rsidRDefault="008F3A3F" w:rsidP="008F3A3F">
      <w:pPr>
        <w:jc w:val="center"/>
        <w:rPr>
          <w:b/>
          <w:sz w:val="28"/>
          <w:szCs w:val="21"/>
        </w:rPr>
      </w:pPr>
      <w:r w:rsidRPr="008F3A3F">
        <w:rPr>
          <w:rFonts w:hint="eastAsia"/>
          <w:b/>
          <w:sz w:val="28"/>
          <w:szCs w:val="21"/>
        </w:rPr>
        <w:t>受診報告書（</w:t>
      </w:r>
      <w:r w:rsidR="00E810B8">
        <w:rPr>
          <w:rFonts w:hint="eastAsia"/>
          <w:b/>
          <w:sz w:val="28"/>
          <w:szCs w:val="21"/>
        </w:rPr>
        <w:t>歯科</w:t>
      </w:r>
      <w:r w:rsidRPr="008F3A3F">
        <w:rPr>
          <w:rFonts w:hint="eastAsia"/>
          <w:b/>
          <w:sz w:val="28"/>
          <w:szCs w:val="21"/>
        </w:rPr>
        <w:t>）</w:t>
      </w:r>
    </w:p>
    <w:p w:rsidR="008F3A3F" w:rsidRDefault="008E297E" w:rsidP="008E297E">
      <w:pPr>
        <w:wordWrap w:val="0"/>
        <w:ind w:right="210"/>
        <w:jc w:val="right"/>
        <w:rPr>
          <w:szCs w:val="21"/>
          <w:u w:val="single"/>
        </w:rPr>
      </w:pPr>
      <w:r>
        <w:rPr>
          <w:rFonts w:hint="eastAsia"/>
          <w:szCs w:val="21"/>
          <w:u w:val="single"/>
        </w:rPr>
        <w:t xml:space="preserve">　　　　　</w:t>
      </w:r>
      <w:r w:rsidR="008F3A3F" w:rsidRPr="008E297E">
        <w:rPr>
          <w:rFonts w:hint="eastAsia"/>
          <w:szCs w:val="21"/>
          <w:u w:val="single"/>
        </w:rPr>
        <w:t xml:space="preserve">1 </w:t>
      </w:r>
      <w:r w:rsidR="008F3A3F" w:rsidRPr="008E297E">
        <w:rPr>
          <w:rFonts w:hint="eastAsia"/>
          <w:szCs w:val="21"/>
          <w:u w:val="single"/>
        </w:rPr>
        <w:t>年</w:t>
      </w:r>
      <w:r w:rsidR="008F3A3F" w:rsidRPr="008E297E">
        <w:rPr>
          <w:rFonts w:hint="eastAsia"/>
          <w:szCs w:val="21"/>
          <w:u w:val="single"/>
        </w:rPr>
        <w:t xml:space="preserve"> 1 </w:t>
      </w:r>
      <w:r w:rsidR="008F3A3F" w:rsidRPr="008E297E">
        <w:rPr>
          <w:rFonts w:hint="eastAsia"/>
          <w:szCs w:val="21"/>
          <w:u w:val="single"/>
        </w:rPr>
        <w:t>組</w:t>
      </w:r>
      <w:r w:rsidRPr="008E297E">
        <w:rPr>
          <w:rFonts w:hint="eastAsia"/>
          <w:szCs w:val="21"/>
          <w:u w:val="single"/>
        </w:rPr>
        <w:t xml:space="preserve">　</w:t>
      </w:r>
      <w:r>
        <w:rPr>
          <w:rFonts w:hint="eastAsia"/>
          <w:szCs w:val="21"/>
          <w:u w:val="single"/>
        </w:rPr>
        <w:t xml:space="preserve">　</w:t>
      </w:r>
      <w:r w:rsidR="008F3A3F" w:rsidRPr="008E297E">
        <w:rPr>
          <w:rFonts w:hint="eastAsia"/>
          <w:szCs w:val="21"/>
          <w:u w:val="single"/>
        </w:rPr>
        <w:t>2</w:t>
      </w:r>
      <w:r w:rsidRPr="008E297E">
        <w:rPr>
          <w:rFonts w:hint="eastAsia"/>
          <w:szCs w:val="21"/>
          <w:u w:val="single"/>
        </w:rPr>
        <w:t xml:space="preserve"> </w:t>
      </w:r>
      <w:r w:rsidRPr="008E297E">
        <w:rPr>
          <w:rFonts w:hint="eastAsia"/>
          <w:szCs w:val="21"/>
          <w:u w:val="single"/>
        </w:rPr>
        <w:t>番　氏名　江戸　太朗</w:t>
      </w:r>
      <w:r>
        <w:rPr>
          <w:rFonts w:hint="eastAsia"/>
          <w:szCs w:val="21"/>
          <w:u w:val="single"/>
        </w:rPr>
        <w:t xml:space="preserve">　　　</w:t>
      </w:r>
      <w:r w:rsidRPr="008E297E">
        <w:rPr>
          <w:rFonts w:hint="eastAsia"/>
          <w:szCs w:val="21"/>
          <w:u w:val="single"/>
        </w:rPr>
        <w:t xml:space="preserve">　　　</w:t>
      </w:r>
    </w:p>
    <w:p w:rsidR="008E297E" w:rsidRDefault="008E297E" w:rsidP="008E297E">
      <w:pPr>
        <w:wordWrap w:val="0"/>
        <w:ind w:right="210"/>
        <w:jc w:val="right"/>
        <w:rPr>
          <w:szCs w:val="21"/>
          <w:u w:val="single"/>
        </w:rPr>
      </w:pPr>
      <w:r>
        <w:rPr>
          <w:rFonts w:hint="eastAsia"/>
          <w:szCs w:val="21"/>
          <w:u w:val="single"/>
        </w:rPr>
        <w:t xml:space="preserve">保護者名　　　　　　　　　　　　　</w:t>
      </w:r>
      <w:r w:rsidR="00B25D76">
        <w:rPr>
          <w:rFonts w:hint="eastAsia"/>
          <w:szCs w:val="21"/>
          <w:u w:val="single"/>
        </w:rPr>
        <w:t xml:space="preserve">　</w:t>
      </w:r>
      <w:bookmarkStart w:id="0" w:name="_GoBack"/>
      <w:bookmarkEnd w:id="0"/>
    </w:p>
    <w:p w:rsidR="008E297E" w:rsidRDefault="0057014F" w:rsidP="008E297E">
      <w:pPr>
        <w:ind w:right="210"/>
        <w:jc w:val="left"/>
        <w:rPr>
          <w:szCs w:val="21"/>
        </w:rPr>
      </w:pPr>
      <w:r>
        <w:rPr>
          <w:rFonts w:hint="eastAsia"/>
          <w:noProof/>
          <w:szCs w:val="21"/>
        </w:rPr>
        <mc:AlternateContent>
          <mc:Choice Requires="wps">
            <w:drawing>
              <wp:anchor distT="0" distB="0" distL="114300" distR="114300" simplePos="0" relativeHeight="251661312" behindDoc="0" locked="0" layoutInCell="1" allowOverlap="1" wp14:anchorId="32C6D1EA" wp14:editId="106FBC93">
                <wp:simplePos x="0" y="0"/>
                <wp:positionH relativeFrom="column">
                  <wp:posOffset>15240</wp:posOffset>
                </wp:positionH>
                <wp:positionV relativeFrom="paragraph">
                  <wp:posOffset>205740</wp:posOffset>
                </wp:positionV>
                <wp:extent cx="6195060" cy="4648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6195060" cy="464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F0703" id="正方形/長方形 2" o:spid="_x0000_s1026" style="position:absolute;left:0;text-align:left;margin-left:1.2pt;margin-top:16.2pt;width:487.8pt;height:3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" filled="f" strokecolor="black [3213]" strokeweight=".5pt"/>
            </w:pict>
          </mc:Fallback>
        </mc:AlternateContent>
      </w:r>
      <w:r w:rsidR="008E297E" w:rsidRPr="008E297E">
        <w:rPr>
          <w:rFonts w:hint="eastAsia"/>
          <w:szCs w:val="21"/>
        </w:rPr>
        <w:t>１．</w:t>
      </w:r>
      <w:r w:rsidR="008E297E">
        <w:rPr>
          <w:rFonts w:hint="eastAsia"/>
          <w:szCs w:val="21"/>
        </w:rPr>
        <w:t>診断結果</w:t>
      </w:r>
    </w:p>
    <w:p w:rsidR="008E297E" w:rsidRDefault="008E297E" w:rsidP="008E297E">
      <w:pPr>
        <w:ind w:right="210"/>
        <w:jc w:val="left"/>
        <w:rPr>
          <w:szCs w:val="21"/>
        </w:rPr>
      </w:pPr>
    </w:p>
    <w:p w:rsidR="008E297E" w:rsidRDefault="008E297E" w:rsidP="008E297E">
      <w:pPr>
        <w:ind w:right="210"/>
        <w:jc w:val="left"/>
        <w:rPr>
          <w:szCs w:val="21"/>
        </w:rPr>
      </w:pPr>
    </w:p>
    <w:p w:rsidR="008E297E" w:rsidRDefault="008E297E" w:rsidP="008E297E">
      <w:pPr>
        <w:ind w:right="210"/>
        <w:jc w:val="left"/>
        <w:rPr>
          <w:szCs w:val="21"/>
        </w:rPr>
      </w:pPr>
      <w:r>
        <w:rPr>
          <w:rFonts w:hint="eastAsia"/>
          <w:szCs w:val="21"/>
        </w:rPr>
        <w:t>２．治療について</w:t>
      </w:r>
    </w:p>
    <w:p w:rsidR="008E297E" w:rsidRDefault="008E297E" w:rsidP="008E297E">
      <w:pPr>
        <w:ind w:right="210"/>
        <w:jc w:val="left"/>
        <w:rPr>
          <w:szCs w:val="21"/>
        </w:rPr>
      </w:pPr>
      <w:r>
        <w:rPr>
          <w:rFonts w:hint="eastAsia"/>
          <w:szCs w:val="21"/>
        </w:rPr>
        <w:t xml:space="preserve">　　　１　治療済み</w:t>
      </w:r>
      <w:r w:rsidR="00E01461">
        <w:rPr>
          <w:rFonts w:hint="eastAsia"/>
          <w:szCs w:val="21"/>
        </w:rPr>
        <w:t xml:space="preserve">　　　　２　要治療　　　　３　要経過観察</w:t>
      </w:r>
      <w:r w:rsidR="00E810B8">
        <w:rPr>
          <w:rFonts w:hint="eastAsia"/>
          <w:szCs w:val="21"/>
        </w:rPr>
        <w:t xml:space="preserve">　　　　４　治療不要</w:t>
      </w:r>
    </w:p>
    <w:p w:rsidR="00B65246" w:rsidRDefault="00E810B8" w:rsidP="008E297E">
      <w:pPr>
        <w:ind w:right="210"/>
        <w:jc w:val="left"/>
        <w:rPr>
          <w:szCs w:val="21"/>
        </w:rPr>
      </w:pPr>
      <w:r>
        <w:rPr>
          <w:rFonts w:hint="eastAsia"/>
          <w:szCs w:val="21"/>
        </w:rPr>
        <w:t xml:space="preserve">　　　</w:t>
      </w:r>
      <w:r w:rsidR="00E01461">
        <w:rPr>
          <w:rFonts w:hint="eastAsia"/>
          <w:szCs w:val="21"/>
        </w:rPr>
        <w:t>５　その他　（　　　　　　　　　　　　　　　　　　　　　　　　　）</w:t>
      </w:r>
    </w:p>
    <w:p w:rsidR="008E297E" w:rsidRDefault="008E297E" w:rsidP="008E297E">
      <w:pPr>
        <w:wordWrap w:val="0"/>
        <w:ind w:right="210"/>
        <w:jc w:val="right"/>
        <w:rPr>
          <w:szCs w:val="21"/>
        </w:rPr>
      </w:pPr>
      <w:r>
        <w:rPr>
          <w:rFonts w:hint="eastAsia"/>
          <w:szCs w:val="21"/>
        </w:rPr>
        <w:t xml:space="preserve">医療機関名　　　　　　　　　　　　　</w:t>
      </w:r>
    </w:p>
    <w:p w:rsidR="008E297E" w:rsidRDefault="008E297E" w:rsidP="008E297E">
      <w:pPr>
        <w:wordWrap w:val="0"/>
        <w:ind w:right="210"/>
        <w:jc w:val="right"/>
        <w:rPr>
          <w:szCs w:val="21"/>
        </w:rPr>
      </w:pPr>
      <w:r>
        <w:rPr>
          <w:rFonts w:hint="eastAsia"/>
          <w:szCs w:val="21"/>
        </w:rPr>
        <w:t xml:space="preserve">令和　　　　年　　　　月　　　　日　　　　　　　　　　医師名　　　　　　　　　　　　　　　</w:t>
      </w:r>
    </w:p>
    <w:sectPr w:rsidR="008E297E" w:rsidSect="008F3A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877"/>
    <w:rsid w:val="00245BE4"/>
    <w:rsid w:val="00304F3F"/>
    <w:rsid w:val="00311BC5"/>
    <w:rsid w:val="00314B2E"/>
    <w:rsid w:val="0057014F"/>
    <w:rsid w:val="00667877"/>
    <w:rsid w:val="008E297E"/>
    <w:rsid w:val="008F3A3F"/>
    <w:rsid w:val="00A53547"/>
    <w:rsid w:val="00B25D76"/>
    <w:rsid w:val="00B65246"/>
    <w:rsid w:val="00CE7083"/>
    <w:rsid w:val="00D042D0"/>
    <w:rsid w:val="00D63EEA"/>
    <w:rsid w:val="00DA6907"/>
    <w:rsid w:val="00E01461"/>
    <w:rsid w:val="00E13039"/>
    <w:rsid w:val="00E810B8"/>
    <w:rsid w:val="00F34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1658472-F60D-4CA8-AF8C-D1655EBD6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67877"/>
  </w:style>
  <w:style w:type="character" w:customStyle="1" w:styleId="a4">
    <w:name w:val="日付 (文字)"/>
    <w:basedOn w:val="a0"/>
    <w:link w:val="a3"/>
    <w:uiPriority w:val="99"/>
    <w:semiHidden/>
    <w:rsid w:val="00667877"/>
  </w:style>
  <w:style w:type="table" w:styleId="a5">
    <w:name w:val="Table Grid"/>
    <w:basedOn w:val="a1"/>
    <w:uiPriority w:val="59"/>
    <w:rsid w:val="0031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株式会社EDUCOM</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美景</dc:creator>
  <cp:lastModifiedBy>Administrator</cp:lastModifiedBy>
  <cp:revision>5</cp:revision>
  <cp:lastPrinted>2019-11-13T10:14:00Z</cp:lastPrinted>
  <dcterms:created xsi:type="dcterms:W3CDTF">2019-11-14T08:19:00Z</dcterms:created>
  <dcterms:modified xsi:type="dcterms:W3CDTF">2022-03-30T01:39:00Z</dcterms:modified>
</cp:coreProperties>
</file>