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CB4A" w14:textId="335BC01A" w:rsidR="009F3564" w:rsidRDefault="00F660BB" w:rsidP="00394720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24"/>
        </w:rPr>
      </w:pPr>
      <w:r w:rsidRPr="00A027A1">
        <w:rPr>
          <w:rFonts w:asciiTheme="majorEastAsia" w:eastAsiaTheme="majorEastAsia" w:hAnsiTheme="majorEastAsia" w:hint="eastAsia"/>
          <w:sz w:val="32"/>
          <w:szCs w:val="24"/>
        </w:rPr>
        <w:t>「</w:t>
      </w:r>
      <w:r w:rsidR="006B50E7" w:rsidRPr="00A027A1">
        <w:rPr>
          <w:rFonts w:asciiTheme="majorEastAsia" w:eastAsiaTheme="majorEastAsia" w:hAnsiTheme="majorEastAsia" w:hint="eastAsia"/>
          <w:sz w:val="32"/>
          <w:szCs w:val="24"/>
        </w:rPr>
        <w:t>運動アドバイザー</w:t>
      </w:r>
      <w:r w:rsidR="00394720">
        <w:rPr>
          <w:rFonts w:asciiTheme="majorEastAsia" w:eastAsiaTheme="majorEastAsia" w:hAnsiTheme="majorEastAsia" w:hint="eastAsia"/>
          <w:sz w:val="32"/>
          <w:szCs w:val="24"/>
        </w:rPr>
        <w:t>派遣</w:t>
      </w:r>
      <w:r w:rsidR="00AC59F8">
        <w:rPr>
          <w:rFonts w:asciiTheme="majorEastAsia" w:eastAsiaTheme="majorEastAsia" w:hAnsiTheme="majorEastAsia" w:hint="eastAsia"/>
          <w:sz w:val="32"/>
          <w:szCs w:val="24"/>
        </w:rPr>
        <w:t>事業</w:t>
      </w:r>
      <w:r w:rsidRPr="00A027A1">
        <w:rPr>
          <w:rFonts w:asciiTheme="majorEastAsia" w:eastAsiaTheme="majorEastAsia" w:hAnsiTheme="majorEastAsia" w:hint="eastAsia"/>
          <w:sz w:val="32"/>
          <w:szCs w:val="24"/>
        </w:rPr>
        <w:t>」実施要領</w:t>
      </w:r>
    </w:p>
    <w:p w14:paraId="65A7B1E5" w14:textId="77777777" w:rsidR="00147CBB" w:rsidRPr="00394720" w:rsidRDefault="00147CBB" w:rsidP="00394720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24"/>
        </w:rPr>
      </w:pPr>
    </w:p>
    <w:p w14:paraId="6D607A20" w14:textId="77777777" w:rsidR="004D03BF" w:rsidRDefault="00147CBB" w:rsidP="00147CBB">
      <w:pPr>
        <w:spacing w:line="340" w:lineRule="exact"/>
        <w:jc w:val="right"/>
        <w:rPr>
          <w:rFonts w:asciiTheme="minorEastAsia" w:hAnsiTheme="minorEastAsia"/>
          <w:sz w:val="24"/>
          <w:szCs w:val="24"/>
        </w:rPr>
      </w:pPr>
      <w:r w:rsidRPr="00147CBB">
        <w:rPr>
          <w:rFonts w:asciiTheme="minorEastAsia" w:hAnsiTheme="minorEastAsia" w:hint="eastAsia"/>
          <w:sz w:val="24"/>
          <w:szCs w:val="24"/>
        </w:rPr>
        <w:t>長野県健康福祉部健康増進課</w:t>
      </w:r>
    </w:p>
    <w:p w14:paraId="293A18F5" w14:textId="77777777" w:rsidR="00F660BB" w:rsidRPr="00F660BB" w:rsidRDefault="00F660BB" w:rsidP="00F22E6E">
      <w:pPr>
        <w:spacing w:line="34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F660BB">
        <w:rPr>
          <w:rFonts w:ascii="ＭＳ ゴシック" w:eastAsia="ＭＳ ゴシック" w:hAnsi="ＭＳ ゴシック" w:cs="Times New Roman" w:hint="eastAsia"/>
          <w:sz w:val="24"/>
          <w:szCs w:val="24"/>
        </w:rPr>
        <w:t>１　趣旨</w:t>
      </w:r>
      <w:r w:rsidR="00A027A1">
        <w:rPr>
          <w:rFonts w:ascii="ＭＳ ゴシック" w:eastAsia="ＭＳ ゴシック" w:hAnsi="ＭＳ ゴシック" w:cs="Times New Roman" w:hint="eastAsia"/>
          <w:sz w:val="24"/>
          <w:szCs w:val="24"/>
        </w:rPr>
        <w:t>・目的</w:t>
      </w:r>
    </w:p>
    <w:p w14:paraId="34DC483F" w14:textId="4257A380" w:rsidR="00F660BB" w:rsidRDefault="00F660BB" w:rsidP="00F22E6E">
      <w:pPr>
        <w:tabs>
          <w:tab w:val="left" w:pos="406"/>
        </w:tabs>
        <w:spacing w:line="340" w:lineRule="exact"/>
        <w:ind w:leftChars="105" w:left="220"/>
        <w:rPr>
          <w:rFonts w:ascii="ＭＳ 明朝" w:eastAsia="ＭＳ 明朝" w:hAnsi="ＭＳ 明朝" w:cs="Times New Roman"/>
          <w:sz w:val="24"/>
          <w:szCs w:val="24"/>
        </w:rPr>
      </w:pPr>
      <w:r w:rsidRPr="00F660BB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A027A1">
        <w:rPr>
          <w:rFonts w:ascii="ＭＳ 明朝" w:eastAsia="ＭＳ 明朝" w:hAnsi="ＭＳ 明朝" w:cs="Times New Roman" w:hint="eastAsia"/>
          <w:sz w:val="24"/>
          <w:szCs w:val="24"/>
        </w:rPr>
        <w:t>長野県</w:t>
      </w:r>
      <w:r w:rsidRPr="00F660BB">
        <w:rPr>
          <w:rFonts w:ascii="ＭＳ 明朝" w:eastAsia="ＭＳ 明朝" w:hAnsi="ＭＳ 明朝" w:cs="Times New Roman" w:hint="eastAsia"/>
          <w:sz w:val="24"/>
          <w:szCs w:val="24"/>
        </w:rPr>
        <w:t>では、世界一の健康長寿を目指し、生活習慣の改善を主とする健康づくり県民運動「信州ACE（エース）プロジェクト」を展開し、県民の一層の健康増進に取り組んでいます</w:t>
      </w:r>
      <w:r w:rsidR="00A027A1">
        <w:rPr>
          <w:rFonts w:ascii="ＭＳ 明朝" w:eastAsia="ＭＳ 明朝" w:hAnsi="ＭＳ 明朝" w:cs="Times New Roman" w:hint="eastAsia"/>
          <w:sz w:val="24"/>
          <w:szCs w:val="24"/>
        </w:rPr>
        <w:t>が、</w:t>
      </w:r>
      <w:r w:rsidRPr="00F660BB">
        <w:rPr>
          <w:rFonts w:ascii="ＭＳ 明朝" w:eastAsia="ＭＳ 明朝" w:hAnsi="ＭＳ 明朝" w:cs="Times New Roman" w:hint="eastAsia"/>
          <w:sz w:val="24"/>
          <w:szCs w:val="24"/>
        </w:rPr>
        <w:t>日常生活における歩行数など、身体活動量は減少傾向にあり、</w:t>
      </w:r>
      <w:r>
        <w:rPr>
          <w:rFonts w:ascii="ＭＳ 明朝" w:eastAsia="ＭＳ 明朝" w:hAnsi="ＭＳ 明朝" w:cs="Times New Roman" w:hint="eastAsia"/>
          <w:sz w:val="24"/>
          <w:szCs w:val="24"/>
        </w:rPr>
        <w:t>県民の運動習慣定着の</w:t>
      </w:r>
      <w:r w:rsidR="00F22E6E">
        <w:rPr>
          <w:rFonts w:ascii="ＭＳ 明朝" w:eastAsia="ＭＳ 明朝" w:hAnsi="ＭＳ 明朝" w:cs="Times New Roman" w:hint="eastAsia"/>
          <w:sz w:val="24"/>
          <w:szCs w:val="24"/>
        </w:rPr>
        <w:t>ための</w:t>
      </w:r>
      <w:r>
        <w:rPr>
          <w:rFonts w:ascii="ＭＳ 明朝" w:eastAsia="ＭＳ 明朝" w:hAnsi="ＭＳ 明朝" w:cs="Times New Roman" w:hint="eastAsia"/>
          <w:sz w:val="24"/>
          <w:szCs w:val="24"/>
        </w:rPr>
        <w:t>取組の</w:t>
      </w:r>
      <w:r w:rsidR="00F22E6E">
        <w:rPr>
          <w:rFonts w:ascii="ＭＳ 明朝" w:eastAsia="ＭＳ 明朝" w:hAnsi="ＭＳ 明朝" w:cs="Times New Roman" w:hint="eastAsia"/>
          <w:sz w:val="24"/>
          <w:szCs w:val="24"/>
        </w:rPr>
        <w:t>促進</w:t>
      </w:r>
      <w:r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Pr="00F660BB">
        <w:rPr>
          <w:rFonts w:ascii="ＭＳ 明朝" w:eastAsia="ＭＳ 明朝" w:hAnsi="ＭＳ 明朝" w:cs="Times New Roman" w:hint="eastAsia"/>
          <w:sz w:val="24"/>
          <w:szCs w:val="24"/>
        </w:rPr>
        <w:t>課題となっています。</w:t>
      </w:r>
    </w:p>
    <w:p w14:paraId="7FADBCB5" w14:textId="4D50FB93" w:rsidR="004B6B08" w:rsidRPr="004B6B08" w:rsidRDefault="004B6B08" w:rsidP="004B6B08">
      <w:pPr>
        <w:tabs>
          <w:tab w:val="left" w:pos="406"/>
        </w:tabs>
        <w:spacing w:line="340" w:lineRule="exact"/>
        <w:ind w:leftChars="105" w:left="2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高齢化が進む中で、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骨折・転倒が要支援・要介護の主原因（約20％）であることを踏まえ、市町村</w:t>
      </w:r>
      <w:r w:rsidR="00BF2388">
        <w:rPr>
          <w:rFonts w:ascii="ＭＳ 明朝" w:eastAsia="ＭＳ 明朝" w:hAnsi="ＭＳ 明朝" w:cs="Times New Roman" w:hint="eastAsia"/>
          <w:sz w:val="24"/>
          <w:szCs w:val="24"/>
        </w:rPr>
        <w:t>・企業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等に対して転倒防止に資する歩き方などを普及・啓発する運動アドバイザーを派遣し、市町村</w:t>
      </w:r>
      <w:r w:rsidR="00BF2388">
        <w:rPr>
          <w:rFonts w:ascii="ＭＳ 明朝" w:eastAsia="ＭＳ 明朝" w:hAnsi="ＭＳ 明朝" w:cs="Times New Roman" w:hint="eastAsia"/>
          <w:sz w:val="24"/>
          <w:szCs w:val="24"/>
        </w:rPr>
        <w:t>・企業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等の行う介護予防やフレイル予防への支援を行うことで、県民のＱＯＬの向上及び健康寿命の延伸を図</w:t>
      </w:r>
      <w:r>
        <w:rPr>
          <w:rFonts w:ascii="ＭＳ 明朝" w:eastAsia="ＭＳ 明朝" w:hAnsi="ＭＳ 明朝" w:cs="Times New Roman" w:hint="eastAsia"/>
          <w:sz w:val="24"/>
          <w:szCs w:val="24"/>
        </w:rPr>
        <w:t>ります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37284470" w14:textId="5996E48C" w:rsidR="004B6B08" w:rsidRPr="00F660BB" w:rsidRDefault="004B6B08" w:rsidP="004B6B08">
      <w:pPr>
        <w:tabs>
          <w:tab w:val="left" w:pos="406"/>
        </w:tabs>
        <w:spacing w:line="340" w:lineRule="exact"/>
        <w:ind w:leftChars="105" w:left="22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合わせて、取組を通じて表れた効果や課題解決の過程等を、ACEプロジェクトを通じて県全体に普及・発信するとともに、市町村</w:t>
      </w:r>
      <w:r w:rsidR="00BF2388">
        <w:rPr>
          <w:rFonts w:ascii="ＭＳ 明朝" w:eastAsia="ＭＳ 明朝" w:hAnsi="ＭＳ 明朝" w:cs="Times New Roman" w:hint="eastAsia"/>
          <w:sz w:val="24"/>
          <w:szCs w:val="24"/>
        </w:rPr>
        <w:t>・企業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の</w:t>
      </w:r>
      <w:bookmarkStart w:id="0" w:name="_Hlk132183657"/>
      <w:r w:rsidRPr="004B6B08">
        <w:rPr>
          <w:rFonts w:ascii="ＭＳ 明朝" w:eastAsia="ＭＳ 明朝" w:hAnsi="ＭＳ 明朝" w:cs="Times New Roman" w:hint="eastAsia"/>
          <w:sz w:val="24"/>
          <w:szCs w:val="24"/>
        </w:rPr>
        <w:t>保健事業や介護予防事業への定着</w:t>
      </w:r>
      <w:bookmarkEnd w:id="0"/>
      <w:r w:rsidRPr="004B6B08">
        <w:rPr>
          <w:rFonts w:ascii="ＭＳ 明朝" w:eastAsia="ＭＳ 明朝" w:hAnsi="ＭＳ 明朝" w:cs="Times New Roman" w:hint="eastAsia"/>
          <w:sz w:val="24"/>
          <w:szCs w:val="24"/>
        </w:rPr>
        <w:t>を目指</w:t>
      </w:r>
      <w:r>
        <w:rPr>
          <w:rFonts w:ascii="ＭＳ 明朝" w:eastAsia="ＭＳ 明朝" w:hAnsi="ＭＳ 明朝" w:cs="Times New Roman" w:hint="eastAsia"/>
          <w:sz w:val="24"/>
          <w:szCs w:val="24"/>
        </w:rPr>
        <w:t>します</w:t>
      </w:r>
      <w:r w:rsidRPr="004B6B08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0708E634" w14:textId="0988B34B" w:rsidR="00F660BB" w:rsidRDefault="00F660BB" w:rsidP="004B6B08">
      <w:pPr>
        <w:spacing w:line="340" w:lineRule="exact"/>
        <w:ind w:left="241" w:hangingChars="100" w:hanging="241"/>
        <w:rPr>
          <w:rFonts w:asciiTheme="majorEastAsia" w:eastAsiaTheme="majorEastAsia" w:hAnsiTheme="majorEastAsia"/>
          <w:sz w:val="24"/>
          <w:szCs w:val="24"/>
        </w:rPr>
      </w:pPr>
      <w:r w:rsidRPr="00F660BB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</w:p>
    <w:p w14:paraId="7B740B17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B13D9">
        <w:rPr>
          <w:rFonts w:asciiTheme="majorEastAsia" w:eastAsiaTheme="majorEastAsia" w:hAnsiTheme="majorEastAsia"/>
          <w:sz w:val="24"/>
          <w:szCs w:val="24"/>
        </w:rPr>
        <w:t>派遣対象</w:t>
      </w:r>
    </w:p>
    <w:p w14:paraId="2DDA6605" w14:textId="10ADCE72" w:rsidR="00A027A1" w:rsidRPr="00A027A1" w:rsidRDefault="004B6B08" w:rsidP="00976189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4B6B08">
        <w:rPr>
          <w:rFonts w:asciiTheme="minorEastAsia" w:hAnsiTheme="minorEastAsia" w:hint="eastAsia"/>
          <w:sz w:val="24"/>
          <w:szCs w:val="24"/>
        </w:rPr>
        <w:t>介護予防やフレイル予防対策を実施する市町村</w:t>
      </w:r>
      <w:r w:rsidR="00F214DA">
        <w:rPr>
          <w:rFonts w:asciiTheme="minorEastAsia" w:hAnsiTheme="minorEastAsia" w:hint="eastAsia"/>
          <w:sz w:val="24"/>
          <w:szCs w:val="24"/>
        </w:rPr>
        <w:t>・企業</w:t>
      </w:r>
      <w:r w:rsidRPr="004B6B08">
        <w:rPr>
          <w:rFonts w:asciiTheme="minorEastAsia" w:hAnsiTheme="minorEastAsia" w:hint="eastAsia"/>
          <w:sz w:val="24"/>
          <w:szCs w:val="24"/>
        </w:rPr>
        <w:t>等</w:t>
      </w:r>
      <w:r w:rsidR="001340EA">
        <w:rPr>
          <w:rFonts w:asciiTheme="minorEastAsia" w:hAnsiTheme="minorEastAsia" w:hint="eastAsia"/>
          <w:sz w:val="24"/>
          <w:szCs w:val="24"/>
        </w:rPr>
        <w:t>（以下、「市町村</w:t>
      </w:r>
      <w:r w:rsidR="00347496">
        <w:rPr>
          <w:rFonts w:asciiTheme="minorEastAsia" w:hAnsiTheme="minorEastAsia" w:hint="eastAsia"/>
          <w:sz w:val="24"/>
          <w:szCs w:val="24"/>
        </w:rPr>
        <w:t>・企業</w:t>
      </w:r>
      <w:r w:rsidR="001340EA">
        <w:rPr>
          <w:rFonts w:asciiTheme="minorEastAsia" w:hAnsiTheme="minorEastAsia" w:hint="eastAsia"/>
          <w:sz w:val="24"/>
          <w:szCs w:val="24"/>
        </w:rPr>
        <w:t>等」という。）</w:t>
      </w:r>
    </w:p>
    <w:p w14:paraId="2E88A09D" w14:textId="77777777" w:rsidR="00A027A1" w:rsidRPr="00173AAF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</w:p>
    <w:p w14:paraId="4A8675DC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３</w:t>
      </w:r>
      <w:r w:rsidR="009761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85ACF">
        <w:rPr>
          <w:rFonts w:asciiTheme="majorEastAsia" w:eastAsiaTheme="majorEastAsia" w:hAnsiTheme="majorEastAsia" w:hint="eastAsia"/>
          <w:sz w:val="24"/>
          <w:szCs w:val="24"/>
        </w:rPr>
        <w:t>運動アドバイザーの</w:t>
      </w:r>
      <w:r w:rsidRPr="00BB13D9">
        <w:rPr>
          <w:rFonts w:asciiTheme="majorEastAsia" w:eastAsiaTheme="majorEastAsia" w:hAnsiTheme="majorEastAsia"/>
          <w:sz w:val="24"/>
          <w:szCs w:val="24"/>
        </w:rPr>
        <w:t>役割</w:t>
      </w:r>
    </w:p>
    <w:p w14:paraId="2364560F" w14:textId="1DA58A5C" w:rsidR="00A027A1" w:rsidRPr="00976189" w:rsidRDefault="00976189" w:rsidP="00976189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運動</w:t>
      </w:r>
      <w:r w:rsidR="00A027A1" w:rsidRPr="00976189">
        <w:rPr>
          <w:rFonts w:asciiTheme="minorEastAsia" w:hAnsiTheme="minorEastAsia"/>
          <w:sz w:val="24"/>
          <w:szCs w:val="24"/>
        </w:rPr>
        <w:t>アドバイザー</w:t>
      </w:r>
      <w:r w:rsidR="00485ACF">
        <w:rPr>
          <w:rFonts w:asciiTheme="minorEastAsia" w:hAnsiTheme="minorEastAsia" w:hint="eastAsia"/>
          <w:sz w:val="24"/>
          <w:szCs w:val="24"/>
        </w:rPr>
        <w:t>と</w:t>
      </w:r>
      <w:r w:rsidR="00A027A1" w:rsidRPr="00976189">
        <w:rPr>
          <w:rFonts w:asciiTheme="minorEastAsia" w:hAnsiTheme="minorEastAsia"/>
          <w:sz w:val="24"/>
          <w:szCs w:val="24"/>
        </w:rPr>
        <w:t>は、</w:t>
      </w:r>
      <w:r w:rsidR="005B76E1">
        <w:rPr>
          <w:rFonts w:asciiTheme="minorEastAsia" w:hAnsiTheme="minorEastAsia" w:hint="eastAsia"/>
          <w:sz w:val="24"/>
          <w:szCs w:val="24"/>
        </w:rPr>
        <w:t>信州ACEプロジェクト推進ネットワーク参加団体、</w:t>
      </w:r>
      <w:r w:rsidR="00485ACF">
        <w:rPr>
          <w:rFonts w:asciiTheme="minorEastAsia" w:hAnsiTheme="minorEastAsia" w:hint="eastAsia"/>
          <w:sz w:val="24"/>
          <w:szCs w:val="24"/>
        </w:rPr>
        <w:t>健康運動指導士、</w:t>
      </w:r>
      <w:r w:rsidR="005B76E1">
        <w:rPr>
          <w:rFonts w:asciiTheme="minorEastAsia" w:hAnsiTheme="minorEastAsia" w:hint="eastAsia"/>
          <w:sz w:val="24"/>
          <w:szCs w:val="24"/>
        </w:rPr>
        <w:t>理学療法士</w:t>
      </w:r>
      <w:r w:rsidR="00485ACF">
        <w:rPr>
          <w:rFonts w:asciiTheme="minorEastAsia" w:hAnsiTheme="minorEastAsia" w:hint="eastAsia"/>
          <w:sz w:val="24"/>
          <w:szCs w:val="24"/>
        </w:rPr>
        <w:t>や健康づくりに関する団体等で、</w:t>
      </w:r>
      <w:r w:rsidR="005B76E1">
        <w:rPr>
          <w:rFonts w:asciiTheme="minorEastAsia" w:hAnsiTheme="minorEastAsia" w:hint="eastAsia"/>
          <w:sz w:val="24"/>
          <w:szCs w:val="24"/>
        </w:rPr>
        <w:t>市町村</w:t>
      </w:r>
      <w:r w:rsidR="00347496">
        <w:rPr>
          <w:rFonts w:asciiTheme="minorEastAsia" w:hAnsiTheme="minorEastAsia" w:hint="eastAsia"/>
          <w:sz w:val="24"/>
          <w:szCs w:val="24"/>
        </w:rPr>
        <w:t>・企業</w:t>
      </w:r>
      <w:r w:rsidR="005B76E1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が行う</w:t>
      </w:r>
      <w:r w:rsidR="00CE73A1">
        <w:rPr>
          <w:rFonts w:asciiTheme="minorEastAsia" w:hAnsiTheme="minorEastAsia" w:hint="eastAsia"/>
          <w:sz w:val="24"/>
          <w:szCs w:val="24"/>
        </w:rPr>
        <w:t>フレイル予防</w:t>
      </w:r>
      <w:r>
        <w:rPr>
          <w:rFonts w:asciiTheme="minorEastAsia" w:hAnsiTheme="minorEastAsia" w:hint="eastAsia"/>
          <w:sz w:val="24"/>
          <w:szCs w:val="24"/>
        </w:rPr>
        <w:t>のための取組みに</w:t>
      </w:r>
      <w:r w:rsidR="00A027A1" w:rsidRPr="00976189">
        <w:rPr>
          <w:rFonts w:asciiTheme="minorEastAsia" w:hAnsiTheme="minorEastAsia"/>
          <w:sz w:val="24"/>
          <w:szCs w:val="24"/>
        </w:rPr>
        <w:t>対するアドバイスを行い、</w:t>
      </w:r>
      <w:r>
        <w:rPr>
          <w:rFonts w:asciiTheme="minorEastAsia" w:hAnsiTheme="minorEastAsia" w:hint="eastAsia"/>
          <w:sz w:val="24"/>
          <w:szCs w:val="24"/>
        </w:rPr>
        <w:t>取組の</w:t>
      </w:r>
      <w:r w:rsidR="00A027A1" w:rsidRPr="00976189">
        <w:rPr>
          <w:rFonts w:asciiTheme="minorEastAsia" w:hAnsiTheme="minorEastAsia"/>
          <w:sz w:val="24"/>
          <w:szCs w:val="24"/>
        </w:rPr>
        <w:t>成果が得られるよう支援する。</w:t>
      </w:r>
    </w:p>
    <w:p w14:paraId="5B464ED2" w14:textId="77777777" w:rsidR="00A027A1" w:rsidRPr="00F34D16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</w:p>
    <w:p w14:paraId="334AB22B" w14:textId="77777777" w:rsidR="00A027A1" w:rsidRPr="00BB13D9" w:rsidRDefault="00976189" w:rsidP="00A027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A027A1" w:rsidRPr="00BB13D9">
        <w:rPr>
          <w:rFonts w:asciiTheme="majorEastAsia" w:eastAsiaTheme="majorEastAsia" w:hAnsiTheme="majorEastAsia"/>
          <w:sz w:val="24"/>
          <w:szCs w:val="24"/>
        </w:rPr>
        <w:t>派遣時間等</w:t>
      </w:r>
    </w:p>
    <w:p w14:paraId="16DF3BDC" w14:textId="31B484F1" w:rsidR="004B6B08" w:rsidRPr="004B6B08" w:rsidRDefault="004B6B08" w:rsidP="004B6B0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B6B08">
        <w:rPr>
          <w:rFonts w:asciiTheme="minorEastAsia" w:hAnsiTheme="minorEastAsia" w:hint="eastAsia"/>
          <w:sz w:val="24"/>
          <w:szCs w:val="24"/>
        </w:rPr>
        <w:t>派遣回数：</w:t>
      </w:r>
      <w:r w:rsidR="00F214DA">
        <w:rPr>
          <w:rFonts w:asciiTheme="minorEastAsia" w:hAnsiTheme="minorEastAsia" w:hint="eastAsia"/>
          <w:sz w:val="24"/>
          <w:szCs w:val="24"/>
        </w:rPr>
        <w:t>１</w:t>
      </w:r>
      <w:r w:rsidR="00531205">
        <w:rPr>
          <w:rFonts w:asciiTheme="minorEastAsia" w:hAnsiTheme="minorEastAsia" w:hint="eastAsia"/>
          <w:sz w:val="24"/>
          <w:szCs w:val="24"/>
        </w:rPr>
        <w:t>団体</w:t>
      </w:r>
      <w:r w:rsidR="00F214DA">
        <w:rPr>
          <w:rFonts w:asciiTheme="minorEastAsia" w:hAnsiTheme="minorEastAsia" w:hint="eastAsia"/>
          <w:sz w:val="24"/>
          <w:szCs w:val="24"/>
        </w:rPr>
        <w:t>あたり</w:t>
      </w:r>
      <w:r w:rsidR="00531205">
        <w:rPr>
          <w:rFonts w:asciiTheme="minorEastAsia" w:hAnsiTheme="minorEastAsia" w:hint="eastAsia"/>
          <w:sz w:val="24"/>
          <w:szCs w:val="24"/>
        </w:rPr>
        <w:t>年</w:t>
      </w:r>
      <w:r w:rsidRPr="004B6B08">
        <w:rPr>
          <w:rFonts w:asciiTheme="minorEastAsia" w:hAnsiTheme="minorEastAsia" w:hint="eastAsia"/>
          <w:sz w:val="24"/>
          <w:szCs w:val="24"/>
        </w:rPr>
        <w:t>２回</w:t>
      </w:r>
      <w:r w:rsidR="00F214DA">
        <w:rPr>
          <w:rFonts w:asciiTheme="minorEastAsia" w:hAnsiTheme="minorEastAsia" w:hint="eastAsia"/>
          <w:sz w:val="24"/>
          <w:szCs w:val="24"/>
        </w:rPr>
        <w:t>程度</w:t>
      </w:r>
    </w:p>
    <w:p w14:paraId="53A1FA54" w14:textId="5C5309EE" w:rsidR="00A027A1" w:rsidRDefault="004B6B08" w:rsidP="004B6B0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B6B08">
        <w:rPr>
          <w:rFonts w:asciiTheme="minorEastAsia" w:hAnsiTheme="minorEastAsia" w:hint="eastAsia"/>
          <w:sz w:val="24"/>
          <w:szCs w:val="24"/>
        </w:rPr>
        <w:t>派遣時間：１回あたり２時間程度</w:t>
      </w:r>
    </w:p>
    <w:p w14:paraId="703FBB7C" w14:textId="58086A66" w:rsidR="004B6B08" w:rsidRDefault="004B6B08" w:rsidP="004B6B08">
      <w:pPr>
        <w:rPr>
          <w:rFonts w:asciiTheme="minorEastAsia" w:hAnsiTheme="minorEastAsia"/>
          <w:sz w:val="24"/>
          <w:szCs w:val="24"/>
        </w:rPr>
      </w:pPr>
    </w:p>
    <w:p w14:paraId="55E6A9B0" w14:textId="1D2EF72A" w:rsidR="004B6B08" w:rsidRPr="00EE1604" w:rsidRDefault="004B6B08" w:rsidP="004B6B08">
      <w:pPr>
        <w:rPr>
          <w:rFonts w:asciiTheme="majorEastAsia" w:eastAsiaTheme="majorEastAsia" w:hAnsiTheme="majorEastAsia"/>
          <w:sz w:val="24"/>
          <w:szCs w:val="24"/>
        </w:rPr>
      </w:pPr>
      <w:r w:rsidRPr="00EE1604">
        <w:rPr>
          <w:rFonts w:asciiTheme="majorEastAsia" w:eastAsiaTheme="majorEastAsia" w:hAnsiTheme="majorEastAsia" w:hint="eastAsia"/>
          <w:sz w:val="24"/>
          <w:szCs w:val="24"/>
        </w:rPr>
        <w:t>５　実施方法</w:t>
      </w:r>
    </w:p>
    <w:p w14:paraId="2DCCCB58" w14:textId="7268692C" w:rsidR="001340EA" w:rsidRDefault="001340EA" w:rsidP="004B6B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（1）実施内容</w:t>
      </w:r>
    </w:p>
    <w:p w14:paraId="2A026A42" w14:textId="13D4367F" w:rsidR="00F214DA" w:rsidRDefault="001340EA" w:rsidP="00A151F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市町村</w:t>
      </w:r>
      <w:r w:rsidR="00347496">
        <w:rPr>
          <w:rFonts w:asciiTheme="minorEastAsia" w:hAnsiTheme="minorEastAsia" w:hint="eastAsia"/>
          <w:sz w:val="24"/>
          <w:szCs w:val="24"/>
        </w:rPr>
        <w:t>・企業</w:t>
      </w:r>
      <w:r>
        <w:rPr>
          <w:rFonts w:asciiTheme="minorEastAsia" w:hAnsiTheme="minorEastAsia" w:hint="eastAsia"/>
          <w:sz w:val="24"/>
          <w:szCs w:val="24"/>
        </w:rPr>
        <w:t>等は、以下のメニューから各市町村で実施するフレイル予防対策事業</w:t>
      </w:r>
      <w:r w:rsidR="00764A1F">
        <w:rPr>
          <w:rFonts w:asciiTheme="minorEastAsia" w:hAnsiTheme="minorEastAsia" w:hint="eastAsia"/>
          <w:sz w:val="24"/>
          <w:szCs w:val="24"/>
        </w:rPr>
        <w:t>に資する</w:t>
      </w:r>
      <w:r w:rsidR="001930FF">
        <w:rPr>
          <w:rFonts w:asciiTheme="minorEastAsia" w:hAnsiTheme="minorEastAsia" w:hint="eastAsia"/>
          <w:sz w:val="24"/>
          <w:szCs w:val="24"/>
        </w:rPr>
        <w:t>事業内容を選択し実施する</w:t>
      </w:r>
      <w:r w:rsidR="00E03268">
        <w:rPr>
          <w:rFonts w:asciiTheme="minorEastAsia" w:hAnsiTheme="minorEastAsia" w:hint="eastAsia"/>
          <w:sz w:val="24"/>
          <w:szCs w:val="24"/>
        </w:rPr>
        <w:t>。</w:t>
      </w:r>
    </w:p>
    <w:p w14:paraId="2D0AD415" w14:textId="77777777" w:rsidR="00A151F7" w:rsidRDefault="00A151F7" w:rsidP="00A151F7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3544"/>
      </w:tblGrid>
      <w:tr w:rsidR="00764A1F" w14:paraId="7779B161" w14:textId="77777777" w:rsidTr="003E1C6E">
        <w:tc>
          <w:tcPr>
            <w:tcW w:w="5528" w:type="dxa"/>
          </w:tcPr>
          <w:p w14:paraId="36CDC920" w14:textId="6FA351F0" w:rsidR="00764A1F" w:rsidRDefault="00764A1F" w:rsidP="001930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  <w:r w:rsidR="004B7770">
              <w:rPr>
                <w:rFonts w:asciiTheme="minorEastAsia" w:hAnsiTheme="minorEastAsia" w:hint="eastAsia"/>
                <w:sz w:val="24"/>
                <w:szCs w:val="24"/>
              </w:rPr>
              <w:t>（メニュー）</w:t>
            </w:r>
          </w:p>
        </w:tc>
        <w:tc>
          <w:tcPr>
            <w:tcW w:w="3544" w:type="dxa"/>
          </w:tcPr>
          <w:p w14:paraId="0FA99304" w14:textId="052D0E3E" w:rsidR="00764A1F" w:rsidRDefault="00764A1F" w:rsidP="001930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アドバイザー</w:t>
            </w:r>
          </w:p>
        </w:tc>
      </w:tr>
      <w:tr w:rsidR="00764A1F" w14:paraId="4527085B" w14:textId="77777777" w:rsidTr="003E1C6E">
        <w:tc>
          <w:tcPr>
            <w:tcW w:w="5528" w:type="dxa"/>
          </w:tcPr>
          <w:p w14:paraId="1296C788" w14:textId="07C0698E" w:rsidR="00E03268" w:rsidRPr="002C70CF" w:rsidRDefault="008F0DF2" w:rsidP="002C70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F0DF2">
              <w:rPr>
                <w:rFonts w:asciiTheme="minorEastAsia" w:hAnsiTheme="minorEastAsia" w:hint="eastAsia"/>
                <w:sz w:val="24"/>
                <w:szCs w:val="24"/>
              </w:rPr>
              <w:t>歩行ケア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（データ分析に基づく歩行改善指導）</w:t>
            </w:r>
          </w:p>
        </w:tc>
        <w:tc>
          <w:tcPr>
            <w:tcW w:w="3544" w:type="dxa"/>
          </w:tcPr>
          <w:p w14:paraId="3D717875" w14:textId="33ED2CBD" w:rsidR="00764A1F" w:rsidRDefault="002E4827" w:rsidP="004B6B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（一社）歩行ケア協会</w:t>
            </w:r>
          </w:p>
        </w:tc>
      </w:tr>
      <w:tr w:rsidR="00764A1F" w14:paraId="02CB753E" w14:textId="77777777" w:rsidTr="003E1C6E">
        <w:tc>
          <w:tcPr>
            <w:tcW w:w="5528" w:type="dxa"/>
          </w:tcPr>
          <w:p w14:paraId="05785B76" w14:textId="18BA98F5" w:rsidR="00764A1F" w:rsidRDefault="001930FF" w:rsidP="004B6B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38134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ポールウォーキング</w:t>
            </w:r>
            <w:r w:rsidR="00F214DA" w:rsidRPr="00F214DA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3544" w:type="dxa"/>
          </w:tcPr>
          <w:p w14:paraId="75596D85" w14:textId="275E993E" w:rsidR="00764A1F" w:rsidRDefault="001930FF" w:rsidP="004B6B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（株）シナノ</w:t>
            </w:r>
          </w:p>
        </w:tc>
      </w:tr>
      <w:tr w:rsidR="00764A1F" w14:paraId="1E2FD89E" w14:textId="77777777" w:rsidTr="003E1C6E">
        <w:tc>
          <w:tcPr>
            <w:tcW w:w="5528" w:type="dxa"/>
          </w:tcPr>
          <w:p w14:paraId="525D6A9E" w14:textId="2C92D130" w:rsidR="00764A1F" w:rsidRPr="00381340" w:rsidRDefault="001930FF" w:rsidP="00381340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381340">
              <w:rPr>
                <w:rFonts w:asciiTheme="minorEastAsia" w:hAnsiTheme="minorEastAsia" w:hint="eastAsia"/>
                <w:sz w:val="24"/>
                <w:szCs w:val="24"/>
              </w:rPr>
              <w:t>運動レベルに応じた体操、筋力トレーニング等</w:t>
            </w:r>
          </w:p>
        </w:tc>
        <w:tc>
          <w:tcPr>
            <w:tcW w:w="3544" w:type="dxa"/>
          </w:tcPr>
          <w:p w14:paraId="64D017D9" w14:textId="1D343D43" w:rsidR="00764A1F" w:rsidRDefault="001930FF" w:rsidP="004B6B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健康運動指導士</w:t>
            </w:r>
            <w:r w:rsidR="003E1C6E">
              <w:rPr>
                <w:rFonts w:asciiTheme="minorEastAsia" w:hAnsiTheme="minorEastAsia" w:hint="eastAsia"/>
                <w:sz w:val="24"/>
                <w:szCs w:val="24"/>
              </w:rPr>
              <w:t>、理学療法士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</w:tr>
    </w:tbl>
    <w:p w14:paraId="6BDE7854" w14:textId="5627D649" w:rsidR="001340EA" w:rsidRPr="001F21A4" w:rsidRDefault="00381340" w:rsidP="00F214DA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21A4">
        <w:rPr>
          <w:rFonts w:asciiTheme="minorEastAsia" w:hAnsiTheme="minorEastAsia" w:hint="eastAsia"/>
          <w:sz w:val="24"/>
          <w:szCs w:val="24"/>
        </w:rPr>
        <w:t>※メニュー</w:t>
      </w:r>
      <w:r w:rsidR="001F21A4" w:rsidRPr="001F21A4">
        <w:rPr>
          <w:rFonts w:asciiTheme="minorEastAsia" w:hAnsiTheme="minorEastAsia" w:hint="eastAsia"/>
          <w:sz w:val="24"/>
          <w:szCs w:val="24"/>
        </w:rPr>
        <w:t>②</w:t>
      </w:r>
      <w:r w:rsidR="00F214DA">
        <w:rPr>
          <w:rFonts w:asciiTheme="minorEastAsia" w:hAnsiTheme="minorEastAsia" w:hint="eastAsia"/>
          <w:sz w:val="24"/>
          <w:szCs w:val="24"/>
        </w:rPr>
        <w:t>は</w:t>
      </w:r>
      <w:r w:rsidR="001F21A4" w:rsidRPr="001F21A4">
        <w:rPr>
          <w:rFonts w:asciiTheme="minorEastAsia" w:hAnsiTheme="minorEastAsia" w:hint="eastAsia"/>
          <w:sz w:val="24"/>
          <w:szCs w:val="24"/>
        </w:rPr>
        <w:t>参加者20名以上の場合</w:t>
      </w:r>
      <w:r w:rsidR="001F21A4">
        <w:rPr>
          <w:rFonts w:asciiTheme="minorEastAsia" w:hAnsiTheme="minorEastAsia" w:hint="eastAsia"/>
          <w:sz w:val="24"/>
          <w:szCs w:val="24"/>
        </w:rPr>
        <w:t>、</w:t>
      </w:r>
      <w:r w:rsidR="00347496">
        <w:rPr>
          <w:rFonts w:asciiTheme="minorEastAsia" w:hAnsiTheme="minorEastAsia" w:hint="eastAsia"/>
          <w:sz w:val="24"/>
          <w:szCs w:val="24"/>
        </w:rPr>
        <w:t>実施主体</w:t>
      </w:r>
      <w:r w:rsidR="00F214DA">
        <w:rPr>
          <w:rFonts w:asciiTheme="minorEastAsia" w:hAnsiTheme="minorEastAsia" w:hint="eastAsia"/>
          <w:sz w:val="24"/>
          <w:szCs w:val="24"/>
        </w:rPr>
        <w:t>負担の別途費用（</w:t>
      </w:r>
      <w:r w:rsidR="001F21A4" w:rsidRPr="001F21A4">
        <w:rPr>
          <w:rFonts w:asciiTheme="minorEastAsia" w:hAnsiTheme="minorEastAsia" w:hint="eastAsia"/>
          <w:sz w:val="24"/>
          <w:szCs w:val="24"/>
        </w:rPr>
        <w:t>追加報酬・旅費負担</w:t>
      </w:r>
      <w:r w:rsidR="00F214DA">
        <w:rPr>
          <w:rFonts w:asciiTheme="minorEastAsia" w:hAnsiTheme="minorEastAsia" w:hint="eastAsia"/>
          <w:sz w:val="24"/>
          <w:szCs w:val="24"/>
        </w:rPr>
        <w:t>等）が発生する可能性があります</w:t>
      </w:r>
    </w:p>
    <w:p w14:paraId="2861C887" w14:textId="77777777" w:rsidR="00F214DA" w:rsidRDefault="00F214DA" w:rsidP="004B6B08">
      <w:pPr>
        <w:rPr>
          <w:rFonts w:asciiTheme="minorEastAsia" w:hAnsiTheme="minorEastAsia"/>
          <w:sz w:val="24"/>
          <w:szCs w:val="24"/>
        </w:rPr>
      </w:pPr>
    </w:p>
    <w:p w14:paraId="0321476B" w14:textId="7B505876" w:rsidR="00A027A1" w:rsidRPr="00EE1604" w:rsidRDefault="001340EA" w:rsidP="00A027A1">
      <w:pPr>
        <w:rPr>
          <w:rFonts w:asciiTheme="minorEastAsia" w:hAnsiTheme="minorEastAsia"/>
          <w:sz w:val="24"/>
          <w:szCs w:val="24"/>
        </w:rPr>
      </w:pPr>
      <w:r w:rsidRPr="00EE1604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1930FF" w:rsidRPr="00EE1604">
        <w:rPr>
          <w:rFonts w:asciiTheme="minorEastAsia" w:hAnsiTheme="minorEastAsia"/>
          <w:sz w:val="24"/>
          <w:szCs w:val="24"/>
        </w:rPr>
        <w:t>2</w:t>
      </w:r>
      <w:r w:rsidRPr="00EE1604">
        <w:rPr>
          <w:rFonts w:asciiTheme="minorEastAsia" w:hAnsiTheme="minorEastAsia" w:hint="eastAsia"/>
          <w:sz w:val="24"/>
          <w:szCs w:val="24"/>
        </w:rPr>
        <w:t>）</w:t>
      </w:r>
      <w:r w:rsidR="00A027A1" w:rsidRPr="00EE1604">
        <w:rPr>
          <w:rFonts w:asciiTheme="minorEastAsia" w:hAnsiTheme="minorEastAsia"/>
          <w:sz w:val="24"/>
          <w:szCs w:val="24"/>
        </w:rPr>
        <w:t>申込み</w:t>
      </w:r>
      <w:r w:rsidRPr="00EE1604">
        <w:rPr>
          <w:rFonts w:asciiTheme="minorEastAsia" w:hAnsiTheme="minorEastAsia" w:hint="eastAsia"/>
          <w:sz w:val="24"/>
          <w:szCs w:val="24"/>
        </w:rPr>
        <w:t>方法</w:t>
      </w:r>
    </w:p>
    <w:p w14:paraId="09D4AF08" w14:textId="1E9B1597" w:rsidR="001930FF" w:rsidRDefault="00976189" w:rsidP="00F9355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運動</w:t>
      </w:r>
      <w:r w:rsidR="00A027A1" w:rsidRPr="00976189">
        <w:rPr>
          <w:rFonts w:asciiTheme="minorEastAsia" w:hAnsiTheme="minorEastAsia"/>
          <w:sz w:val="24"/>
          <w:szCs w:val="24"/>
        </w:rPr>
        <w:t>アドバイザー派遣</w:t>
      </w:r>
      <w:r w:rsidR="00DA0F8C">
        <w:rPr>
          <w:rFonts w:asciiTheme="minorEastAsia" w:hAnsiTheme="minorEastAsia" w:hint="eastAsia"/>
          <w:sz w:val="24"/>
          <w:szCs w:val="24"/>
        </w:rPr>
        <w:t>申請</w:t>
      </w:r>
      <w:r>
        <w:rPr>
          <w:rFonts w:asciiTheme="minorEastAsia" w:hAnsiTheme="minorEastAsia" w:hint="eastAsia"/>
          <w:sz w:val="24"/>
          <w:szCs w:val="24"/>
        </w:rPr>
        <w:t>書</w:t>
      </w:r>
      <w:r w:rsidR="00A027A1" w:rsidRPr="00976189"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="00485ACF">
        <w:rPr>
          <w:rFonts w:asciiTheme="minorEastAsia" w:hAnsiTheme="minorEastAsia" w:hint="eastAsia"/>
          <w:sz w:val="24"/>
          <w:szCs w:val="24"/>
        </w:rPr>
        <w:t>１</w:t>
      </w:r>
      <w:r w:rsidR="00A027A1" w:rsidRPr="00976189">
        <w:rPr>
          <w:rFonts w:asciiTheme="minorEastAsia" w:hAnsiTheme="minorEastAsia"/>
          <w:sz w:val="24"/>
          <w:szCs w:val="24"/>
        </w:rPr>
        <w:t>）により申込みを行う。</w:t>
      </w:r>
    </w:p>
    <w:p w14:paraId="3E9804B1" w14:textId="77777777" w:rsidR="00594203" w:rsidRPr="00F93558" w:rsidRDefault="00594203" w:rsidP="00F93558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</w:p>
    <w:p w14:paraId="68B9EF2B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６</w:t>
      </w:r>
      <w:r w:rsidR="0097618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B13D9">
        <w:rPr>
          <w:rFonts w:asciiTheme="majorEastAsia" w:eastAsiaTheme="majorEastAsia" w:hAnsiTheme="majorEastAsia"/>
          <w:sz w:val="24"/>
          <w:szCs w:val="24"/>
        </w:rPr>
        <w:t>派遣の決定等</w:t>
      </w:r>
    </w:p>
    <w:p w14:paraId="4019231B" w14:textId="7F396B5D" w:rsidR="00A027A1" w:rsidRPr="00976189" w:rsidRDefault="00A027A1" w:rsidP="00202CD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976189">
        <w:rPr>
          <w:rFonts w:asciiTheme="minorEastAsia" w:hAnsiTheme="minorEastAsia"/>
          <w:sz w:val="24"/>
          <w:szCs w:val="24"/>
        </w:rPr>
        <w:t>県は、</w:t>
      </w:r>
      <w:r w:rsidR="001930FF">
        <w:rPr>
          <w:rFonts w:asciiTheme="minorEastAsia" w:hAnsiTheme="minorEastAsia" w:hint="eastAsia"/>
          <w:sz w:val="24"/>
          <w:szCs w:val="24"/>
        </w:rPr>
        <w:t>市町村</w:t>
      </w:r>
      <w:r w:rsidR="00BF2388">
        <w:rPr>
          <w:rFonts w:asciiTheme="minorEastAsia" w:hAnsiTheme="minorEastAsia" w:hint="eastAsia"/>
          <w:sz w:val="24"/>
          <w:szCs w:val="24"/>
        </w:rPr>
        <w:t>・企業</w:t>
      </w:r>
      <w:r w:rsidR="001930FF">
        <w:rPr>
          <w:rFonts w:asciiTheme="minorEastAsia" w:hAnsiTheme="minorEastAsia" w:hint="eastAsia"/>
          <w:sz w:val="24"/>
          <w:szCs w:val="24"/>
        </w:rPr>
        <w:t>等から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976189">
        <w:rPr>
          <w:rFonts w:asciiTheme="minorEastAsia" w:hAnsiTheme="minorEastAsia"/>
          <w:sz w:val="24"/>
          <w:szCs w:val="24"/>
        </w:rPr>
        <w:t>アドバイザーの派遣</w:t>
      </w:r>
      <w:r w:rsidR="00147CBB">
        <w:rPr>
          <w:rFonts w:asciiTheme="minorEastAsia" w:hAnsiTheme="minorEastAsia" w:hint="eastAsia"/>
          <w:sz w:val="24"/>
          <w:szCs w:val="24"/>
        </w:rPr>
        <w:t>の申込み</w:t>
      </w:r>
      <w:r w:rsidRPr="00976189">
        <w:rPr>
          <w:rFonts w:asciiTheme="minorEastAsia" w:hAnsiTheme="minorEastAsia"/>
          <w:sz w:val="24"/>
          <w:szCs w:val="24"/>
        </w:rPr>
        <w:t>があった場合、その内容を</w:t>
      </w:r>
      <w:r w:rsidR="00147CBB">
        <w:rPr>
          <w:rFonts w:asciiTheme="minorEastAsia" w:hAnsiTheme="minorEastAsia" w:hint="eastAsia"/>
          <w:sz w:val="24"/>
          <w:szCs w:val="24"/>
        </w:rPr>
        <w:t>確認し</w:t>
      </w:r>
      <w:r w:rsidRPr="00976189">
        <w:rPr>
          <w:rFonts w:asciiTheme="minorEastAsia" w:hAnsiTheme="minorEastAsia"/>
          <w:sz w:val="24"/>
          <w:szCs w:val="24"/>
        </w:rPr>
        <w:t>、アドバイザーの派遣を決定する。派遣することを決定した場合は、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976189">
        <w:rPr>
          <w:rFonts w:asciiTheme="minorEastAsia" w:hAnsiTheme="minorEastAsia"/>
          <w:sz w:val="24"/>
          <w:szCs w:val="24"/>
        </w:rPr>
        <w:t>アドバイザーを選考し日程調整の上、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976189">
        <w:rPr>
          <w:rFonts w:asciiTheme="minorEastAsia" w:hAnsiTheme="minorEastAsia"/>
          <w:sz w:val="24"/>
          <w:szCs w:val="24"/>
        </w:rPr>
        <w:t>アドバイザー派遣</w:t>
      </w:r>
      <w:r w:rsidR="001C5AA3">
        <w:rPr>
          <w:rFonts w:asciiTheme="minorEastAsia" w:hAnsiTheme="minorEastAsia" w:hint="eastAsia"/>
          <w:sz w:val="24"/>
          <w:szCs w:val="24"/>
        </w:rPr>
        <w:t>通知書（様式２）により</w:t>
      </w:r>
      <w:r w:rsidR="00147CBB">
        <w:rPr>
          <w:rFonts w:asciiTheme="minorEastAsia" w:hAnsiTheme="minorEastAsia" w:hint="eastAsia"/>
          <w:sz w:val="24"/>
          <w:szCs w:val="24"/>
        </w:rPr>
        <w:t>申込者に</w:t>
      </w:r>
      <w:r w:rsidRPr="00976189">
        <w:rPr>
          <w:rFonts w:asciiTheme="minorEastAsia" w:hAnsiTheme="minorEastAsia"/>
          <w:sz w:val="24"/>
          <w:szCs w:val="24"/>
        </w:rPr>
        <w:t>通知するとともに、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976189">
        <w:rPr>
          <w:rFonts w:asciiTheme="minorEastAsia" w:hAnsiTheme="minorEastAsia"/>
          <w:sz w:val="24"/>
          <w:szCs w:val="24"/>
        </w:rPr>
        <w:t>アドバイザー派遣依頼書</w:t>
      </w:r>
      <w:r w:rsidR="00DA0F8C">
        <w:rPr>
          <w:rFonts w:asciiTheme="minorEastAsia" w:hAnsiTheme="minorEastAsia" w:hint="eastAsia"/>
          <w:sz w:val="24"/>
          <w:szCs w:val="24"/>
        </w:rPr>
        <w:t>（様式</w:t>
      </w:r>
      <w:r w:rsidR="001C5AA3">
        <w:rPr>
          <w:rFonts w:asciiTheme="minorEastAsia" w:hAnsiTheme="minorEastAsia" w:hint="eastAsia"/>
          <w:sz w:val="24"/>
          <w:szCs w:val="24"/>
        </w:rPr>
        <w:t>３</w:t>
      </w:r>
      <w:r w:rsidR="00DA0F8C">
        <w:rPr>
          <w:rFonts w:asciiTheme="minorEastAsia" w:hAnsiTheme="minorEastAsia" w:hint="eastAsia"/>
          <w:sz w:val="24"/>
          <w:szCs w:val="24"/>
        </w:rPr>
        <w:t>）</w:t>
      </w:r>
      <w:r w:rsidRPr="00976189">
        <w:rPr>
          <w:rFonts w:asciiTheme="minorEastAsia" w:hAnsiTheme="minorEastAsia"/>
          <w:sz w:val="24"/>
          <w:szCs w:val="24"/>
        </w:rPr>
        <w:t>により、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976189">
        <w:rPr>
          <w:rFonts w:asciiTheme="minorEastAsia" w:hAnsiTheme="minorEastAsia"/>
          <w:sz w:val="24"/>
          <w:szCs w:val="24"/>
        </w:rPr>
        <w:t>アドバイザーへ</w:t>
      </w:r>
      <w:r w:rsidR="001C5AA3">
        <w:rPr>
          <w:rFonts w:asciiTheme="minorEastAsia" w:hAnsiTheme="minorEastAsia" w:hint="eastAsia"/>
          <w:sz w:val="24"/>
          <w:szCs w:val="24"/>
        </w:rPr>
        <w:t>依頼</w:t>
      </w:r>
      <w:r w:rsidR="00DA0F8C">
        <w:rPr>
          <w:rFonts w:asciiTheme="minorEastAsia" w:hAnsiTheme="minorEastAsia" w:hint="eastAsia"/>
          <w:sz w:val="24"/>
          <w:szCs w:val="24"/>
        </w:rPr>
        <w:t>する</w:t>
      </w:r>
      <w:r w:rsidRPr="00976189">
        <w:rPr>
          <w:rFonts w:asciiTheme="minorEastAsia" w:hAnsiTheme="minorEastAsia"/>
          <w:sz w:val="24"/>
          <w:szCs w:val="24"/>
        </w:rPr>
        <w:t>。</w:t>
      </w:r>
    </w:p>
    <w:p w14:paraId="1F649E86" w14:textId="77777777" w:rsidR="00A027A1" w:rsidRPr="00DA0F8C" w:rsidRDefault="00A027A1" w:rsidP="00A027A1">
      <w:pPr>
        <w:rPr>
          <w:rFonts w:asciiTheme="minorEastAsia" w:hAnsiTheme="minorEastAsia"/>
          <w:sz w:val="24"/>
          <w:szCs w:val="24"/>
        </w:rPr>
      </w:pPr>
    </w:p>
    <w:p w14:paraId="72223ABE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７</w:t>
      </w:r>
      <w:r w:rsidR="00147C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2CD4">
        <w:rPr>
          <w:rFonts w:asciiTheme="majorEastAsia" w:eastAsiaTheme="majorEastAsia" w:hAnsiTheme="majorEastAsia" w:hint="eastAsia"/>
          <w:sz w:val="24"/>
          <w:szCs w:val="24"/>
        </w:rPr>
        <w:t>実施結果</w:t>
      </w:r>
      <w:r w:rsidRPr="00BB13D9">
        <w:rPr>
          <w:rFonts w:asciiTheme="majorEastAsia" w:eastAsiaTheme="majorEastAsia" w:hAnsiTheme="majorEastAsia"/>
          <w:sz w:val="24"/>
          <w:szCs w:val="24"/>
        </w:rPr>
        <w:t>報告</w:t>
      </w:r>
    </w:p>
    <w:p w14:paraId="2634707A" w14:textId="19758074" w:rsidR="00A027A1" w:rsidRDefault="001340EA" w:rsidP="00E35A36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市町村</w:t>
      </w:r>
      <w:r w:rsidR="00347496">
        <w:rPr>
          <w:rFonts w:asciiTheme="minorEastAsia" w:hAnsiTheme="minorEastAsia" w:hint="eastAsia"/>
          <w:sz w:val="24"/>
          <w:szCs w:val="24"/>
        </w:rPr>
        <w:t>・企業</w:t>
      </w:r>
      <w:r>
        <w:rPr>
          <w:rFonts w:asciiTheme="minorEastAsia" w:hAnsiTheme="minorEastAsia" w:hint="eastAsia"/>
          <w:sz w:val="24"/>
          <w:szCs w:val="24"/>
        </w:rPr>
        <w:t>等は実施後速やかに</w:t>
      </w:r>
      <w:r w:rsidR="00485ACF">
        <w:rPr>
          <w:rFonts w:asciiTheme="minorEastAsia" w:hAnsiTheme="minorEastAsia" w:hint="eastAsia"/>
          <w:sz w:val="24"/>
          <w:szCs w:val="24"/>
        </w:rPr>
        <w:t>実施報告書（</w:t>
      </w:r>
      <w:r w:rsidR="00DA0F8C">
        <w:rPr>
          <w:rFonts w:asciiTheme="minorEastAsia" w:hAnsiTheme="minorEastAsia" w:hint="eastAsia"/>
          <w:sz w:val="24"/>
          <w:szCs w:val="24"/>
        </w:rPr>
        <w:t>様式</w:t>
      </w:r>
      <w:r w:rsidR="001C5AA3">
        <w:rPr>
          <w:rFonts w:asciiTheme="minorEastAsia" w:hAnsiTheme="minorEastAsia" w:hint="eastAsia"/>
          <w:sz w:val="24"/>
          <w:szCs w:val="24"/>
        </w:rPr>
        <w:t>４</w:t>
      </w:r>
      <w:r w:rsidR="00485ACF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を長野県健康福祉部健康増進課あて報告するものとする</w:t>
      </w:r>
      <w:r w:rsidR="00A027A1" w:rsidRPr="00147CBB">
        <w:rPr>
          <w:rFonts w:asciiTheme="minorEastAsia" w:hAnsiTheme="minorEastAsia"/>
          <w:sz w:val="24"/>
          <w:szCs w:val="24"/>
        </w:rPr>
        <w:t>。</w:t>
      </w:r>
    </w:p>
    <w:p w14:paraId="44CBD010" w14:textId="77777777" w:rsidR="0078466C" w:rsidRPr="001340EA" w:rsidRDefault="0078466C" w:rsidP="00E35A36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</w:p>
    <w:p w14:paraId="59F9C430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８</w:t>
      </w:r>
      <w:r w:rsidR="00147CBB">
        <w:rPr>
          <w:rFonts w:asciiTheme="majorEastAsia" w:eastAsiaTheme="majorEastAsia" w:hAnsiTheme="majorEastAsia" w:hint="eastAsia"/>
          <w:sz w:val="24"/>
          <w:szCs w:val="24"/>
        </w:rPr>
        <w:t xml:space="preserve">　派遣</w:t>
      </w:r>
      <w:r w:rsidRPr="00BB13D9">
        <w:rPr>
          <w:rFonts w:asciiTheme="majorEastAsia" w:eastAsiaTheme="majorEastAsia" w:hAnsiTheme="majorEastAsia"/>
          <w:sz w:val="24"/>
          <w:szCs w:val="24"/>
        </w:rPr>
        <w:t>費用</w:t>
      </w:r>
    </w:p>
    <w:p w14:paraId="5DE83F20" w14:textId="3480F8A5" w:rsidR="00A027A1" w:rsidRPr="00147CBB" w:rsidRDefault="00A027A1" w:rsidP="00147CBB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147CBB">
        <w:rPr>
          <w:rFonts w:asciiTheme="minorEastAsia" w:hAnsiTheme="minorEastAsia"/>
          <w:sz w:val="24"/>
          <w:szCs w:val="24"/>
        </w:rPr>
        <w:t>県は、予算の範囲内で派遣に要する</w:t>
      </w:r>
      <w:r w:rsidR="00147CBB">
        <w:rPr>
          <w:rFonts w:asciiTheme="minorEastAsia" w:hAnsiTheme="minorEastAsia" w:hint="eastAsia"/>
          <w:sz w:val="24"/>
          <w:szCs w:val="24"/>
        </w:rPr>
        <w:t>運動</w:t>
      </w:r>
      <w:r w:rsidRPr="00147CBB">
        <w:rPr>
          <w:rFonts w:asciiTheme="minorEastAsia" w:hAnsiTheme="minorEastAsia"/>
          <w:sz w:val="24"/>
          <w:szCs w:val="24"/>
        </w:rPr>
        <w:t>アドバイザーへの謝礼（旅費</w:t>
      </w:r>
      <w:r w:rsidR="00147CBB">
        <w:rPr>
          <w:rFonts w:asciiTheme="minorEastAsia" w:hAnsiTheme="minorEastAsia" w:hint="eastAsia"/>
          <w:sz w:val="24"/>
          <w:szCs w:val="24"/>
        </w:rPr>
        <w:t>含む</w:t>
      </w:r>
      <w:r w:rsidRPr="00147CBB">
        <w:rPr>
          <w:rFonts w:asciiTheme="minorEastAsia" w:hAnsiTheme="minorEastAsia"/>
          <w:sz w:val="24"/>
          <w:szCs w:val="24"/>
        </w:rPr>
        <w:t>）を負担する。これ以外の費用が発生した場合</w:t>
      </w:r>
      <w:r w:rsidR="002B6333">
        <w:rPr>
          <w:rFonts w:asciiTheme="minorEastAsia" w:hAnsiTheme="minorEastAsia" w:hint="eastAsia"/>
          <w:sz w:val="24"/>
          <w:szCs w:val="24"/>
        </w:rPr>
        <w:t>は</w:t>
      </w:r>
      <w:r w:rsidRPr="00147CBB">
        <w:rPr>
          <w:rFonts w:asciiTheme="minorEastAsia" w:hAnsiTheme="minorEastAsia"/>
          <w:sz w:val="24"/>
          <w:szCs w:val="24"/>
        </w:rPr>
        <w:t>、</w:t>
      </w:r>
      <w:r w:rsidR="001340EA">
        <w:rPr>
          <w:rFonts w:asciiTheme="minorEastAsia" w:hAnsiTheme="minorEastAsia" w:hint="eastAsia"/>
          <w:sz w:val="24"/>
          <w:szCs w:val="24"/>
        </w:rPr>
        <w:t>市町村</w:t>
      </w:r>
      <w:r w:rsidR="00BF2388">
        <w:rPr>
          <w:rFonts w:asciiTheme="minorEastAsia" w:hAnsiTheme="minorEastAsia" w:hint="eastAsia"/>
          <w:sz w:val="24"/>
          <w:szCs w:val="24"/>
        </w:rPr>
        <w:t>・企業</w:t>
      </w:r>
      <w:r w:rsidR="001340EA">
        <w:rPr>
          <w:rFonts w:asciiTheme="minorEastAsia" w:hAnsiTheme="minorEastAsia" w:hint="eastAsia"/>
          <w:sz w:val="24"/>
          <w:szCs w:val="24"/>
        </w:rPr>
        <w:t>等</w:t>
      </w:r>
      <w:r w:rsidRPr="00147CBB">
        <w:rPr>
          <w:rFonts w:asciiTheme="minorEastAsia" w:hAnsiTheme="minorEastAsia"/>
          <w:sz w:val="24"/>
          <w:szCs w:val="24"/>
        </w:rPr>
        <w:t>が負担する</w:t>
      </w:r>
      <w:r w:rsidR="002B6333">
        <w:rPr>
          <w:rFonts w:asciiTheme="minorEastAsia" w:hAnsiTheme="minorEastAsia" w:hint="eastAsia"/>
          <w:sz w:val="24"/>
          <w:szCs w:val="24"/>
        </w:rPr>
        <w:t>もの</w:t>
      </w:r>
      <w:r w:rsidRPr="00147CBB">
        <w:rPr>
          <w:rFonts w:asciiTheme="minorEastAsia" w:hAnsiTheme="minorEastAsia"/>
          <w:sz w:val="24"/>
          <w:szCs w:val="24"/>
        </w:rPr>
        <w:t>とする。</w:t>
      </w:r>
    </w:p>
    <w:p w14:paraId="31CA98BA" w14:textId="77777777" w:rsidR="00A027A1" w:rsidRPr="001340EA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</w:p>
    <w:p w14:paraId="4451D2D7" w14:textId="77777777" w:rsidR="00A027A1" w:rsidRPr="00BB13D9" w:rsidRDefault="00A027A1" w:rsidP="00A027A1">
      <w:pPr>
        <w:rPr>
          <w:rFonts w:asciiTheme="majorEastAsia" w:eastAsiaTheme="majorEastAsia" w:hAnsiTheme="majorEastAsia"/>
          <w:sz w:val="24"/>
          <w:szCs w:val="24"/>
        </w:rPr>
      </w:pPr>
      <w:r w:rsidRPr="00BB13D9">
        <w:rPr>
          <w:rFonts w:asciiTheme="majorEastAsia" w:eastAsiaTheme="majorEastAsia" w:hAnsiTheme="majorEastAsia"/>
          <w:sz w:val="24"/>
          <w:szCs w:val="24"/>
        </w:rPr>
        <w:t>９</w:t>
      </w:r>
      <w:r w:rsidR="00147CB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2CD4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E35A36">
        <w:rPr>
          <w:rFonts w:asciiTheme="majorEastAsia" w:eastAsiaTheme="majorEastAsia" w:hAnsiTheme="majorEastAsia" w:hint="eastAsia"/>
          <w:sz w:val="24"/>
          <w:szCs w:val="24"/>
        </w:rPr>
        <w:t>結果</w:t>
      </w:r>
      <w:r w:rsidR="00202CD4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BB13D9">
        <w:rPr>
          <w:rFonts w:asciiTheme="majorEastAsia" w:eastAsiaTheme="majorEastAsia" w:hAnsiTheme="majorEastAsia"/>
          <w:sz w:val="24"/>
          <w:szCs w:val="24"/>
        </w:rPr>
        <w:t>公表</w:t>
      </w:r>
      <w:r w:rsidR="00202CD4">
        <w:rPr>
          <w:rFonts w:asciiTheme="majorEastAsia" w:eastAsiaTheme="majorEastAsia" w:hAnsiTheme="majorEastAsia" w:hint="eastAsia"/>
          <w:sz w:val="24"/>
          <w:szCs w:val="24"/>
        </w:rPr>
        <w:t>と周知</w:t>
      </w:r>
    </w:p>
    <w:p w14:paraId="12124F96" w14:textId="424AD7E3" w:rsidR="00A027A1" w:rsidRDefault="00202CD4" w:rsidP="002B633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県は、</w:t>
      </w:r>
      <w:r w:rsidR="00E35A36">
        <w:rPr>
          <w:rFonts w:asciiTheme="minorEastAsia" w:hAnsiTheme="minorEastAsia" w:hint="eastAsia"/>
          <w:sz w:val="24"/>
          <w:szCs w:val="24"/>
        </w:rPr>
        <w:t>７により、運動</w:t>
      </w:r>
      <w:r w:rsidR="00A027A1" w:rsidRPr="00E35A36">
        <w:rPr>
          <w:rFonts w:asciiTheme="minorEastAsia" w:hAnsiTheme="minorEastAsia"/>
          <w:sz w:val="24"/>
          <w:szCs w:val="24"/>
        </w:rPr>
        <w:t>アドバイザーの派遣を受けた</w:t>
      </w:r>
      <w:r w:rsidR="00E35A36">
        <w:rPr>
          <w:rFonts w:asciiTheme="minorEastAsia" w:hAnsiTheme="minorEastAsia" w:hint="eastAsia"/>
          <w:sz w:val="24"/>
          <w:szCs w:val="24"/>
        </w:rPr>
        <w:t>団体より実施結果の報告を受け</w:t>
      </w:r>
      <w:r w:rsidR="00A027A1" w:rsidRPr="00E35A36">
        <w:rPr>
          <w:rFonts w:asciiTheme="minorEastAsia" w:hAnsiTheme="minorEastAsia"/>
          <w:sz w:val="24"/>
          <w:szCs w:val="24"/>
        </w:rPr>
        <w:t>、</w:t>
      </w:r>
      <w:r w:rsidR="00E35A36">
        <w:rPr>
          <w:rFonts w:asciiTheme="minorEastAsia" w:hAnsiTheme="minorEastAsia" w:hint="eastAsia"/>
          <w:sz w:val="24"/>
          <w:szCs w:val="24"/>
        </w:rPr>
        <w:t>そ</w:t>
      </w:r>
      <w:r w:rsidR="00A027A1" w:rsidRPr="00E35A36">
        <w:rPr>
          <w:rFonts w:asciiTheme="minorEastAsia" w:hAnsiTheme="minorEastAsia"/>
          <w:sz w:val="24"/>
          <w:szCs w:val="24"/>
        </w:rPr>
        <w:t>の報告内容を県のホームページ</w:t>
      </w:r>
      <w:r w:rsidR="002B6333">
        <w:rPr>
          <w:rFonts w:asciiTheme="minorEastAsia" w:hAnsiTheme="minorEastAsia" w:hint="eastAsia"/>
          <w:sz w:val="24"/>
          <w:szCs w:val="24"/>
        </w:rPr>
        <w:t>（ACE専用サイト）等</w:t>
      </w:r>
      <w:r w:rsidR="00A027A1" w:rsidRPr="00E35A36">
        <w:rPr>
          <w:rFonts w:asciiTheme="minorEastAsia" w:hAnsiTheme="minorEastAsia"/>
          <w:sz w:val="24"/>
          <w:szCs w:val="24"/>
        </w:rPr>
        <w:t>で公開し、</w:t>
      </w:r>
      <w:r w:rsidR="00CE73A1">
        <w:rPr>
          <w:rFonts w:asciiTheme="minorEastAsia" w:hAnsiTheme="minorEastAsia" w:hint="eastAsia"/>
          <w:sz w:val="24"/>
          <w:szCs w:val="24"/>
        </w:rPr>
        <w:t>市町村</w:t>
      </w:r>
      <w:r w:rsidR="00BF2388">
        <w:rPr>
          <w:rFonts w:asciiTheme="minorEastAsia" w:hAnsiTheme="minorEastAsia" w:hint="eastAsia"/>
          <w:sz w:val="24"/>
          <w:szCs w:val="24"/>
        </w:rPr>
        <w:t>・企業</w:t>
      </w:r>
      <w:r w:rsidR="00CE73A1">
        <w:rPr>
          <w:rFonts w:asciiTheme="minorEastAsia" w:hAnsiTheme="minorEastAsia" w:hint="eastAsia"/>
          <w:sz w:val="24"/>
          <w:szCs w:val="24"/>
        </w:rPr>
        <w:t>等の</w:t>
      </w:r>
      <w:r w:rsidR="00CE73A1" w:rsidRPr="00CE73A1">
        <w:rPr>
          <w:rFonts w:asciiTheme="minorEastAsia" w:hAnsiTheme="minorEastAsia" w:hint="eastAsia"/>
          <w:sz w:val="24"/>
          <w:szCs w:val="24"/>
        </w:rPr>
        <w:t>保健事業や介護予防事業定着</w:t>
      </w:r>
      <w:r w:rsidR="00E35A36">
        <w:rPr>
          <w:rFonts w:asciiTheme="minorEastAsia" w:hAnsiTheme="minorEastAsia" w:hint="eastAsia"/>
          <w:sz w:val="24"/>
          <w:szCs w:val="24"/>
        </w:rPr>
        <w:t>のための取組の普及と</w:t>
      </w:r>
      <w:r w:rsidR="00A027A1" w:rsidRPr="00E35A36">
        <w:rPr>
          <w:rFonts w:asciiTheme="minorEastAsia" w:hAnsiTheme="minorEastAsia"/>
          <w:sz w:val="24"/>
          <w:szCs w:val="24"/>
        </w:rPr>
        <w:t>周知を図る。</w:t>
      </w:r>
    </w:p>
    <w:p w14:paraId="6383D9EC" w14:textId="77777777" w:rsidR="00E35A36" w:rsidRPr="00CE73A1" w:rsidRDefault="00E35A36" w:rsidP="002B6333">
      <w:pPr>
        <w:rPr>
          <w:rFonts w:asciiTheme="minorEastAsia" w:hAnsiTheme="minorEastAsia"/>
          <w:sz w:val="24"/>
          <w:szCs w:val="24"/>
        </w:rPr>
      </w:pPr>
    </w:p>
    <w:p w14:paraId="544C27EC" w14:textId="77777777" w:rsidR="00DA0F8C" w:rsidRPr="00BB13D9" w:rsidRDefault="00DA0F8C" w:rsidP="00DA0F8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　施行期日</w:t>
      </w:r>
    </w:p>
    <w:p w14:paraId="08A465E0" w14:textId="77777777" w:rsidR="002B6333" w:rsidRPr="00E35A36" w:rsidRDefault="00DA0F8C" w:rsidP="00DA0F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この要領は、平成</w:t>
      </w:r>
      <w:r w:rsidR="002C0235"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2C0235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2C0235"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25E4ED63" w14:textId="77777777" w:rsidR="00A027A1" w:rsidRPr="00817A4F" w:rsidRDefault="00817A4F" w:rsidP="00F22E6E">
      <w:pPr>
        <w:spacing w:line="340" w:lineRule="exac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93F19">
        <w:rPr>
          <w:rFonts w:asciiTheme="minorEastAsia" w:hAnsiTheme="minorEastAsia" w:hint="eastAsia"/>
          <w:sz w:val="24"/>
          <w:szCs w:val="24"/>
        </w:rPr>
        <w:t>この要領は、令和元</w:t>
      </w:r>
      <w:r w:rsidRPr="00817A4F">
        <w:rPr>
          <w:rFonts w:asciiTheme="minorEastAsia" w:hAnsiTheme="minorEastAsia" w:hint="eastAsia"/>
          <w:sz w:val="24"/>
          <w:szCs w:val="24"/>
        </w:rPr>
        <w:t>年</w:t>
      </w:r>
      <w:r w:rsidR="00C06F47">
        <w:rPr>
          <w:rFonts w:asciiTheme="minorEastAsia" w:hAnsiTheme="minorEastAsia" w:hint="eastAsia"/>
          <w:sz w:val="24"/>
          <w:szCs w:val="24"/>
        </w:rPr>
        <w:t>６月26</w:t>
      </w:r>
      <w:r w:rsidRPr="00817A4F"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5A73AC7B" w14:textId="4E0B7B44" w:rsidR="00E734D8" w:rsidRDefault="00AC6C6A" w:rsidP="00AC6C6A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C6C6A">
        <w:rPr>
          <w:rFonts w:asciiTheme="minorEastAsia" w:hAnsiTheme="minorEastAsia" w:hint="eastAsia"/>
          <w:sz w:val="24"/>
          <w:szCs w:val="24"/>
        </w:rPr>
        <w:t>この要領は、令和５年</w:t>
      </w:r>
      <w:r w:rsidR="00381340">
        <w:rPr>
          <w:rFonts w:asciiTheme="minorEastAsia" w:hAnsiTheme="minorEastAsia" w:hint="eastAsia"/>
          <w:sz w:val="24"/>
          <w:szCs w:val="24"/>
        </w:rPr>
        <w:t>５</w:t>
      </w:r>
      <w:r w:rsidRPr="00AC6C6A">
        <w:rPr>
          <w:rFonts w:asciiTheme="minorEastAsia" w:hAnsiTheme="minorEastAsia" w:hint="eastAsia"/>
          <w:sz w:val="24"/>
          <w:szCs w:val="24"/>
        </w:rPr>
        <w:t>月</w:t>
      </w:r>
      <w:r w:rsidR="002559CC">
        <w:rPr>
          <w:rFonts w:asciiTheme="minorEastAsia" w:hAnsiTheme="minorEastAsia" w:hint="eastAsia"/>
          <w:sz w:val="24"/>
          <w:szCs w:val="24"/>
        </w:rPr>
        <w:t>10</w:t>
      </w:r>
      <w:r w:rsidRPr="00AC6C6A"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15E81F66" w14:textId="4F6CE39F" w:rsidR="00E734D8" w:rsidRPr="00AA4B10" w:rsidRDefault="00AA4B10" w:rsidP="00AA4B10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AC6C6A">
        <w:rPr>
          <w:rFonts w:asciiTheme="minorEastAsia" w:hAnsiTheme="minorEastAsia" w:hint="eastAsia"/>
          <w:sz w:val="24"/>
          <w:szCs w:val="24"/>
        </w:rPr>
        <w:t>この要領は、令和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AC6C6A">
        <w:rPr>
          <w:rFonts w:asciiTheme="minorEastAsia" w:hAnsiTheme="minorEastAsia" w:hint="eastAsia"/>
          <w:sz w:val="24"/>
          <w:szCs w:val="24"/>
        </w:rPr>
        <w:t>年</w:t>
      </w:r>
      <w:r w:rsidR="0087657E">
        <w:rPr>
          <w:rFonts w:asciiTheme="minorEastAsia" w:hAnsiTheme="minorEastAsia" w:hint="eastAsia"/>
          <w:sz w:val="24"/>
          <w:szCs w:val="24"/>
        </w:rPr>
        <w:t>５月７</w:t>
      </w:r>
      <w:r w:rsidRPr="00AC6C6A">
        <w:rPr>
          <w:rFonts w:asciiTheme="minorEastAsia" w:hAnsiTheme="minorEastAsia" w:hint="eastAsia"/>
          <w:sz w:val="24"/>
          <w:szCs w:val="24"/>
        </w:rPr>
        <w:t>日から施行する。</w:t>
      </w:r>
    </w:p>
    <w:p w14:paraId="05095916" w14:textId="77777777" w:rsidR="00E734D8" w:rsidRPr="00AA4B10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52AB49FA" w14:textId="77777777" w:rsidR="00E734D8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1041E360" w14:textId="77777777" w:rsidR="00E734D8" w:rsidRPr="0087657E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4ABC8E66" w14:textId="77777777" w:rsidR="00E734D8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3EAFC58F" w14:textId="77777777" w:rsidR="00E734D8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783AC501" w14:textId="77777777" w:rsidR="00E734D8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01A4B133" w14:textId="77777777" w:rsidR="00E734D8" w:rsidRDefault="00E734D8" w:rsidP="00F22E6E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2A165DC6" w14:textId="6DAF3055" w:rsidR="00DA328D" w:rsidRPr="005B76E1" w:rsidRDefault="00DA328D" w:rsidP="005B76E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D937" wp14:editId="0E501016">
                <wp:simplePos x="0" y="0"/>
                <wp:positionH relativeFrom="column">
                  <wp:posOffset>2023745</wp:posOffset>
                </wp:positionH>
                <wp:positionV relativeFrom="paragraph">
                  <wp:posOffset>90170</wp:posOffset>
                </wp:positionV>
                <wp:extent cx="3949700" cy="1114425"/>
                <wp:effectExtent l="0" t="0" r="1270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11144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9ADD" id="正方形/長方形 4" o:spid="_x0000_s1026" style="position:absolute;left:0;text-align:left;margin-left:159.35pt;margin-top:7.1pt;width:311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" filled="f" strokecolor="windowText" strokeweight=".25pt"/>
            </w:pict>
          </mc:Fallback>
        </mc:AlternateContent>
      </w:r>
    </w:p>
    <w:p w14:paraId="37183751" w14:textId="0FCCC304" w:rsidR="00DA328D" w:rsidRPr="00895011" w:rsidRDefault="005B76E1" w:rsidP="00594D74">
      <w:pPr>
        <w:spacing w:line="280" w:lineRule="exact"/>
        <w:ind w:firstLineChars="1000" w:firstLine="3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78F8F97C" wp14:editId="6EDA453B">
            <wp:simplePos x="0" y="0"/>
            <wp:positionH relativeFrom="column">
              <wp:posOffset>4852670</wp:posOffset>
            </wp:positionH>
            <wp:positionV relativeFrom="paragraph">
              <wp:posOffset>15240</wp:posOffset>
            </wp:positionV>
            <wp:extent cx="984885" cy="939800"/>
            <wp:effectExtent l="0" t="0" r="5715" b="0"/>
            <wp:wrapTight wrapText="bothSides">
              <wp:wrapPolygon edited="0">
                <wp:start x="0" y="0"/>
                <wp:lineTo x="0" y="21016"/>
                <wp:lineTo x="21308" y="21016"/>
                <wp:lineTo x="2130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28D" w:rsidRPr="00895011">
        <w:rPr>
          <w:rFonts w:asciiTheme="majorEastAsia" w:eastAsiaTheme="majorEastAsia" w:hAnsiTheme="majorEastAsia" w:hint="eastAsia"/>
          <w:sz w:val="24"/>
          <w:szCs w:val="24"/>
        </w:rPr>
        <w:t>【問合せ先】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53F55EC5" w14:textId="587FE14E" w:rsidR="00DA328D" w:rsidRPr="00895011" w:rsidRDefault="00DA328D" w:rsidP="005F31DD">
      <w:pPr>
        <w:spacing w:line="280" w:lineRule="exact"/>
        <w:ind w:firstLineChars="1450" w:firstLine="3480"/>
        <w:rPr>
          <w:rFonts w:asciiTheme="minorEastAsia" w:hAnsiTheme="minorEastAsia" w:hint="eastAsia"/>
          <w:sz w:val="24"/>
          <w:szCs w:val="24"/>
        </w:rPr>
      </w:pPr>
      <w:r w:rsidRPr="00895011">
        <w:rPr>
          <w:rFonts w:asciiTheme="minorEastAsia" w:hAnsiTheme="minorEastAsia" w:hint="eastAsia"/>
          <w:sz w:val="24"/>
          <w:szCs w:val="24"/>
        </w:rPr>
        <w:t>長野県健康福祉部健康増進課</w:t>
      </w:r>
    </w:p>
    <w:p w14:paraId="07419DFC" w14:textId="18569977" w:rsidR="00DA328D" w:rsidRPr="00895011" w:rsidRDefault="00DA328D" w:rsidP="00594D74">
      <w:pPr>
        <w:spacing w:line="280" w:lineRule="exact"/>
        <w:ind w:firstLineChars="1450" w:firstLine="3480"/>
        <w:rPr>
          <w:rFonts w:asciiTheme="minorEastAsia" w:hAnsiTheme="minorEastAsia"/>
          <w:sz w:val="24"/>
          <w:szCs w:val="24"/>
        </w:rPr>
      </w:pPr>
      <w:r w:rsidRPr="00895011">
        <w:rPr>
          <w:rFonts w:asciiTheme="minorEastAsia" w:hAnsiTheme="minorEastAsia" w:hint="eastAsia"/>
          <w:sz w:val="24"/>
          <w:szCs w:val="24"/>
        </w:rPr>
        <w:t>電話：026-235-711</w:t>
      </w:r>
      <w:r w:rsidR="005B76E1">
        <w:rPr>
          <w:rFonts w:asciiTheme="minorEastAsia" w:hAnsiTheme="minorEastAsia" w:hint="eastAsia"/>
          <w:sz w:val="24"/>
          <w:szCs w:val="24"/>
        </w:rPr>
        <w:t>6</w:t>
      </w:r>
      <w:r w:rsidRPr="00895011">
        <w:rPr>
          <w:rFonts w:asciiTheme="minorEastAsia" w:hAnsiTheme="minorEastAsia" w:hint="eastAsia"/>
          <w:sz w:val="24"/>
          <w:szCs w:val="24"/>
        </w:rPr>
        <w:t>（直通）</w:t>
      </w:r>
    </w:p>
    <w:p w14:paraId="4293BFAB" w14:textId="25AA6A2A" w:rsidR="00DA328D" w:rsidRDefault="005B76E1" w:rsidP="00594D74">
      <w:pPr>
        <w:spacing w:line="280" w:lineRule="exact"/>
        <w:ind w:firstLineChars="1450" w:firstLine="3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DA328D" w:rsidRPr="00895011">
        <w:rPr>
          <w:rFonts w:asciiTheme="minorEastAsia" w:hAnsiTheme="minorEastAsia" w:hint="eastAsia"/>
          <w:sz w:val="24"/>
          <w:szCs w:val="24"/>
        </w:rPr>
        <w:t>：026-235-7170</w:t>
      </w:r>
    </w:p>
    <w:p w14:paraId="15B781C9" w14:textId="0DDB7EF4" w:rsidR="00594D74" w:rsidRPr="00594D74" w:rsidRDefault="00594D74" w:rsidP="00594D74">
      <w:pPr>
        <w:spacing w:line="280" w:lineRule="exact"/>
        <w:ind w:firstLineChars="1650" w:firstLine="3465"/>
        <w:rPr>
          <w:rFonts w:asciiTheme="minorEastAsia" w:hAnsiTheme="minorEastAsia"/>
          <w:szCs w:val="21"/>
        </w:rPr>
      </w:pPr>
      <w:r w:rsidRPr="00594D74">
        <w:rPr>
          <w:rFonts w:asciiTheme="minorEastAsia" w:hAnsiTheme="minorEastAsia"/>
          <w:szCs w:val="21"/>
        </w:rPr>
        <w:t>E-mail</w:t>
      </w:r>
      <w:r w:rsidRPr="00594D74">
        <w:rPr>
          <w:rFonts w:asciiTheme="minorEastAsia" w:hAnsiTheme="minorEastAsia" w:hint="eastAsia"/>
          <w:szCs w:val="21"/>
        </w:rPr>
        <w:t>：</w:t>
      </w:r>
      <w:hyperlink r:id="rId9" w:history="1">
        <w:r w:rsidRPr="003D5B3F">
          <w:rPr>
            <w:rStyle w:val="aa"/>
            <w:rFonts w:asciiTheme="minorEastAsia" w:hAnsiTheme="minorEastAsia"/>
            <w:szCs w:val="21"/>
          </w:rPr>
          <w:t>kenko-zoshin@pref.nagano.lg.jp</w:t>
        </w:r>
      </w:hyperlink>
      <w:r>
        <w:rPr>
          <w:rFonts w:asciiTheme="minorEastAsia" w:hAnsiTheme="minorEastAsia"/>
          <w:szCs w:val="21"/>
        </w:rPr>
        <w:t xml:space="preserve"> </w:t>
      </w:r>
    </w:p>
    <w:sectPr w:rsidR="00594D74" w:rsidRPr="00594D74" w:rsidSect="00CA11EC">
      <w:pgSz w:w="11906" w:h="16838" w:code="9"/>
      <w:pgMar w:top="1418" w:right="1134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146A" w14:textId="77777777" w:rsidR="00893750" w:rsidRDefault="00893750" w:rsidP="00824DD9">
      <w:r>
        <w:separator/>
      </w:r>
    </w:p>
  </w:endnote>
  <w:endnote w:type="continuationSeparator" w:id="0">
    <w:p w14:paraId="32DBD205" w14:textId="77777777" w:rsidR="00893750" w:rsidRDefault="00893750" w:rsidP="0082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9D3C" w14:textId="77777777" w:rsidR="00893750" w:rsidRDefault="00893750" w:rsidP="00824DD9">
      <w:r>
        <w:separator/>
      </w:r>
    </w:p>
  </w:footnote>
  <w:footnote w:type="continuationSeparator" w:id="0">
    <w:p w14:paraId="5B09DF54" w14:textId="77777777" w:rsidR="00893750" w:rsidRDefault="00893750" w:rsidP="0082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E18"/>
    <w:multiLevelType w:val="hybridMultilevel"/>
    <w:tmpl w:val="C298E96A"/>
    <w:lvl w:ilvl="0" w:tplc="98FC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F3D49"/>
    <w:multiLevelType w:val="hybridMultilevel"/>
    <w:tmpl w:val="00866D4A"/>
    <w:lvl w:ilvl="0" w:tplc="EF566E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4947FF"/>
    <w:multiLevelType w:val="hybridMultilevel"/>
    <w:tmpl w:val="D240997C"/>
    <w:lvl w:ilvl="0" w:tplc="B32049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C6"/>
    <w:rsid w:val="00012A51"/>
    <w:rsid w:val="00020445"/>
    <w:rsid w:val="00045141"/>
    <w:rsid w:val="00064FF0"/>
    <w:rsid w:val="00087075"/>
    <w:rsid w:val="000B73D7"/>
    <w:rsid w:val="0010598A"/>
    <w:rsid w:val="00115AD8"/>
    <w:rsid w:val="001340EA"/>
    <w:rsid w:val="00147CBB"/>
    <w:rsid w:val="001539F8"/>
    <w:rsid w:val="00173AAF"/>
    <w:rsid w:val="00177859"/>
    <w:rsid w:val="001930FF"/>
    <w:rsid w:val="00194C38"/>
    <w:rsid w:val="001B283A"/>
    <w:rsid w:val="001C5AA3"/>
    <w:rsid w:val="001D4DB5"/>
    <w:rsid w:val="001F21A4"/>
    <w:rsid w:val="001F2AD7"/>
    <w:rsid w:val="00202CD4"/>
    <w:rsid w:val="002039C8"/>
    <w:rsid w:val="002067DE"/>
    <w:rsid w:val="00212D55"/>
    <w:rsid w:val="002559CC"/>
    <w:rsid w:val="0025780A"/>
    <w:rsid w:val="00277EBF"/>
    <w:rsid w:val="0029166B"/>
    <w:rsid w:val="00297773"/>
    <w:rsid w:val="002A77FB"/>
    <w:rsid w:val="002B47BD"/>
    <w:rsid w:val="002B6333"/>
    <w:rsid w:val="002C0235"/>
    <w:rsid w:val="002C70CF"/>
    <w:rsid w:val="002D733D"/>
    <w:rsid w:val="002E4827"/>
    <w:rsid w:val="00303F5B"/>
    <w:rsid w:val="00313BF4"/>
    <w:rsid w:val="00324939"/>
    <w:rsid w:val="00347496"/>
    <w:rsid w:val="00353FBA"/>
    <w:rsid w:val="003769E3"/>
    <w:rsid w:val="00381340"/>
    <w:rsid w:val="00394720"/>
    <w:rsid w:val="003C13E4"/>
    <w:rsid w:val="003C21F3"/>
    <w:rsid w:val="003D6ACE"/>
    <w:rsid w:val="003D6FF1"/>
    <w:rsid w:val="003D746F"/>
    <w:rsid w:val="003E1C6E"/>
    <w:rsid w:val="004240CC"/>
    <w:rsid w:val="00424C5A"/>
    <w:rsid w:val="00425A5E"/>
    <w:rsid w:val="004733AB"/>
    <w:rsid w:val="00485ACF"/>
    <w:rsid w:val="004864FB"/>
    <w:rsid w:val="004948F3"/>
    <w:rsid w:val="00497BBF"/>
    <w:rsid w:val="004A1111"/>
    <w:rsid w:val="004B6B08"/>
    <w:rsid w:val="004B7770"/>
    <w:rsid w:val="004D03BF"/>
    <w:rsid w:val="004E1F89"/>
    <w:rsid w:val="005077C6"/>
    <w:rsid w:val="00531205"/>
    <w:rsid w:val="0054063E"/>
    <w:rsid w:val="00594203"/>
    <w:rsid w:val="00594D74"/>
    <w:rsid w:val="005B76E1"/>
    <w:rsid w:val="005F31DD"/>
    <w:rsid w:val="006022F1"/>
    <w:rsid w:val="00612389"/>
    <w:rsid w:val="0062557D"/>
    <w:rsid w:val="006333EA"/>
    <w:rsid w:val="006459A6"/>
    <w:rsid w:val="00653656"/>
    <w:rsid w:val="00663660"/>
    <w:rsid w:val="006B50E7"/>
    <w:rsid w:val="006C0AB7"/>
    <w:rsid w:val="006E2587"/>
    <w:rsid w:val="00702CB8"/>
    <w:rsid w:val="00725440"/>
    <w:rsid w:val="00742325"/>
    <w:rsid w:val="00764A1F"/>
    <w:rsid w:val="0078295C"/>
    <w:rsid w:val="0078466C"/>
    <w:rsid w:val="00793F19"/>
    <w:rsid w:val="007A46A1"/>
    <w:rsid w:val="007B592E"/>
    <w:rsid w:val="007B7F86"/>
    <w:rsid w:val="007E390F"/>
    <w:rsid w:val="00805B06"/>
    <w:rsid w:val="00817A4F"/>
    <w:rsid w:val="00824DD9"/>
    <w:rsid w:val="00847792"/>
    <w:rsid w:val="00853DB2"/>
    <w:rsid w:val="00874475"/>
    <w:rsid w:val="0087657E"/>
    <w:rsid w:val="00887EF0"/>
    <w:rsid w:val="00890B86"/>
    <w:rsid w:val="00893750"/>
    <w:rsid w:val="00893806"/>
    <w:rsid w:val="00895011"/>
    <w:rsid w:val="008962D4"/>
    <w:rsid w:val="008A351D"/>
    <w:rsid w:val="008B02C6"/>
    <w:rsid w:val="008B366E"/>
    <w:rsid w:val="008E7AAE"/>
    <w:rsid w:val="008F0DF2"/>
    <w:rsid w:val="00904ACA"/>
    <w:rsid w:val="009176F6"/>
    <w:rsid w:val="0092277E"/>
    <w:rsid w:val="00932158"/>
    <w:rsid w:val="00934254"/>
    <w:rsid w:val="00951A49"/>
    <w:rsid w:val="00954905"/>
    <w:rsid w:val="00964E51"/>
    <w:rsid w:val="00974B94"/>
    <w:rsid w:val="00976189"/>
    <w:rsid w:val="009826F8"/>
    <w:rsid w:val="009F3564"/>
    <w:rsid w:val="009F52AC"/>
    <w:rsid w:val="00A027A1"/>
    <w:rsid w:val="00A151F7"/>
    <w:rsid w:val="00A32A88"/>
    <w:rsid w:val="00A95423"/>
    <w:rsid w:val="00AA4B10"/>
    <w:rsid w:val="00AB5A81"/>
    <w:rsid w:val="00AC36F5"/>
    <w:rsid w:val="00AC3C4D"/>
    <w:rsid w:val="00AC59F8"/>
    <w:rsid w:val="00AC6C6A"/>
    <w:rsid w:val="00AD495E"/>
    <w:rsid w:val="00B24DCE"/>
    <w:rsid w:val="00B34063"/>
    <w:rsid w:val="00B35BA3"/>
    <w:rsid w:val="00B476BA"/>
    <w:rsid w:val="00B6018A"/>
    <w:rsid w:val="00B75636"/>
    <w:rsid w:val="00BE612E"/>
    <w:rsid w:val="00BF118A"/>
    <w:rsid w:val="00BF2388"/>
    <w:rsid w:val="00C06F47"/>
    <w:rsid w:val="00C107D1"/>
    <w:rsid w:val="00C2665D"/>
    <w:rsid w:val="00C266A0"/>
    <w:rsid w:val="00C410A5"/>
    <w:rsid w:val="00C43BF2"/>
    <w:rsid w:val="00C879B8"/>
    <w:rsid w:val="00CA11EC"/>
    <w:rsid w:val="00CD2679"/>
    <w:rsid w:val="00CE4C51"/>
    <w:rsid w:val="00CE73A1"/>
    <w:rsid w:val="00D27647"/>
    <w:rsid w:val="00DA0F8C"/>
    <w:rsid w:val="00DA3283"/>
    <w:rsid w:val="00DA328D"/>
    <w:rsid w:val="00DB70BB"/>
    <w:rsid w:val="00DD1CE8"/>
    <w:rsid w:val="00DD7E53"/>
    <w:rsid w:val="00DE2D2D"/>
    <w:rsid w:val="00E03268"/>
    <w:rsid w:val="00E05CDC"/>
    <w:rsid w:val="00E17D8E"/>
    <w:rsid w:val="00E35A36"/>
    <w:rsid w:val="00E56851"/>
    <w:rsid w:val="00E734D8"/>
    <w:rsid w:val="00E76C8B"/>
    <w:rsid w:val="00E95AC6"/>
    <w:rsid w:val="00EE1604"/>
    <w:rsid w:val="00F1371A"/>
    <w:rsid w:val="00F13C54"/>
    <w:rsid w:val="00F214DA"/>
    <w:rsid w:val="00F22E6E"/>
    <w:rsid w:val="00F34D16"/>
    <w:rsid w:val="00F43512"/>
    <w:rsid w:val="00F44C7B"/>
    <w:rsid w:val="00F46AE0"/>
    <w:rsid w:val="00F660BB"/>
    <w:rsid w:val="00F771C0"/>
    <w:rsid w:val="00F828DE"/>
    <w:rsid w:val="00F93558"/>
    <w:rsid w:val="00FA7C4D"/>
    <w:rsid w:val="00FB1C65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C2D117E"/>
  <w15:docId w15:val="{3EA362F9-9E56-453D-A0D3-11A214CC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DD9"/>
  </w:style>
  <w:style w:type="paragraph" w:styleId="a6">
    <w:name w:val="footer"/>
    <w:basedOn w:val="a"/>
    <w:link w:val="a7"/>
    <w:uiPriority w:val="99"/>
    <w:unhideWhenUsed/>
    <w:rsid w:val="00824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DD9"/>
  </w:style>
  <w:style w:type="paragraph" w:styleId="a8">
    <w:name w:val="Balloon Text"/>
    <w:basedOn w:val="a"/>
    <w:link w:val="a9"/>
    <w:uiPriority w:val="99"/>
    <w:semiHidden/>
    <w:unhideWhenUsed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0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D03B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F0DF2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9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nko-zoshin@pref.nagano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67929-40C2-49C8-B31D-68F99309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塩原　綾夏</cp:lastModifiedBy>
  <cp:revision>49</cp:revision>
  <cp:lastPrinted>2024-04-25T01:52:00Z</cp:lastPrinted>
  <dcterms:created xsi:type="dcterms:W3CDTF">2017-02-17T03:21:00Z</dcterms:created>
  <dcterms:modified xsi:type="dcterms:W3CDTF">2024-12-09T07:10:00Z</dcterms:modified>
</cp:coreProperties>
</file>