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86" w:rsidRDefault="007518D5" w:rsidP="007518D5">
      <w:pPr>
        <w:jc w:val="left"/>
        <w:rPr>
          <w:rFonts w:ascii="ＭＳ ゴシック" w:hAnsi="ＭＳ ゴシック"/>
          <w:color w:val="FF0000"/>
          <w:szCs w:val="22"/>
          <w:u w:val="single"/>
        </w:rPr>
      </w:pPr>
      <w:r w:rsidRPr="00E2149E">
        <w:rPr>
          <w:rFonts w:hint="eastAsia"/>
          <w:szCs w:val="22"/>
        </w:rPr>
        <w:t>（</w:t>
      </w:r>
      <w:r w:rsidR="00CD3B2B" w:rsidRPr="00E2149E">
        <w:rPr>
          <w:rFonts w:hint="eastAsia"/>
          <w:szCs w:val="22"/>
        </w:rPr>
        <w:t>参</w:t>
      </w:r>
      <w:r w:rsidR="00CD3B2B" w:rsidRPr="00E2149E">
        <w:rPr>
          <w:rFonts w:ascii="ＭＳ ゴシック" w:hAnsi="ＭＳ ゴシック" w:hint="eastAsia"/>
          <w:szCs w:val="22"/>
        </w:rPr>
        <w:t>考</w:t>
      </w:r>
      <w:r w:rsidR="0026202C" w:rsidRPr="00E2149E">
        <w:rPr>
          <w:rFonts w:ascii="ＭＳ ゴシック" w:hAnsi="ＭＳ ゴシック" w:hint="eastAsia"/>
          <w:szCs w:val="22"/>
        </w:rPr>
        <w:t>1</w:t>
      </w:r>
      <w:r w:rsidR="00F70D23" w:rsidRPr="00E2149E">
        <w:rPr>
          <w:rFonts w:ascii="ＭＳ ゴシック" w:hAnsi="ＭＳ ゴシック" w:hint="eastAsia"/>
          <w:szCs w:val="22"/>
        </w:rPr>
        <w:t>6</w:t>
      </w:r>
      <w:r w:rsidR="00C0609E" w:rsidRPr="00172380">
        <w:rPr>
          <w:rFonts w:ascii="ＭＳ ゴシック" w:hAnsi="ＭＳ ゴシック" w:hint="eastAsia"/>
          <w:szCs w:val="22"/>
        </w:rPr>
        <w:t>－1</w:t>
      </w:r>
      <w:r w:rsidRPr="00172380">
        <w:rPr>
          <w:rFonts w:ascii="ＭＳ ゴシック" w:hAnsi="ＭＳ ゴシック" w:hint="eastAsia"/>
          <w:szCs w:val="22"/>
        </w:rPr>
        <w:t>）</w:t>
      </w:r>
      <w:r w:rsidR="00E2149E" w:rsidRPr="00172380">
        <w:rPr>
          <w:rFonts w:ascii="ＭＳ ゴシック" w:hAnsi="ＭＳ ゴシック" w:hint="eastAsia"/>
          <w:szCs w:val="22"/>
        </w:rPr>
        <w:t>介護職員初任者研修</w:t>
      </w:r>
      <w:r w:rsidR="006E1314" w:rsidRPr="00172380">
        <w:rPr>
          <w:rFonts w:ascii="ＭＳ ゴシック" w:hAnsi="ＭＳ ゴシック" w:hint="eastAsia"/>
          <w:szCs w:val="22"/>
        </w:rPr>
        <w:t>関係</w:t>
      </w:r>
      <w:bookmarkStart w:id="0" w:name="_GoBack"/>
      <w:bookmarkEnd w:id="0"/>
    </w:p>
    <w:p w:rsidR="00E2149E" w:rsidRPr="00E2149E" w:rsidRDefault="00E2149E" w:rsidP="007518D5">
      <w:pPr>
        <w:jc w:val="left"/>
        <w:rPr>
          <w:szCs w:val="22"/>
        </w:rPr>
      </w:pPr>
    </w:p>
    <w:p w:rsidR="00207A86" w:rsidRDefault="002D1666">
      <w:pPr>
        <w:jc w:val="center"/>
        <w:rPr>
          <w:sz w:val="28"/>
        </w:rPr>
      </w:pPr>
      <w:r>
        <w:rPr>
          <w:rFonts w:hint="eastAsia"/>
          <w:sz w:val="28"/>
        </w:rPr>
        <w:t>通信カリキュラム内訳表</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2"/>
        <w:gridCol w:w="870"/>
        <w:gridCol w:w="850"/>
        <w:gridCol w:w="851"/>
        <w:gridCol w:w="742"/>
        <w:gridCol w:w="1182"/>
      </w:tblGrid>
      <w:tr w:rsidR="005B4CCC" w:rsidTr="00302C08">
        <w:trPr>
          <w:cantSplit/>
          <w:trHeight w:val="478"/>
          <w:jc w:val="center"/>
        </w:trPr>
        <w:tc>
          <w:tcPr>
            <w:tcW w:w="4392" w:type="dxa"/>
            <w:vMerge w:val="restart"/>
            <w:tcBorders>
              <w:right w:val="single" w:sz="4" w:space="0" w:color="auto"/>
            </w:tcBorders>
          </w:tcPr>
          <w:p w:rsidR="005B4CCC" w:rsidRPr="00302C08" w:rsidRDefault="005B4CCC">
            <w:pPr>
              <w:spacing w:line="300" w:lineRule="exact"/>
              <w:rPr>
                <w:sz w:val="20"/>
              </w:rPr>
            </w:pPr>
          </w:p>
          <w:p w:rsidR="005B4CCC" w:rsidRPr="00302C08" w:rsidRDefault="005B4CCC">
            <w:pPr>
              <w:spacing w:line="300" w:lineRule="exact"/>
              <w:jc w:val="center"/>
              <w:rPr>
                <w:sz w:val="20"/>
              </w:rPr>
            </w:pPr>
            <w:r w:rsidRPr="00302C08">
              <w:rPr>
                <w:rFonts w:hint="eastAsia"/>
                <w:sz w:val="20"/>
              </w:rPr>
              <w:t>科　　目　　名</w:t>
            </w:r>
          </w:p>
          <w:p w:rsidR="005B4CCC" w:rsidRPr="00302C08" w:rsidRDefault="005B4CCC" w:rsidP="00361A0C">
            <w:pPr>
              <w:spacing w:line="300" w:lineRule="exact"/>
              <w:rPr>
                <w:sz w:val="20"/>
              </w:rPr>
            </w:pPr>
          </w:p>
        </w:tc>
        <w:tc>
          <w:tcPr>
            <w:tcW w:w="3313" w:type="dxa"/>
            <w:gridSpan w:val="4"/>
            <w:tcBorders>
              <w:left w:val="single" w:sz="4" w:space="0" w:color="auto"/>
            </w:tcBorders>
            <w:vAlign w:val="center"/>
          </w:tcPr>
          <w:p w:rsidR="005B4CCC" w:rsidRPr="00302C08" w:rsidRDefault="005B4CCC">
            <w:pPr>
              <w:spacing w:line="300" w:lineRule="exact"/>
              <w:jc w:val="center"/>
              <w:rPr>
                <w:sz w:val="20"/>
              </w:rPr>
            </w:pPr>
            <w:r w:rsidRPr="00302C08">
              <w:rPr>
                <w:rFonts w:hint="eastAsia"/>
                <w:sz w:val="20"/>
              </w:rPr>
              <w:t>通信問題数（問）</w:t>
            </w:r>
          </w:p>
        </w:tc>
        <w:tc>
          <w:tcPr>
            <w:tcW w:w="1182" w:type="dxa"/>
            <w:vMerge w:val="restart"/>
            <w:tcBorders>
              <w:left w:val="single" w:sz="4" w:space="0" w:color="auto"/>
            </w:tcBorders>
            <w:vAlign w:val="center"/>
          </w:tcPr>
          <w:p w:rsidR="005B4CCC" w:rsidRPr="00302C08" w:rsidRDefault="005B4CCC" w:rsidP="005B4CCC">
            <w:pPr>
              <w:spacing w:line="300" w:lineRule="exact"/>
              <w:jc w:val="center"/>
              <w:rPr>
                <w:sz w:val="20"/>
              </w:rPr>
            </w:pPr>
            <w:r w:rsidRPr="00302C08">
              <w:rPr>
                <w:rFonts w:hint="eastAsia"/>
                <w:sz w:val="20"/>
              </w:rPr>
              <w:t>面接指導</w:t>
            </w:r>
          </w:p>
          <w:p w:rsidR="00021546" w:rsidRPr="00302C08" w:rsidRDefault="00021546" w:rsidP="005B4CCC">
            <w:pPr>
              <w:spacing w:line="300" w:lineRule="exact"/>
              <w:jc w:val="center"/>
              <w:rPr>
                <w:sz w:val="20"/>
              </w:rPr>
            </w:pPr>
            <w:r w:rsidRPr="00302C08">
              <w:rPr>
                <w:rFonts w:hint="eastAsia"/>
                <w:sz w:val="20"/>
              </w:rPr>
              <w:t>（時間）</w:t>
            </w:r>
          </w:p>
        </w:tc>
      </w:tr>
      <w:tr w:rsidR="005B4CCC" w:rsidTr="00302C08">
        <w:trPr>
          <w:cantSplit/>
          <w:trHeight w:val="153"/>
          <w:jc w:val="center"/>
        </w:trPr>
        <w:tc>
          <w:tcPr>
            <w:tcW w:w="4392" w:type="dxa"/>
            <w:vMerge/>
            <w:tcBorders>
              <w:right w:val="single" w:sz="4" w:space="0" w:color="auto"/>
            </w:tcBorders>
          </w:tcPr>
          <w:p w:rsidR="005B4CCC" w:rsidRPr="00302C08" w:rsidRDefault="005B4CCC">
            <w:pPr>
              <w:spacing w:line="300" w:lineRule="exact"/>
              <w:rPr>
                <w:sz w:val="20"/>
              </w:rPr>
            </w:pPr>
          </w:p>
        </w:tc>
        <w:tc>
          <w:tcPr>
            <w:tcW w:w="870" w:type="dxa"/>
            <w:tcBorders>
              <w:left w:val="single" w:sz="4" w:space="0" w:color="auto"/>
            </w:tcBorders>
            <w:vAlign w:val="center"/>
          </w:tcPr>
          <w:p w:rsidR="005B4CCC" w:rsidRPr="00302C08" w:rsidRDefault="005B4CCC">
            <w:pPr>
              <w:spacing w:line="300" w:lineRule="exact"/>
              <w:jc w:val="center"/>
              <w:rPr>
                <w:sz w:val="20"/>
              </w:rPr>
            </w:pPr>
            <w:r w:rsidRPr="00302C08">
              <w:rPr>
                <w:rFonts w:hint="eastAsia"/>
                <w:sz w:val="20"/>
              </w:rPr>
              <w:t>選択式</w:t>
            </w:r>
          </w:p>
        </w:tc>
        <w:tc>
          <w:tcPr>
            <w:tcW w:w="850" w:type="dxa"/>
            <w:vAlign w:val="center"/>
          </w:tcPr>
          <w:p w:rsidR="005B4CCC" w:rsidRPr="00302C08" w:rsidRDefault="005B4CCC">
            <w:pPr>
              <w:spacing w:line="300" w:lineRule="exact"/>
              <w:jc w:val="center"/>
              <w:rPr>
                <w:sz w:val="20"/>
              </w:rPr>
            </w:pPr>
            <w:r w:rsidRPr="00302C08">
              <w:rPr>
                <w:rFonts w:hint="eastAsia"/>
                <w:sz w:val="20"/>
              </w:rPr>
              <w:t>記述式</w:t>
            </w:r>
          </w:p>
        </w:tc>
        <w:tc>
          <w:tcPr>
            <w:tcW w:w="851" w:type="dxa"/>
            <w:vAlign w:val="center"/>
          </w:tcPr>
          <w:p w:rsidR="005B4CCC" w:rsidRPr="00302C08" w:rsidRDefault="005B4CCC">
            <w:pPr>
              <w:spacing w:line="300" w:lineRule="exact"/>
              <w:jc w:val="center"/>
              <w:rPr>
                <w:sz w:val="20"/>
              </w:rPr>
            </w:pPr>
            <w:r w:rsidRPr="00302C08">
              <w:rPr>
                <w:rFonts w:hint="eastAsia"/>
                <w:sz w:val="20"/>
              </w:rPr>
              <w:t>その他</w:t>
            </w:r>
          </w:p>
        </w:tc>
        <w:tc>
          <w:tcPr>
            <w:tcW w:w="742" w:type="dxa"/>
            <w:tcBorders>
              <w:right w:val="single" w:sz="4" w:space="0" w:color="auto"/>
            </w:tcBorders>
            <w:vAlign w:val="center"/>
          </w:tcPr>
          <w:p w:rsidR="005B4CCC" w:rsidRPr="00302C08" w:rsidRDefault="005B4CCC">
            <w:pPr>
              <w:spacing w:line="300" w:lineRule="exact"/>
              <w:jc w:val="center"/>
              <w:rPr>
                <w:sz w:val="20"/>
              </w:rPr>
            </w:pPr>
            <w:r w:rsidRPr="00302C08">
              <w:rPr>
                <w:rFonts w:hint="eastAsia"/>
                <w:sz w:val="20"/>
              </w:rPr>
              <w:t>合計</w:t>
            </w:r>
          </w:p>
        </w:tc>
        <w:tc>
          <w:tcPr>
            <w:tcW w:w="1182" w:type="dxa"/>
            <w:vMerge/>
            <w:tcBorders>
              <w:left w:val="single" w:sz="4" w:space="0" w:color="auto"/>
            </w:tcBorders>
            <w:vAlign w:val="center"/>
          </w:tcPr>
          <w:p w:rsidR="005B4CCC" w:rsidRPr="00302C08" w:rsidRDefault="005B4CCC" w:rsidP="005B4CCC">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２．介護における尊厳の保持・自立支援</w:t>
            </w:r>
          </w:p>
        </w:tc>
        <w:tc>
          <w:tcPr>
            <w:tcW w:w="870" w:type="dxa"/>
            <w:tcBorders>
              <w:left w:val="nil"/>
            </w:tcBorders>
            <w:vAlign w:val="center"/>
          </w:tcPr>
          <w:p w:rsidR="005B4CCC" w:rsidRPr="00302C08" w:rsidRDefault="005B4CCC" w:rsidP="005B4CCC">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３．介護の基本</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４．介護・福祉サービスの理解と医療との連携</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５．介護におけるコミュニケーション技術</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６．老化の理解</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tcBorders>
              <w:right w:val="single" w:sz="4" w:space="0" w:color="auto"/>
            </w:tcBorders>
            <w:vAlign w:val="center"/>
          </w:tcPr>
          <w:p w:rsidR="005B4CCC" w:rsidRPr="00302C08" w:rsidRDefault="005B4CCC" w:rsidP="005B4CCC">
            <w:pPr>
              <w:spacing w:line="300" w:lineRule="exact"/>
              <w:rPr>
                <w:sz w:val="20"/>
              </w:rPr>
            </w:pPr>
            <w:r w:rsidRPr="00302C08">
              <w:rPr>
                <w:rFonts w:hint="eastAsia"/>
                <w:sz w:val="20"/>
              </w:rPr>
              <w:t>７．認知症の理解</w:t>
            </w:r>
          </w:p>
        </w:tc>
        <w:tc>
          <w:tcPr>
            <w:tcW w:w="870" w:type="dxa"/>
            <w:tcBorders>
              <w:left w:val="single" w:sz="4" w:space="0" w:color="auto"/>
            </w:tcBorders>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８．障害の理解</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r w:rsidRPr="00302C08">
              <w:rPr>
                <w:rFonts w:hint="eastAsia"/>
                <w:sz w:val="20"/>
              </w:rPr>
              <w:t>９．こころとからだのしくみと生活支援技術</w:t>
            </w: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Pr="00302C08" w:rsidRDefault="005B4CCC" w:rsidP="005B4CCC">
            <w:pPr>
              <w:spacing w:line="300" w:lineRule="exact"/>
              <w:rPr>
                <w:sz w:val="20"/>
              </w:rPr>
            </w:pPr>
          </w:p>
        </w:tc>
        <w:tc>
          <w:tcPr>
            <w:tcW w:w="870" w:type="dxa"/>
            <w:vAlign w:val="center"/>
          </w:tcPr>
          <w:p w:rsidR="005B4CCC" w:rsidRPr="00302C08" w:rsidRDefault="005B4CCC" w:rsidP="00A3549F">
            <w:pPr>
              <w:spacing w:line="300" w:lineRule="exact"/>
              <w:jc w:val="center"/>
              <w:rPr>
                <w:sz w:val="20"/>
              </w:rPr>
            </w:pPr>
          </w:p>
        </w:tc>
        <w:tc>
          <w:tcPr>
            <w:tcW w:w="850" w:type="dxa"/>
            <w:vAlign w:val="center"/>
          </w:tcPr>
          <w:p w:rsidR="005B4CCC" w:rsidRPr="00302C08" w:rsidRDefault="005B4CCC" w:rsidP="00A3549F">
            <w:pPr>
              <w:spacing w:line="300" w:lineRule="exact"/>
              <w:jc w:val="center"/>
              <w:rPr>
                <w:sz w:val="20"/>
              </w:rPr>
            </w:pPr>
          </w:p>
        </w:tc>
        <w:tc>
          <w:tcPr>
            <w:tcW w:w="851" w:type="dxa"/>
            <w:vAlign w:val="center"/>
          </w:tcPr>
          <w:p w:rsidR="005B4CCC" w:rsidRPr="00302C08" w:rsidRDefault="005B4CCC" w:rsidP="00A3549F">
            <w:pPr>
              <w:spacing w:line="300" w:lineRule="exact"/>
              <w:jc w:val="center"/>
              <w:rPr>
                <w:sz w:val="20"/>
              </w:rPr>
            </w:pPr>
          </w:p>
        </w:tc>
        <w:tc>
          <w:tcPr>
            <w:tcW w:w="742" w:type="dxa"/>
            <w:vAlign w:val="center"/>
          </w:tcPr>
          <w:p w:rsidR="005B4CCC" w:rsidRPr="00302C08" w:rsidRDefault="005B4CCC" w:rsidP="00A3549F">
            <w:pPr>
              <w:spacing w:line="300" w:lineRule="exact"/>
              <w:jc w:val="center"/>
              <w:rPr>
                <w:sz w:val="20"/>
              </w:rPr>
            </w:pPr>
          </w:p>
        </w:tc>
        <w:tc>
          <w:tcPr>
            <w:tcW w:w="1182" w:type="dxa"/>
            <w:vAlign w:val="center"/>
          </w:tcPr>
          <w:p w:rsidR="005B4CCC" w:rsidRPr="00302C08" w:rsidRDefault="005B4CCC" w:rsidP="00A3549F">
            <w:pPr>
              <w:spacing w:line="300" w:lineRule="exact"/>
              <w:jc w:val="center"/>
              <w:rPr>
                <w:sz w:val="20"/>
              </w:rPr>
            </w:pPr>
          </w:p>
        </w:tc>
      </w:tr>
      <w:tr w:rsidR="005B4CCC" w:rsidTr="00302C08">
        <w:trPr>
          <w:cantSplit/>
          <w:trHeight w:val="567"/>
          <w:jc w:val="center"/>
        </w:trPr>
        <w:tc>
          <w:tcPr>
            <w:tcW w:w="4392" w:type="dxa"/>
            <w:vAlign w:val="center"/>
          </w:tcPr>
          <w:p w:rsidR="005B4CCC" w:rsidRDefault="005B4CCC" w:rsidP="005B4CCC">
            <w:pPr>
              <w:spacing w:line="300" w:lineRule="exact"/>
              <w:rPr>
                <w:w w:val="200"/>
              </w:rPr>
            </w:pPr>
          </w:p>
        </w:tc>
        <w:tc>
          <w:tcPr>
            <w:tcW w:w="870" w:type="dxa"/>
            <w:vAlign w:val="center"/>
          </w:tcPr>
          <w:p w:rsidR="005B4CCC" w:rsidRDefault="005B4CCC" w:rsidP="00A3549F">
            <w:pPr>
              <w:spacing w:line="300" w:lineRule="exact"/>
              <w:jc w:val="center"/>
            </w:pPr>
          </w:p>
        </w:tc>
        <w:tc>
          <w:tcPr>
            <w:tcW w:w="850" w:type="dxa"/>
            <w:vAlign w:val="center"/>
          </w:tcPr>
          <w:p w:rsidR="005B4CCC" w:rsidRDefault="005B4CCC" w:rsidP="00A3549F">
            <w:pPr>
              <w:spacing w:line="300" w:lineRule="exact"/>
              <w:jc w:val="center"/>
            </w:pPr>
          </w:p>
        </w:tc>
        <w:tc>
          <w:tcPr>
            <w:tcW w:w="851" w:type="dxa"/>
            <w:vAlign w:val="center"/>
          </w:tcPr>
          <w:p w:rsidR="005B4CCC" w:rsidRDefault="005B4CCC" w:rsidP="00A3549F">
            <w:pPr>
              <w:spacing w:line="300" w:lineRule="exact"/>
              <w:jc w:val="center"/>
            </w:pPr>
          </w:p>
        </w:tc>
        <w:tc>
          <w:tcPr>
            <w:tcW w:w="742" w:type="dxa"/>
            <w:vAlign w:val="center"/>
          </w:tcPr>
          <w:p w:rsidR="005B4CCC" w:rsidRDefault="005B4CCC" w:rsidP="00A3549F">
            <w:pPr>
              <w:spacing w:line="300" w:lineRule="exact"/>
              <w:jc w:val="center"/>
            </w:pPr>
          </w:p>
        </w:tc>
        <w:tc>
          <w:tcPr>
            <w:tcW w:w="1182" w:type="dxa"/>
            <w:vAlign w:val="center"/>
          </w:tcPr>
          <w:p w:rsidR="005B4CCC" w:rsidRDefault="005B4CCC" w:rsidP="00A3549F">
            <w:pPr>
              <w:spacing w:line="300" w:lineRule="exact"/>
              <w:jc w:val="center"/>
            </w:pPr>
          </w:p>
        </w:tc>
      </w:tr>
      <w:tr w:rsidR="005B4CCC" w:rsidTr="00302C08">
        <w:trPr>
          <w:cantSplit/>
          <w:trHeight w:val="567"/>
          <w:jc w:val="center"/>
        </w:trPr>
        <w:tc>
          <w:tcPr>
            <w:tcW w:w="4392" w:type="dxa"/>
            <w:vAlign w:val="center"/>
          </w:tcPr>
          <w:p w:rsidR="005B4CCC" w:rsidRDefault="005B4CCC" w:rsidP="005B4CCC">
            <w:pPr>
              <w:spacing w:line="300" w:lineRule="exact"/>
              <w:rPr>
                <w:sz w:val="18"/>
              </w:rPr>
            </w:pPr>
            <w:r>
              <w:rPr>
                <w:rFonts w:ascii="ＭＳ ゴシック" w:hint="eastAsia"/>
              </w:rPr>
              <w:t>合　　計</w:t>
            </w:r>
          </w:p>
        </w:tc>
        <w:tc>
          <w:tcPr>
            <w:tcW w:w="870" w:type="dxa"/>
            <w:vAlign w:val="center"/>
          </w:tcPr>
          <w:p w:rsidR="005B4CCC" w:rsidRDefault="005B4CCC" w:rsidP="00A3549F">
            <w:pPr>
              <w:spacing w:line="300" w:lineRule="exact"/>
              <w:jc w:val="center"/>
              <w:rPr>
                <w:sz w:val="18"/>
              </w:rPr>
            </w:pPr>
          </w:p>
        </w:tc>
        <w:tc>
          <w:tcPr>
            <w:tcW w:w="850" w:type="dxa"/>
            <w:vAlign w:val="center"/>
          </w:tcPr>
          <w:p w:rsidR="005B4CCC" w:rsidRDefault="005B4CCC" w:rsidP="00A3549F">
            <w:pPr>
              <w:spacing w:line="300" w:lineRule="exact"/>
              <w:jc w:val="center"/>
            </w:pPr>
          </w:p>
        </w:tc>
        <w:tc>
          <w:tcPr>
            <w:tcW w:w="851" w:type="dxa"/>
            <w:vAlign w:val="center"/>
          </w:tcPr>
          <w:p w:rsidR="005B4CCC" w:rsidRDefault="005B4CCC" w:rsidP="00A3549F">
            <w:pPr>
              <w:spacing w:line="300" w:lineRule="exact"/>
              <w:jc w:val="center"/>
            </w:pPr>
          </w:p>
        </w:tc>
        <w:tc>
          <w:tcPr>
            <w:tcW w:w="742" w:type="dxa"/>
            <w:vAlign w:val="center"/>
          </w:tcPr>
          <w:p w:rsidR="005B4CCC" w:rsidRDefault="005B4CCC" w:rsidP="00A3549F">
            <w:pPr>
              <w:spacing w:line="300" w:lineRule="exact"/>
              <w:jc w:val="center"/>
            </w:pPr>
          </w:p>
        </w:tc>
        <w:tc>
          <w:tcPr>
            <w:tcW w:w="1182" w:type="dxa"/>
            <w:vAlign w:val="center"/>
          </w:tcPr>
          <w:p w:rsidR="005B4CCC" w:rsidRDefault="005B4CCC" w:rsidP="00A3549F">
            <w:pPr>
              <w:spacing w:line="300" w:lineRule="exact"/>
              <w:jc w:val="center"/>
            </w:pPr>
          </w:p>
        </w:tc>
      </w:tr>
    </w:tbl>
    <w:p w:rsidR="00021546" w:rsidRDefault="00021546" w:rsidP="00021546">
      <w:pPr>
        <w:jc w:val="left"/>
        <w:rPr>
          <w:rFonts w:ascii="ＭＳ ゴシック" w:hAnsi="ＭＳ ゴシック"/>
        </w:rPr>
      </w:pPr>
      <w:r>
        <w:rPr>
          <w:rFonts w:hint="eastAsia"/>
        </w:rPr>
        <w:t>※</w:t>
      </w:r>
      <w:r>
        <w:rPr>
          <w:rFonts w:ascii="ＭＳ ゴシック" w:hAnsi="ＭＳ ゴシック" w:hint="eastAsia"/>
        </w:rPr>
        <w:t>面接指導は、通学による講義・演習の時間内において行い、添削指導及び通学により学習する科目等の質疑応答時間を確保するものとする。</w:t>
      </w:r>
    </w:p>
    <w:p w:rsidR="00536AED" w:rsidRPr="00021546" w:rsidRDefault="00536AED" w:rsidP="00021546">
      <w:pPr>
        <w:ind w:right="880"/>
      </w:pPr>
    </w:p>
    <w:sectPr w:rsidR="00536AED" w:rsidRPr="00021546" w:rsidSect="00DA43F3">
      <w:pgSz w:w="11906" w:h="16838" w:code="9"/>
      <w:pgMar w:top="1134" w:right="1134" w:bottom="964"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D2" w:rsidRDefault="00B42AD2" w:rsidP="002D1666">
      <w:r>
        <w:separator/>
      </w:r>
    </w:p>
  </w:endnote>
  <w:endnote w:type="continuationSeparator" w:id="0">
    <w:p w:rsidR="00B42AD2" w:rsidRDefault="00B42AD2" w:rsidP="002D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D2" w:rsidRDefault="00B42AD2" w:rsidP="002D1666">
      <w:r>
        <w:separator/>
      </w:r>
    </w:p>
  </w:footnote>
  <w:footnote w:type="continuationSeparator" w:id="0">
    <w:p w:rsidR="00B42AD2" w:rsidRDefault="00B42AD2" w:rsidP="002D1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B"/>
    <w:rsid w:val="00021546"/>
    <w:rsid w:val="00070B06"/>
    <w:rsid w:val="000861D6"/>
    <w:rsid w:val="000E0E0C"/>
    <w:rsid w:val="00172380"/>
    <w:rsid w:val="001D6DAC"/>
    <w:rsid w:val="00207A86"/>
    <w:rsid w:val="0026202C"/>
    <w:rsid w:val="002D1666"/>
    <w:rsid w:val="002F78E1"/>
    <w:rsid w:val="00302C08"/>
    <w:rsid w:val="00332C8C"/>
    <w:rsid w:val="00354F7E"/>
    <w:rsid w:val="00361A0C"/>
    <w:rsid w:val="003C3682"/>
    <w:rsid w:val="004514CF"/>
    <w:rsid w:val="00536AED"/>
    <w:rsid w:val="005B4CCC"/>
    <w:rsid w:val="005C1036"/>
    <w:rsid w:val="005F69F3"/>
    <w:rsid w:val="006E1314"/>
    <w:rsid w:val="007518D5"/>
    <w:rsid w:val="009D627D"/>
    <w:rsid w:val="00A3549F"/>
    <w:rsid w:val="00AD1725"/>
    <w:rsid w:val="00AF5ED5"/>
    <w:rsid w:val="00B42AD2"/>
    <w:rsid w:val="00BD338F"/>
    <w:rsid w:val="00C0609E"/>
    <w:rsid w:val="00C145AB"/>
    <w:rsid w:val="00CB0C1D"/>
    <w:rsid w:val="00CD3B2B"/>
    <w:rsid w:val="00DA43F3"/>
    <w:rsid w:val="00E2149E"/>
    <w:rsid w:val="00E66D2E"/>
    <w:rsid w:val="00F70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EAB3DEC3-1157-4300-ACAE-A16FCEC1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F3"/>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69F3"/>
    <w:pPr>
      <w:ind w:firstLine="210"/>
    </w:pPr>
  </w:style>
  <w:style w:type="paragraph" w:styleId="2">
    <w:name w:val="Body Text Indent 2"/>
    <w:basedOn w:val="a"/>
    <w:rsid w:val="005F69F3"/>
    <w:pPr>
      <w:ind w:left="315" w:firstLine="210"/>
    </w:pPr>
  </w:style>
  <w:style w:type="paragraph" w:styleId="3">
    <w:name w:val="Body Text Indent 3"/>
    <w:basedOn w:val="a"/>
    <w:rsid w:val="005F69F3"/>
    <w:pPr>
      <w:ind w:left="945" w:hanging="210"/>
    </w:pPr>
  </w:style>
  <w:style w:type="paragraph" w:styleId="a4">
    <w:name w:val="header"/>
    <w:basedOn w:val="a"/>
    <w:rsid w:val="00536AED"/>
    <w:pPr>
      <w:tabs>
        <w:tab w:val="center" w:pos="4252"/>
        <w:tab w:val="right" w:pos="8504"/>
      </w:tabs>
      <w:snapToGrid w:val="0"/>
    </w:pPr>
  </w:style>
  <w:style w:type="paragraph" w:styleId="a5">
    <w:name w:val="footer"/>
    <w:basedOn w:val="a"/>
    <w:link w:val="a6"/>
    <w:rsid w:val="002D1666"/>
    <w:pPr>
      <w:tabs>
        <w:tab w:val="center" w:pos="4252"/>
        <w:tab w:val="right" w:pos="8504"/>
      </w:tabs>
      <w:snapToGrid w:val="0"/>
    </w:pPr>
  </w:style>
  <w:style w:type="character" w:customStyle="1" w:styleId="a6">
    <w:name w:val="フッター (文字)"/>
    <w:link w:val="a5"/>
    <w:rsid w:val="002D166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0EF1-5A09-4DE3-A640-57AA3F11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神奈川県訪問介護員養成研修指定基準</vt:lpstr>
      <vt:lpstr>神奈川県訪問介護員養成研修指定基準</vt:lpstr>
    </vt:vector>
  </TitlesOfParts>
  <Company>FM-USER</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神奈川県訪問介護員養成研修指定基準</dc:title>
  <dc:creator>高齢者保健福祉課</dc:creator>
  <cp:lastModifiedBy>Administrator</cp:lastModifiedBy>
  <cp:revision>2</cp:revision>
  <cp:lastPrinted>2005-02-24T09:13:00Z</cp:lastPrinted>
  <dcterms:created xsi:type="dcterms:W3CDTF">2018-11-09T07:30:00Z</dcterms:created>
  <dcterms:modified xsi:type="dcterms:W3CDTF">2018-11-09T07:30:00Z</dcterms:modified>
</cp:coreProperties>
</file>