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A0E8" w14:textId="77777777" w:rsidR="005C69CA" w:rsidRDefault="005C69CA" w:rsidP="00F905BA">
      <w:pPr>
        <w:rPr>
          <w:rFonts w:hAnsi="Times New Roman" w:cs="ＭＳ 明朝"/>
          <w:spacing w:val="4"/>
          <w:kern w:val="0"/>
          <w:szCs w:val="21"/>
        </w:rPr>
      </w:pPr>
    </w:p>
    <w:p w14:paraId="13A23201" w14:textId="2287B738" w:rsidR="00522507" w:rsidRPr="00AF59D8" w:rsidRDefault="00463DA1" w:rsidP="00F905BA">
      <w:pPr>
        <w:rPr>
          <w:rFonts w:hAnsi="Times New Roman" w:cs="ＭＳ 明朝"/>
          <w:spacing w:val="4"/>
          <w:kern w:val="0"/>
          <w:szCs w:val="21"/>
        </w:rPr>
      </w:pPr>
      <w:r w:rsidRPr="00AF59D8">
        <w:rPr>
          <w:rFonts w:hAnsi="Times New Roman" w:cs="ＭＳ 明朝" w:hint="eastAsia"/>
          <w:spacing w:val="4"/>
          <w:kern w:val="0"/>
          <w:szCs w:val="21"/>
        </w:rPr>
        <w:t>（参考</w:t>
      </w:r>
      <w:r w:rsidR="00522507" w:rsidRPr="00AF59D8">
        <w:rPr>
          <w:rFonts w:hAnsi="Times New Roman" w:cs="ＭＳ 明朝" w:hint="eastAsia"/>
          <w:spacing w:val="4"/>
          <w:kern w:val="0"/>
          <w:szCs w:val="21"/>
        </w:rPr>
        <w:t>様式</w:t>
      </w:r>
      <w:r w:rsidRPr="00AF59D8">
        <w:rPr>
          <w:rFonts w:hAnsi="Times New Roman" w:cs="ＭＳ 明朝" w:hint="eastAsia"/>
          <w:spacing w:val="4"/>
          <w:kern w:val="0"/>
          <w:szCs w:val="21"/>
        </w:rPr>
        <w:t>１</w:t>
      </w:r>
      <w:r w:rsidR="00522507" w:rsidRPr="00AF59D8">
        <w:rPr>
          <w:rFonts w:hAnsi="Times New Roman" w:cs="ＭＳ 明朝" w:hint="eastAsia"/>
          <w:spacing w:val="4"/>
          <w:kern w:val="0"/>
          <w:szCs w:val="21"/>
        </w:rPr>
        <w:t>）</w:t>
      </w:r>
    </w:p>
    <w:p w14:paraId="5065197E" w14:textId="77777777" w:rsidR="00522507" w:rsidRPr="00AF59D8" w:rsidRDefault="00522507" w:rsidP="00522507">
      <w:pPr>
        <w:spacing w:line="240" w:lineRule="auto"/>
        <w:jc w:val="center"/>
        <w:rPr>
          <w:rFonts w:asciiTheme="majorEastAsia" w:eastAsiaTheme="majorEastAsia" w:hAnsiTheme="majorEastAsia"/>
          <w:sz w:val="24"/>
          <w:szCs w:val="22"/>
        </w:rPr>
      </w:pPr>
      <w:r w:rsidRPr="00AF59D8">
        <w:rPr>
          <w:rFonts w:asciiTheme="majorEastAsia" w:eastAsiaTheme="majorEastAsia" w:hAnsiTheme="majorEastAsia" w:hint="eastAsia"/>
          <w:sz w:val="24"/>
          <w:szCs w:val="22"/>
        </w:rPr>
        <w:t>産業廃棄物処理施設の技術上の基準対照表（施行規則第12条）</w:t>
      </w:r>
    </w:p>
    <w:p w14:paraId="518FDB67" w14:textId="77777777" w:rsidR="00522507" w:rsidRPr="00AF59D8" w:rsidRDefault="00522507" w:rsidP="00522507">
      <w:pPr>
        <w:spacing w:line="240" w:lineRule="auto"/>
        <w:rPr>
          <w:rFonts w:ascii="Times New Roman" w:hAnsi="Times New Roman"/>
          <w:sz w:val="24"/>
          <w:szCs w:val="22"/>
        </w:rPr>
      </w:pPr>
    </w:p>
    <w:tbl>
      <w:tblPr>
        <w:tblStyle w:val="11"/>
        <w:tblW w:w="0" w:type="auto"/>
        <w:tblInd w:w="709" w:type="dxa"/>
        <w:tblLook w:val="04A0" w:firstRow="1" w:lastRow="0" w:firstColumn="1" w:lastColumn="0" w:noHBand="0" w:noVBand="1"/>
      </w:tblPr>
      <w:tblGrid>
        <w:gridCol w:w="4394"/>
        <w:gridCol w:w="4536"/>
      </w:tblGrid>
      <w:tr w:rsidR="00AF59D8" w:rsidRPr="00AF59D8" w14:paraId="714B13DD" w14:textId="77777777" w:rsidTr="00E37124">
        <w:tc>
          <w:tcPr>
            <w:tcW w:w="4394" w:type="dxa"/>
          </w:tcPr>
          <w:p w14:paraId="16E0D616" w14:textId="77777777" w:rsidR="00522507" w:rsidRPr="00AF59D8" w:rsidRDefault="00522507"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技　術　上　の　基　準</w:t>
            </w:r>
          </w:p>
        </w:tc>
        <w:tc>
          <w:tcPr>
            <w:tcW w:w="4536" w:type="dxa"/>
          </w:tcPr>
          <w:p w14:paraId="4A81D166" w14:textId="77777777" w:rsidR="00522507" w:rsidRPr="00AF59D8" w:rsidRDefault="00522507"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359DEDB1" w14:textId="77777777" w:rsidTr="00E37124">
        <w:tc>
          <w:tcPr>
            <w:tcW w:w="4394" w:type="dxa"/>
          </w:tcPr>
          <w:p w14:paraId="6845EF02"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自重、積載荷重その他の荷重、地震力及び温度応力に対して構造耐力上安全であること。</w:t>
            </w:r>
          </w:p>
        </w:tc>
        <w:tc>
          <w:tcPr>
            <w:tcW w:w="4536" w:type="dxa"/>
          </w:tcPr>
          <w:p w14:paraId="5DEF04F4" w14:textId="77777777" w:rsidR="00522507" w:rsidRPr="00AF59D8" w:rsidRDefault="00522507" w:rsidP="00E37124">
            <w:pPr>
              <w:spacing w:beforeLines="50" w:before="148" w:afterLines="50" w:after="148" w:line="240" w:lineRule="auto"/>
              <w:rPr>
                <w:rFonts w:ascii="Times New Roman" w:hAnsi="Times New Roman"/>
              </w:rPr>
            </w:pPr>
          </w:p>
        </w:tc>
      </w:tr>
      <w:tr w:rsidR="00AF59D8" w:rsidRPr="00AF59D8" w14:paraId="78F74529" w14:textId="77777777" w:rsidTr="00E37124">
        <w:tc>
          <w:tcPr>
            <w:tcW w:w="4394" w:type="dxa"/>
          </w:tcPr>
          <w:p w14:paraId="06B46C1B" w14:textId="77777777" w:rsidR="00522507" w:rsidRPr="00AF59D8" w:rsidRDefault="00522507"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二　削除</w:t>
            </w:r>
          </w:p>
        </w:tc>
        <w:tc>
          <w:tcPr>
            <w:tcW w:w="4536" w:type="dxa"/>
          </w:tcPr>
          <w:p w14:paraId="52A40240" w14:textId="77777777" w:rsidR="00522507" w:rsidRPr="00AF59D8" w:rsidRDefault="00522507" w:rsidP="00E37124">
            <w:pPr>
              <w:spacing w:beforeLines="50" w:before="148" w:afterLines="50" w:after="148" w:line="240" w:lineRule="auto"/>
              <w:rPr>
                <w:rFonts w:ascii="Times New Roman" w:hAnsi="Times New Roman"/>
              </w:rPr>
            </w:pPr>
          </w:p>
        </w:tc>
      </w:tr>
      <w:tr w:rsidR="00AF59D8" w:rsidRPr="00AF59D8" w14:paraId="6062D15A" w14:textId="77777777" w:rsidTr="00E37124">
        <w:tc>
          <w:tcPr>
            <w:tcW w:w="4394" w:type="dxa"/>
          </w:tcPr>
          <w:p w14:paraId="41253606"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三　産業廃棄物、産業廃棄物の処理に伴い生ずる排ガス及び排水、施設において使用する薬剤等による腐食を防止するために必要な措置が講じられていること。</w:t>
            </w:r>
          </w:p>
        </w:tc>
        <w:tc>
          <w:tcPr>
            <w:tcW w:w="4536" w:type="dxa"/>
          </w:tcPr>
          <w:p w14:paraId="4B964F08" w14:textId="77777777" w:rsidR="00522507" w:rsidRPr="00AF59D8" w:rsidRDefault="00522507" w:rsidP="00E37124">
            <w:pPr>
              <w:spacing w:beforeLines="50" w:before="148" w:afterLines="50" w:after="148" w:line="240" w:lineRule="auto"/>
              <w:rPr>
                <w:rFonts w:ascii="Times New Roman" w:hAnsi="Times New Roman"/>
              </w:rPr>
            </w:pPr>
          </w:p>
        </w:tc>
      </w:tr>
      <w:tr w:rsidR="00AF59D8" w:rsidRPr="00AF59D8" w14:paraId="6362D1FB" w14:textId="77777777" w:rsidTr="00E37124">
        <w:tc>
          <w:tcPr>
            <w:tcW w:w="4394" w:type="dxa"/>
          </w:tcPr>
          <w:p w14:paraId="4A0655AB"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四　産業廃棄物の飛散及び流出並びに悪臭の発散を防止するために必要な構造のものであり、又は必要な設備が設けられていること。</w:t>
            </w:r>
          </w:p>
        </w:tc>
        <w:tc>
          <w:tcPr>
            <w:tcW w:w="4536" w:type="dxa"/>
          </w:tcPr>
          <w:p w14:paraId="70115124" w14:textId="77777777" w:rsidR="00522507" w:rsidRPr="00AF59D8" w:rsidRDefault="00522507" w:rsidP="00E37124">
            <w:pPr>
              <w:spacing w:beforeLines="50" w:before="148" w:afterLines="50" w:after="148" w:line="240" w:lineRule="auto"/>
              <w:rPr>
                <w:rFonts w:ascii="Times New Roman" w:hAnsi="Times New Roman"/>
              </w:rPr>
            </w:pPr>
          </w:p>
        </w:tc>
      </w:tr>
      <w:tr w:rsidR="00AF59D8" w:rsidRPr="00AF59D8" w14:paraId="0DD0C017" w14:textId="77777777" w:rsidTr="00E37124">
        <w:tc>
          <w:tcPr>
            <w:tcW w:w="4394" w:type="dxa"/>
          </w:tcPr>
          <w:p w14:paraId="611E666B"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五　著しい騒音及び振動を発生し、周囲の生活環境を損なわないものであること。</w:t>
            </w:r>
          </w:p>
        </w:tc>
        <w:tc>
          <w:tcPr>
            <w:tcW w:w="4536" w:type="dxa"/>
          </w:tcPr>
          <w:p w14:paraId="664C07B6" w14:textId="77777777" w:rsidR="00522507" w:rsidRPr="00AF59D8" w:rsidRDefault="00522507" w:rsidP="00E37124">
            <w:pPr>
              <w:spacing w:beforeLines="50" w:before="148" w:afterLines="50" w:after="148" w:line="240" w:lineRule="auto"/>
              <w:rPr>
                <w:rFonts w:ascii="Times New Roman" w:hAnsi="Times New Roman"/>
              </w:rPr>
            </w:pPr>
          </w:p>
        </w:tc>
      </w:tr>
      <w:tr w:rsidR="00AF59D8" w:rsidRPr="00AF59D8" w14:paraId="26CF5391" w14:textId="77777777" w:rsidTr="00E37124">
        <w:tc>
          <w:tcPr>
            <w:tcW w:w="4394" w:type="dxa"/>
          </w:tcPr>
          <w:p w14:paraId="1C65E635"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六　施設から排水を放流する場合は、その水質を生活環境保全上の支障が生じないものとするために必要な排水処理設備が設けられていること。</w:t>
            </w:r>
          </w:p>
        </w:tc>
        <w:tc>
          <w:tcPr>
            <w:tcW w:w="4536" w:type="dxa"/>
          </w:tcPr>
          <w:p w14:paraId="0C3D4D68" w14:textId="77777777" w:rsidR="00522507" w:rsidRPr="00AF59D8" w:rsidRDefault="00522507" w:rsidP="00E37124">
            <w:pPr>
              <w:spacing w:beforeLines="50" w:before="148" w:afterLines="50" w:after="148" w:line="240" w:lineRule="auto"/>
              <w:rPr>
                <w:rFonts w:ascii="Times New Roman" w:hAnsi="Times New Roman"/>
              </w:rPr>
            </w:pPr>
          </w:p>
        </w:tc>
      </w:tr>
      <w:tr w:rsidR="00522507" w:rsidRPr="00AF59D8" w14:paraId="323F75BB" w14:textId="77777777" w:rsidTr="00E37124">
        <w:tc>
          <w:tcPr>
            <w:tcW w:w="4394" w:type="dxa"/>
          </w:tcPr>
          <w:p w14:paraId="7AC5B1C5" w14:textId="77777777" w:rsidR="00522507" w:rsidRPr="00AF59D8" w:rsidRDefault="00522507"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七　産業廃棄物の受入設備及び処理された産業廃棄物の貯留設備は、施設の能力に応じ、十分な容量を有するものであること。</w:t>
            </w:r>
          </w:p>
        </w:tc>
        <w:tc>
          <w:tcPr>
            <w:tcW w:w="4536" w:type="dxa"/>
          </w:tcPr>
          <w:p w14:paraId="0D41D971" w14:textId="77777777" w:rsidR="00522507" w:rsidRPr="00AF59D8" w:rsidRDefault="00522507" w:rsidP="00E37124">
            <w:pPr>
              <w:spacing w:beforeLines="50" w:before="148" w:afterLines="50" w:after="148" w:line="240" w:lineRule="auto"/>
              <w:rPr>
                <w:rFonts w:ascii="Times New Roman" w:hAnsi="Times New Roman"/>
              </w:rPr>
            </w:pPr>
          </w:p>
        </w:tc>
      </w:tr>
    </w:tbl>
    <w:p w14:paraId="47944AD2" w14:textId="77777777" w:rsidR="00522507" w:rsidRPr="00AF59D8" w:rsidRDefault="00522507" w:rsidP="00522507">
      <w:pPr>
        <w:spacing w:line="240" w:lineRule="auto"/>
        <w:rPr>
          <w:rFonts w:ascii="Times New Roman" w:hAnsi="Times New Roman"/>
          <w:sz w:val="24"/>
          <w:szCs w:val="22"/>
        </w:rPr>
      </w:pPr>
    </w:p>
    <w:p w14:paraId="1F07237F" w14:textId="77777777" w:rsidR="00522507" w:rsidRPr="00AF59D8" w:rsidRDefault="00522507" w:rsidP="00F905BA">
      <w:pPr>
        <w:rPr>
          <w:rFonts w:hAnsi="Times New Roman" w:cs="ＭＳ 明朝"/>
          <w:spacing w:val="4"/>
          <w:kern w:val="0"/>
          <w:szCs w:val="21"/>
        </w:rPr>
      </w:pPr>
    </w:p>
    <w:p w14:paraId="6FE9845E" w14:textId="77777777" w:rsidR="00522507" w:rsidRPr="00AF59D8" w:rsidRDefault="00522507">
      <w:pPr>
        <w:widowControl/>
        <w:spacing w:line="240" w:lineRule="auto"/>
        <w:jc w:val="left"/>
        <w:rPr>
          <w:rFonts w:hAnsi="Times New Roman" w:cs="ＭＳ 明朝"/>
          <w:spacing w:val="4"/>
          <w:kern w:val="0"/>
          <w:szCs w:val="21"/>
        </w:rPr>
      </w:pPr>
      <w:r w:rsidRPr="00AF59D8">
        <w:rPr>
          <w:rFonts w:hAnsi="Times New Roman" w:cs="ＭＳ 明朝"/>
          <w:spacing w:val="4"/>
          <w:kern w:val="0"/>
          <w:szCs w:val="21"/>
        </w:rPr>
        <w:br w:type="page"/>
      </w:r>
    </w:p>
    <w:p w14:paraId="6C88040E" w14:textId="77777777" w:rsidR="00E9285D" w:rsidRPr="00AF59D8" w:rsidRDefault="00E9285D" w:rsidP="00E9285D">
      <w:pPr>
        <w:rPr>
          <w:rFonts w:hAnsi="Times New Roman" w:cs="ＭＳ 明朝"/>
          <w:spacing w:val="4"/>
          <w:kern w:val="0"/>
          <w:szCs w:val="21"/>
        </w:rPr>
      </w:pPr>
      <w:r w:rsidRPr="00AF59D8">
        <w:rPr>
          <w:rFonts w:hAnsi="Times New Roman" w:cs="ＭＳ 明朝" w:hint="eastAsia"/>
          <w:spacing w:val="4"/>
          <w:kern w:val="0"/>
          <w:szCs w:val="21"/>
        </w:rPr>
        <w:lastRenderedPageBreak/>
        <w:t>（</w:t>
      </w:r>
      <w:r w:rsidR="00463DA1" w:rsidRPr="00AF59D8">
        <w:rPr>
          <w:rFonts w:hAnsi="Times New Roman" w:cs="ＭＳ 明朝" w:hint="eastAsia"/>
          <w:spacing w:val="4"/>
          <w:kern w:val="0"/>
          <w:szCs w:val="21"/>
        </w:rPr>
        <w:t>参考様式２</w:t>
      </w:r>
      <w:r w:rsidRPr="00AF59D8">
        <w:rPr>
          <w:rFonts w:hAnsi="Times New Roman" w:cs="ＭＳ 明朝" w:hint="eastAsia"/>
          <w:spacing w:val="4"/>
          <w:kern w:val="0"/>
          <w:szCs w:val="21"/>
        </w:rPr>
        <w:t>）</w:t>
      </w:r>
    </w:p>
    <w:p w14:paraId="39107B4E" w14:textId="77777777" w:rsidR="00E9285D" w:rsidRPr="00AF59D8" w:rsidRDefault="00E9285D" w:rsidP="00E9285D">
      <w:pPr>
        <w:spacing w:line="240" w:lineRule="auto"/>
        <w:jc w:val="center"/>
        <w:rPr>
          <w:rFonts w:asciiTheme="majorEastAsia" w:eastAsiaTheme="majorEastAsia" w:hAnsiTheme="majorEastAsia"/>
          <w:sz w:val="24"/>
          <w:szCs w:val="22"/>
        </w:rPr>
      </w:pPr>
      <w:r w:rsidRPr="00AF59D8">
        <w:rPr>
          <w:rFonts w:asciiTheme="majorEastAsia" w:eastAsiaTheme="majorEastAsia" w:hAnsiTheme="majorEastAsia" w:hint="eastAsia"/>
          <w:sz w:val="24"/>
          <w:szCs w:val="22"/>
        </w:rPr>
        <w:t>産業廃棄物処理施設の技術上の基準（個別基準）対照表（施行規則第12条の２）</w:t>
      </w:r>
    </w:p>
    <w:p w14:paraId="485740AB" w14:textId="77777777" w:rsidR="00E9285D" w:rsidRPr="00AF59D8" w:rsidRDefault="00E9285D" w:rsidP="00E9285D">
      <w:pPr>
        <w:spacing w:line="240" w:lineRule="auto"/>
        <w:rPr>
          <w:rFonts w:ascii="Times New Roman" w:hAnsi="Times New Roman"/>
          <w:sz w:val="24"/>
          <w:szCs w:val="22"/>
        </w:rPr>
      </w:pPr>
    </w:p>
    <w:p w14:paraId="5658B816"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○汚泥の脱水施設</w:t>
      </w:r>
    </w:p>
    <w:tbl>
      <w:tblPr>
        <w:tblStyle w:val="26"/>
        <w:tblW w:w="0" w:type="auto"/>
        <w:tblInd w:w="392" w:type="dxa"/>
        <w:tblLook w:val="04A0" w:firstRow="1" w:lastRow="0" w:firstColumn="1" w:lastColumn="0" w:noHBand="0" w:noVBand="1"/>
      </w:tblPr>
      <w:tblGrid>
        <w:gridCol w:w="4526"/>
        <w:gridCol w:w="4688"/>
      </w:tblGrid>
      <w:tr w:rsidR="00AF59D8" w:rsidRPr="00AF59D8" w14:paraId="527F3856" w14:textId="77777777" w:rsidTr="00E37124">
        <w:tc>
          <w:tcPr>
            <w:tcW w:w="4526" w:type="dxa"/>
          </w:tcPr>
          <w:p w14:paraId="249B0746"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Pr>
          <w:p w14:paraId="6A72D5C1"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E9285D" w:rsidRPr="00AF59D8" w14:paraId="515C4D7B" w14:textId="77777777" w:rsidTr="00E37124">
        <w:tc>
          <w:tcPr>
            <w:tcW w:w="4526" w:type="dxa"/>
          </w:tcPr>
          <w:p w14:paraId="75A1124E" w14:textId="77777777" w:rsidR="00E9285D" w:rsidRPr="00AF59D8" w:rsidRDefault="00E9285D" w:rsidP="00E37124">
            <w:pPr>
              <w:spacing w:beforeLines="50" w:before="148" w:afterLines="50" w:after="148" w:line="240" w:lineRule="auto"/>
              <w:ind w:firstLineChars="100" w:firstLine="203"/>
              <w:rPr>
                <w:rFonts w:asciiTheme="minorEastAsia" w:eastAsiaTheme="minorEastAsia" w:hAnsiTheme="minorEastAsia"/>
                <w:sz w:val="22"/>
              </w:rPr>
            </w:pPr>
            <w:r w:rsidRPr="00AF59D8">
              <w:rPr>
                <w:rFonts w:asciiTheme="minorEastAsia" w:eastAsiaTheme="minorEastAsia" w:hAnsiTheme="minorEastAsia" w:hint="eastAsia"/>
                <w:sz w:val="22"/>
                <w:szCs w:val="20"/>
              </w:rPr>
              <w:t>施設が設置される床又は地盤面が、不透水性の材料で築造され、又は被覆されていること。</w:t>
            </w:r>
          </w:p>
        </w:tc>
        <w:tc>
          <w:tcPr>
            <w:tcW w:w="4688" w:type="dxa"/>
          </w:tcPr>
          <w:p w14:paraId="3F483D16"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5D155561" w14:textId="77777777" w:rsidR="00E9285D" w:rsidRPr="00AF59D8" w:rsidRDefault="00E9285D" w:rsidP="00E9285D">
      <w:pPr>
        <w:spacing w:line="240" w:lineRule="auto"/>
        <w:rPr>
          <w:rFonts w:asciiTheme="minorEastAsia" w:eastAsiaTheme="minorEastAsia" w:hAnsiTheme="minorEastAsia"/>
          <w:szCs w:val="21"/>
        </w:rPr>
      </w:pPr>
    </w:p>
    <w:p w14:paraId="16794115"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○汚泥の乾燥施設（天日乾燥施設を除く）</w:t>
      </w:r>
    </w:p>
    <w:tbl>
      <w:tblPr>
        <w:tblStyle w:val="26"/>
        <w:tblW w:w="0" w:type="auto"/>
        <w:tblInd w:w="392" w:type="dxa"/>
        <w:tblLook w:val="04A0" w:firstRow="1" w:lastRow="0" w:firstColumn="1" w:lastColumn="0" w:noHBand="0" w:noVBand="1"/>
      </w:tblPr>
      <w:tblGrid>
        <w:gridCol w:w="4526"/>
        <w:gridCol w:w="4688"/>
      </w:tblGrid>
      <w:tr w:rsidR="00AF59D8" w:rsidRPr="00AF59D8" w14:paraId="0C4AA7E2" w14:textId="77777777" w:rsidTr="00E37124">
        <w:tc>
          <w:tcPr>
            <w:tcW w:w="4526" w:type="dxa"/>
          </w:tcPr>
          <w:p w14:paraId="44C28A1C"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Pr>
          <w:p w14:paraId="763938F3"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E9285D" w:rsidRPr="00AF59D8" w14:paraId="7820E804" w14:textId="77777777" w:rsidTr="00E37124">
        <w:tc>
          <w:tcPr>
            <w:tcW w:w="4526" w:type="dxa"/>
          </w:tcPr>
          <w:p w14:paraId="27174845"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施設の煙突から排出されるガスにより生活環境保全上の支障が生じないようにすることができる排ガス処理設備が設けられていること。</w:t>
            </w:r>
          </w:p>
        </w:tc>
        <w:tc>
          <w:tcPr>
            <w:tcW w:w="4688" w:type="dxa"/>
          </w:tcPr>
          <w:p w14:paraId="433C3743"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2171EA20" w14:textId="77777777" w:rsidR="00E9285D" w:rsidRPr="00AF59D8" w:rsidRDefault="00E9285D" w:rsidP="00E9285D">
      <w:pPr>
        <w:spacing w:line="240" w:lineRule="auto"/>
        <w:rPr>
          <w:rFonts w:asciiTheme="minorEastAsia" w:eastAsiaTheme="minorEastAsia" w:hAnsiTheme="minorEastAsia"/>
          <w:szCs w:val="21"/>
        </w:rPr>
      </w:pPr>
    </w:p>
    <w:p w14:paraId="2A2F8D17"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○汚泥の乾燥施設（天日乾燥施設に限る。）</w:t>
      </w:r>
    </w:p>
    <w:tbl>
      <w:tblPr>
        <w:tblStyle w:val="26"/>
        <w:tblW w:w="0" w:type="auto"/>
        <w:tblInd w:w="392" w:type="dxa"/>
        <w:tblLook w:val="04A0" w:firstRow="1" w:lastRow="0" w:firstColumn="1" w:lastColumn="0" w:noHBand="0" w:noVBand="1"/>
      </w:tblPr>
      <w:tblGrid>
        <w:gridCol w:w="4526"/>
        <w:gridCol w:w="4688"/>
      </w:tblGrid>
      <w:tr w:rsidR="00AF59D8" w:rsidRPr="00AF59D8" w14:paraId="7617319F" w14:textId="77777777" w:rsidTr="00E37124">
        <w:tc>
          <w:tcPr>
            <w:tcW w:w="4526" w:type="dxa"/>
            <w:tcBorders>
              <w:bottom w:val="single" w:sz="4" w:space="0" w:color="auto"/>
            </w:tcBorders>
          </w:tcPr>
          <w:p w14:paraId="7D447F6C"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Borders>
              <w:bottom w:val="single" w:sz="4" w:space="0" w:color="auto"/>
            </w:tcBorders>
          </w:tcPr>
          <w:p w14:paraId="47D94ACB"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AF59D8" w:rsidRPr="00AF59D8" w14:paraId="1E222CC7" w14:textId="77777777" w:rsidTr="00E37124">
        <w:tc>
          <w:tcPr>
            <w:tcW w:w="4526" w:type="dxa"/>
            <w:tcBorders>
              <w:top w:val="single" w:sz="4" w:space="0" w:color="auto"/>
              <w:bottom w:val="single" w:sz="4" w:space="0" w:color="auto"/>
              <w:right w:val="single" w:sz="4" w:space="0" w:color="auto"/>
            </w:tcBorders>
          </w:tcPr>
          <w:p w14:paraId="72D7A5D5"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一　天日乾燥床の側面及び底面は、不透水性の材料が用いられていること。</w:t>
            </w:r>
          </w:p>
        </w:tc>
        <w:tc>
          <w:tcPr>
            <w:tcW w:w="4688" w:type="dxa"/>
            <w:tcBorders>
              <w:top w:val="single" w:sz="4" w:space="0" w:color="auto"/>
              <w:left w:val="single" w:sz="4" w:space="0" w:color="auto"/>
              <w:bottom w:val="single" w:sz="4" w:space="0" w:color="auto"/>
            </w:tcBorders>
          </w:tcPr>
          <w:p w14:paraId="5601CCFF"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E9285D" w:rsidRPr="00AF59D8" w14:paraId="0D56AACC" w14:textId="77777777" w:rsidTr="00E37124">
        <w:tc>
          <w:tcPr>
            <w:tcW w:w="4526" w:type="dxa"/>
            <w:tcBorders>
              <w:top w:val="single" w:sz="4" w:space="0" w:color="auto"/>
              <w:right w:val="single" w:sz="4" w:space="0" w:color="auto"/>
            </w:tcBorders>
          </w:tcPr>
          <w:p w14:paraId="201C957A"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二　天日乾燥床の周囲には、地表水の天日乾燥床への流入を防止するために必要な開渠その他の設備が設けられていること。</w:t>
            </w:r>
          </w:p>
        </w:tc>
        <w:tc>
          <w:tcPr>
            <w:tcW w:w="4688" w:type="dxa"/>
            <w:tcBorders>
              <w:top w:val="single" w:sz="4" w:space="0" w:color="auto"/>
              <w:left w:val="single" w:sz="4" w:space="0" w:color="auto"/>
            </w:tcBorders>
          </w:tcPr>
          <w:p w14:paraId="039F323B"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50E311C6" w14:textId="77777777" w:rsidR="00E9285D" w:rsidRPr="00AF59D8" w:rsidRDefault="00E9285D" w:rsidP="00E9285D">
      <w:pPr>
        <w:spacing w:line="240" w:lineRule="auto"/>
        <w:rPr>
          <w:rFonts w:asciiTheme="minorEastAsia" w:eastAsiaTheme="minorEastAsia" w:hAnsiTheme="minorEastAsia"/>
          <w:szCs w:val="21"/>
        </w:rPr>
      </w:pPr>
    </w:p>
    <w:p w14:paraId="322DC594"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○廃油の油水分離施設</w:t>
      </w:r>
    </w:p>
    <w:tbl>
      <w:tblPr>
        <w:tblStyle w:val="26"/>
        <w:tblW w:w="0" w:type="auto"/>
        <w:tblInd w:w="392" w:type="dxa"/>
        <w:tblBorders>
          <w:insideH w:val="dotted" w:sz="4" w:space="0" w:color="auto"/>
        </w:tblBorders>
        <w:tblLook w:val="04A0" w:firstRow="1" w:lastRow="0" w:firstColumn="1" w:lastColumn="0" w:noHBand="0" w:noVBand="1"/>
      </w:tblPr>
      <w:tblGrid>
        <w:gridCol w:w="4526"/>
        <w:gridCol w:w="4688"/>
      </w:tblGrid>
      <w:tr w:rsidR="00AF59D8" w:rsidRPr="00AF59D8" w14:paraId="54ED4457" w14:textId="77777777" w:rsidTr="00E37124">
        <w:tc>
          <w:tcPr>
            <w:tcW w:w="4526" w:type="dxa"/>
            <w:tcBorders>
              <w:top w:val="single" w:sz="4" w:space="0" w:color="auto"/>
              <w:bottom w:val="single" w:sz="4" w:space="0" w:color="auto"/>
            </w:tcBorders>
          </w:tcPr>
          <w:p w14:paraId="210180C8"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Borders>
              <w:top w:val="single" w:sz="4" w:space="0" w:color="auto"/>
              <w:bottom w:val="single" w:sz="4" w:space="0" w:color="auto"/>
            </w:tcBorders>
          </w:tcPr>
          <w:p w14:paraId="51B62D1B"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AF59D8" w:rsidRPr="00AF59D8" w14:paraId="3D3AF441" w14:textId="77777777" w:rsidTr="00E37124">
        <w:tc>
          <w:tcPr>
            <w:tcW w:w="4526" w:type="dxa"/>
            <w:tcBorders>
              <w:bottom w:val="single" w:sz="4" w:space="0" w:color="auto"/>
            </w:tcBorders>
          </w:tcPr>
          <w:p w14:paraId="2D63AE26"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一　事故時における受入設備、油水分離設備及び回収油貯留設備からの廃油の流出を防止するために必要な流出防止堤その他の設備が設けられていること。</w:t>
            </w:r>
          </w:p>
        </w:tc>
        <w:tc>
          <w:tcPr>
            <w:tcW w:w="4688" w:type="dxa"/>
            <w:tcBorders>
              <w:bottom w:val="single" w:sz="4" w:space="0" w:color="auto"/>
            </w:tcBorders>
          </w:tcPr>
          <w:p w14:paraId="641CBAE6"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184C1233" w14:textId="77777777" w:rsidTr="00E37124">
        <w:tc>
          <w:tcPr>
            <w:tcW w:w="4526" w:type="dxa"/>
            <w:tcBorders>
              <w:top w:val="single" w:sz="4" w:space="0" w:color="auto"/>
              <w:bottom w:val="single" w:sz="4" w:space="0" w:color="auto"/>
            </w:tcBorders>
          </w:tcPr>
          <w:p w14:paraId="19B92E45"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二　施設が設置される床又は地盤面は、水及び油が浸透しない材料で築造されていること。</w:t>
            </w:r>
          </w:p>
        </w:tc>
        <w:tc>
          <w:tcPr>
            <w:tcW w:w="4688" w:type="dxa"/>
            <w:tcBorders>
              <w:top w:val="single" w:sz="4" w:space="0" w:color="auto"/>
              <w:bottom w:val="single" w:sz="4" w:space="0" w:color="auto"/>
            </w:tcBorders>
          </w:tcPr>
          <w:p w14:paraId="7030B992"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3962E141" w14:textId="77777777" w:rsidR="00E9285D" w:rsidRPr="00AF59D8" w:rsidRDefault="00E9285D">
      <w:pPr>
        <w:widowControl/>
        <w:spacing w:line="240" w:lineRule="auto"/>
        <w:jc w:val="left"/>
        <w:rPr>
          <w:rFonts w:asciiTheme="minorEastAsia" w:eastAsiaTheme="minorEastAsia" w:hAnsiTheme="minorEastAsia"/>
          <w:szCs w:val="21"/>
        </w:rPr>
      </w:pPr>
      <w:r w:rsidRPr="00AF59D8">
        <w:rPr>
          <w:rFonts w:asciiTheme="minorEastAsia" w:eastAsiaTheme="minorEastAsia" w:hAnsiTheme="minorEastAsia"/>
          <w:szCs w:val="21"/>
        </w:rPr>
        <w:br w:type="page"/>
      </w:r>
    </w:p>
    <w:p w14:paraId="21685355"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lastRenderedPageBreak/>
        <w:t>○廃酸又は廃アルカリの中和施設</w:t>
      </w:r>
    </w:p>
    <w:tbl>
      <w:tblPr>
        <w:tblStyle w:val="26"/>
        <w:tblW w:w="0" w:type="auto"/>
        <w:tblInd w:w="392" w:type="dxa"/>
        <w:tblLook w:val="04A0" w:firstRow="1" w:lastRow="0" w:firstColumn="1" w:lastColumn="0" w:noHBand="0" w:noVBand="1"/>
      </w:tblPr>
      <w:tblGrid>
        <w:gridCol w:w="4526"/>
        <w:gridCol w:w="4688"/>
      </w:tblGrid>
      <w:tr w:rsidR="00AF59D8" w:rsidRPr="00AF59D8" w14:paraId="5954CED3" w14:textId="77777777" w:rsidTr="00E37124">
        <w:tc>
          <w:tcPr>
            <w:tcW w:w="4526" w:type="dxa"/>
          </w:tcPr>
          <w:p w14:paraId="3A5199C1"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Pr>
          <w:p w14:paraId="67844B97"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E9285D" w:rsidRPr="00AF59D8" w14:paraId="4DAE4542" w14:textId="77777777" w:rsidTr="00E37124">
        <w:tc>
          <w:tcPr>
            <w:tcW w:w="4526" w:type="dxa"/>
          </w:tcPr>
          <w:p w14:paraId="258F4EDE"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第２項の規定（施設が設置される床又は地盤面が、不透水性の材料で築造され、又は被覆されていることとする）の例によるほか、廃酸又は廃アルカリ及び中和剤の供給量を調節する設備並びに廃酸又は廃アルカリと中和剤とを混合するかくはん装置が設けられていることとする。</w:t>
            </w:r>
          </w:p>
        </w:tc>
        <w:tc>
          <w:tcPr>
            <w:tcW w:w="4688" w:type="dxa"/>
          </w:tcPr>
          <w:p w14:paraId="05D168CD"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31A3C513" w14:textId="77777777" w:rsidR="00E9285D" w:rsidRPr="00AF59D8" w:rsidRDefault="00E9285D" w:rsidP="00E9285D">
      <w:pPr>
        <w:spacing w:line="240" w:lineRule="auto"/>
        <w:rPr>
          <w:rFonts w:asciiTheme="minorEastAsia" w:eastAsiaTheme="minorEastAsia" w:hAnsiTheme="minorEastAsia"/>
          <w:szCs w:val="21"/>
        </w:rPr>
      </w:pPr>
    </w:p>
    <w:p w14:paraId="72CC4A68"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○廃プラスチック類の破砕施設、木くず又はがれき類の破砕施設</w:t>
      </w:r>
    </w:p>
    <w:tbl>
      <w:tblPr>
        <w:tblStyle w:val="26"/>
        <w:tblW w:w="0" w:type="auto"/>
        <w:tblInd w:w="392" w:type="dxa"/>
        <w:tblLook w:val="04A0" w:firstRow="1" w:lastRow="0" w:firstColumn="1" w:lastColumn="0" w:noHBand="0" w:noVBand="1"/>
      </w:tblPr>
      <w:tblGrid>
        <w:gridCol w:w="4526"/>
        <w:gridCol w:w="4688"/>
      </w:tblGrid>
      <w:tr w:rsidR="00AF59D8" w:rsidRPr="00AF59D8" w14:paraId="0C3BC03B" w14:textId="77777777" w:rsidTr="00E37124">
        <w:tc>
          <w:tcPr>
            <w:tcW w:w="4526" w:type="dxa"/>
            <w:tcBorders>
              <w:bottom w:val="single" w:sz="4" w:space="0" w:color="auto"/>
            </w:tcBorders>
          </w:tcPr>
          <w:p w14:paraId="224F7630"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688" w:type="dxa"/>
            <w:tcBorders>
              <w:bottom w:val="single" w:sz="4" w:space="0" w:color="auto"/>
            </w:tcBorders>
          </w:tcPr>
          <w:p w14:paraId="5D75D365"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E9285D" w:rsidRPr="00AF59D8" w14:paraId="435DAAEB" w14:textId="77777777" w:rsidTr="00E37124">
        <w:tc>
          <w:tcPr>
            <w:tcW w:w="4526" w:type="dxa"/>
            <w:tcBorders>
              <w:top w:val="single" w:sz="4" w:space="0" w:color="auto"/>
            </w:tcBorders>
          </w:tcPr>
          <w:p w14:paraId="6B4A588B"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一　破砕によって生ずる粉じんの周囲への飛散を防止するために必要な集じん器、散水装置その他の必要な装置が設けられていること。</w:t>
            </w:r>
          </w:p>
        </w:tc>
        <w:tc>
          <w:tcPr>
            <w:tcW w:w="4688" w:type="dxa"/>
            <w:tcBorders>
              <w:top w:val="single" w:sz="4" w:space="0" w:color="auto"/>
            </w:tcBorders>
          </w:tcPr>
          <w:p w14:paraId="1E33C6C8"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7B72BF0D" w14:textId="77777777" w:rsidR="00BB0885" w:rsidRPr="00AF59D8" w:rsidRDefault="00BB0885" w:rsidP="00E9285D">
      <w:pPr>
        <w:spacing w:line="240" w:lineRule="auto"/>
        <w:rPr>
          <w:rFonts w:asciiTheme="minorEastAsia" w:eastAsiaTheme="minorEastAsia" w:hAnsiTheme="minorEastAsia"/>
          <w:szCs w:val="21"/>
        </w:rPr>
      </w:pPr>
    </w:p>
    <w:p w14:paraId="7C185313" w14:textId="77777777" w:rsidR="00BB0885" w:rsidRPr="00AF59D8" w:rsidRDefault="00BB0885">
      <w:pPr>
        <w:widowControl/>
        <w:spacing w:line="240" w:lineRule="auto"/>
        <w:jc w:val="left"/>
        <w:rPr>
          <w:rFonts w:asciiTheme="minorEastAsia" w:eastAsiaTheme="minorEastAsia" w:hAnsiTheme="minorEastAsia"/>
          <w:szCs w:val="21"/>
        </w:rPr>
      </w:pPr>
      <w:r w:rsidRPr="00AF59D8">
        <w:rPr>
          <w:rFonts w:asciiTheme="minorEastAsia" w:eastAsiaTheme="minorEastAsia" w:hAnsiTheme="minorEastAsia"/>
          <w:szCs w:val="21"/>
        </w:rPr>
        <w:br w:type="page"/>
      </w:r>
    </w:p>
    <w:p w14:paraId="1AC2250F"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lastRenderedPageBreak/>
        <w:t>○廃プラスチック類の破砕施設、木くず又はがれき類の破砕施設（固型化燃料施設）</w:t>
      </w:r>
    </w:p>
    <w:tbl>
      <w:tblPr>
        <w:tblStyle w:val="26"/>
        <w:tblW w:w="0" w:type="auto"/>
        <w:tblInd w:w="392" w:type="dxa"/>
        <w:tblLook w:val="04A0" w:firstRow="1" w:lastRow="0" w:firstColumn="1" w:lastColumn="0" w:noHBand="0" w:noVBand="1"/>
      </w:tblPr>
      <w:tblGrid>
        <w:gridCol w:w="4678"/>
        <w:gridCol w:w="4394"/>
      </w:tblGrid>
      <w:tr w:rsidR="00AF59D8" w:rsidRPr="00AF59D8" w14:paraId="7DD2C68A" w14:textId="77777777" w:rsidTr="00E37124">
        <w:tc>
          <w:tcPr>
            <w:tcW w:w="4678" w:type="dxa"/>
            <w:tcBorders>
              <w:bottom w:val="single" w:sz="4" w:space="0" w:color="auto"/>
            </w:tcBorders>
          </w:tcPr>
          <w:p w14:paraId="2514734A"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394" w:type="dxa"/>
            <w:tcBorders>
              <w:bottom w:val="single" w:sz="4" w:space="0" w:color="auto"/>
            </w:tcBorders>
          </w:tcPr>
          <w:p w14:paraId="1C979243"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AF59D8" w:rsidRPr="00AF59D8" w14:paraId="3C9AF71B" w14:textId="77777777" w:rsidTr="00E37124">
        <w:tc>
          <w:tcPr>
            <w:tcW w:w="4678" w:type="dxa"/>
            <w:tcBorders>
              <w:bottom w:val="single" w:sz="4" w:space="0" w:color="auto"/>
            </w:tcBorders>
          </w:tcPr>
          <w:p w14:paraId="1A1790CC"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一　破砕によって生ずる粉じんの周囲への飛散を防止するために必要な集じん器、散水装置その他の必要な装置が設けられていること。</w:t>
            </w:r>
          </w:p>
        </w:tc>
        <w:tc>
          <w:tcPr>
            <w:tcW w:w="4394" w:type="dxa"/>
            <w:tcBorders>
              <w:bottom w:val="single" w:sz="4" w:space="0" w:color="auto"/>
            </w:tcBorders>
          </w:tcPr>
          <w:p w14:paraId="151AB4E8"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6D977066" w14:textId="77777777" w:rsidTr="00E37124">
        <w:tc>
          <w:tcPr>
            <w:tcW w:w="4678" w:type="dxa"/>
            <w:tcBorders>
              <w:top w:val="single" w:sz="4" w:space="0" w:color="auto"/>
              <w:bottom w:val="single" w:sz="4" w:space="0" w:color="auto"/>
            </w:tcBorders>
          </w:tcPr>
          <w:p w14:paraId="2006A3F2"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二　破砕した廃プラスチック類の圧縮固化（物を処分するために、圧縮し、押出しにより成形し、かつ密度を高めて固型化することをいう。以下同じ。）を行う場合にあっては、次によること。</w:t>
            </w:r>
          </w:p>
        </w:tc>
        <w:tc>
          <w:tcPr>
            <w:tcW w:w="4394" w:type="dxa"/>
            <w:tcBorders>
              <w:top w:val="single" w:sz="4" w:space="0" w:color="auto"/>
              <w:bottom w:val="single" w:sz="4" w:space="0" w:color="auto"/>
            </w:tcBorders>
          </w:tcPr>
          <w:p w14:paraId="39CC4C49"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29E01692" w14:textId="77777777" w:rsidTr="00E37124">
        <w:tc>
          <w:tcPr>
            <w:tcW w:w="4678" w:type="dxa"/>
            <w:tcBorders>
              <w:top w:val="single" w:sz="4" w:space="0" w:color="auto"/>
              <w:bottom w:val="single" w:sz="4" w:space="0" w:color="auto"/>
            </w:tcBorders>
          </w:tcPr>
          <w:p w14:paraId="65BFD7C3"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イ　定量ずつ連続的に廃プラスチック類を成形設備に投入することができる供給設備が設けられていること。</w:t>
            </w:r>
          </w:p>
        </w:tc>
        <w:tc>
          <w:tcPr>
            <w:tcW w:w="4394" w:type="dxa"/>
            <w:tcBorders>
              <w:top w:val="single" w:sz="4" w:space="0" w:color="auto"/>
              <w:bottom w:val="single" w:sz="4" w:space="0" w:color="auto"/>
            </w:tcBorders>
          </w:tcPr>
          <w:p w14:paraId="0BC54476"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4D6F5BED" w14:textId="77777777" w:rsidTr="00E37124">
        <w:tc>
          <w:tcPr>
            <w:tcW w:w="4678" w:type="dxa"/>
            <w:tcBorders>
              <w:top w:val="single" w:sz="4" w:space="0" w:color="auto"/>
              <w:bottom w:val="single" w:sz="4" w:space="0" w:color="auto"/>
            </w:tcBorders>
          </w:tcPr>
          <w:p w14:paraId="14CE9F41"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ロ　設備内の温度又は設備の出口における温度若しくは一酸化炭素の濃度を連続的に測定するための装置が設けられた成形設備が設けられていること。</w:t>
            </w:r>
          </w:p>
        </w:tc>
        <w:tc>
          <w:tcPr>
            <w:tcW w:w="4394" w:type="dxa"/>
            <w:tcBorders>
              <w:top w:val="single" w:sz="4" w:space="0" w:color="auto"/>
              <w:bottom w:val="single" w:sz="4" w:space="0" w:color="auto"/>
            </w:tcBorders>
          </w:tcPr>
          <w:p w14:paraId="55C04DA3"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01D2F74F" w14:textId="77777777" w:rsidTr="00E37124">
        <w:tc>
          <w:tcPr>
            <w:tcW w:w="4678" w:type="dxa"/>
            <w:tcBorders>
              <w:top w:val="single" w:sz="4" w:space="0" w:color="auto"/>
              <w:bottom w:val="single" w:sz="4" w:space="0" w:color="auto"/>
            </w:tcBorders>
          </w:tcPr>
          <w:p w14:paraId="44267AA6"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ハ　次の要件を備えた冷却設備が設けられていること。ただし、圧縮固化した廃プラスチック類の温度が、保管設備へ搬入するまでに外気温度を大きく上回らない程度となる場合は、この限りでない。</w:t>
            </w:r>
          </w:p>
        </w:tc>
        <w:tc>
          <w:tcPr>
            <w:tcW w:w="4394" w:type="dxa"/>
            <w:tcBorders>
              <w:top w:val="single" w:sz="4" w:space="0" w:color="auto"/>
              <w:bottom w:val="single" w:sz="4" w:space="0" w:color="auto"/>
            </w:tcBorders>
          </w:tcPr>
          <w:p w14:paraId="133C0D32"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6928FA12" w14:textId="77777777" w:rsidTr="00E37124">
        <w:tc>
          <w:tcPr>
            <w:tcW w:w="4678" w:type="dxa"/>
            <w:tcBorders>
              <w:top w:val="single" w:sz="4" w:space="0" w:color="auto"/>
              <w:bottom w:val="single" w:sz="4" w:space="0" w:color="auto"/>
            </w:tcBorders>
          </w:tcPr>
          <w:p w14:paraId="15663166"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(1) 圧縮固化した廃プラスチック類の温度を大きく上回らない程度に冷却できるものであること。</w:t>
            </w:r>
          </w:p>
        </w:tc>
        <w:tc>
          <w:tcPr>
            <w:tcW w:w="4394" w:type="dxa"/>
            <w:tcBorders>
              <w:top w:val="single" w:sz="4" w:space="0" w:color="auto"/>
              <w:bottom w:val="single" w:sz="4" w:space="0" w:color="auto"/>
            </w:tcBorders>
          </w:tcPr>
          <w:p w14:paraId="0C81C32B"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047C3A9E" w14:textId="77777777" w:rsidTr="00E37124">
        <w:tc>
          <w:tcPr>
            <w:tcW w:w="4678" w:type="dxa"/>
            <w:tcBorders>
              <w:top w:val="single" w:sz="4" w:space="0" w:color="auto"/>
              <w:bottom w:val="single" w:sz="4" w:space="0" w:color="auto"/>
            </w:tcBorders>
          </w:tcPr>
          <w:p w14:paraId="640E803E"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(2) 冷却設備の入口及び出口における温度を連続的に測定するための装置が設けられていること。ただし、水に浸して圧縮固化した廃プラスチック類を冷却する場合は、この限りでない。</w:t>
            </w:r>
          </w:p>
        </w:tc>
        <w:tc>
          <w:tcPr>
            <w:tcW w:w="4394" w:type="dxa"/>
            <w:tcBorders>
              <w:top w:val="single" w:sz="4" w:space="0" w:color="auto"/>
              <w:bottom w:val="single" w:sz="4" w:space="0" w:color="auto"/>
            </w:tcBorders>
          </w:tcPr>
          <w:p w14:paraId="1B5AC675"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2774B285" w14:textId="77777777" w:rsidTr="00E37124">
        <w:tc>
          <w:tcPr>
            <w:tcW w:w="4678" w:type="dxa"/>
            <w:tcBorders>
              <w:top w:val="single" w:sz="4" w:space="0" w:color="auto"/>
              <w:bottom w:val="single" w:sz="4" w:space="0" w:color="auto"/>
            </w:tcBorders>
          </w:tcPr>
          <w:p w14:paraId="2CE17726"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(3) 冷却設備内の温度又は一酸化炭素の濃度を連続的に測定するための装置が設けられていること。ただし、水に浸して圧縮固化した廃プラスチック類を冷却する場合は、この限りでない。</w:t>
            </w:r>
          </w:p>
        </w:tc>
        <w:tc>
          <w:tcPr>
            <w:tcW w:w="4394" w:type="dxa"/>
            <w:tcBorders>
              <w:top w:val="single" w:sz="4" w:space="0" w:color="auto"/>
              <w:bottom w:val="single" w:sz="4" w:space="0" w:color="auto"/>
            </w:tcBorders>
          </w:tcPr>
          <w:p w14:paraId="60A4A5AC"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0D74B40D" w14:textId="77777777" w:rsidTr="00E37124">
        <w:tc>
          <w:tcPr>
            <w:tcW w:w="4678" w:type="dxa"/>
            <w:tcBorders>
              <w:top w:val="single" w:sz="4" w:space="0" w:color="auto"/>
              <w:bottom w:val="single" w:sz="4" w:space="0" w:color="auto"/>
            </w:tcBorders>
          </w:tcPr>
          <w:p w14:paraId="42F15588"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ニ　圧縮固化した廃プラスチック類を保管する場合にあっては、次の要件を備えた保管設備が設けられていること。</w:t>
            </w:r>
          </w:p>
        </w:tc>
        <w:tc>
          <w:tcPr>
            <w:tcW w:w="4394" w:type="dxa"/>
            <w:tcBorders>
              <w:top w:val="single" w:sz="4" w:space="0" w:color="auto"/>
              <w:bottom w:val="single" w:sz="4" w:space="0" w:color="auto"/>
            </w:tcBorders>
          </w:tcPr>
          <w:p w14:paraId="3F6B2B9B"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5D502DC6" w14:textId="77777777" w:rsidTr="00E37124">
        <w:tc>
          <w:tcPr>
            <w:tcW w:w="4678" w:type="dxa"/>
            <w:tcBorders>
              <w:top w:val="single" w:sz="4" w:space="0" w:color="auto"/>
              <w:bottom w:val="single" w:sz="4" w:space="0" w:color="auto"/>
            </w:tcBorders>
          </w:tcPr>
          <w:p w14:paraId="512C08ED"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(1) 常時換気することができる構造であること。</w:t>
            </w:r>
          </w:p>
        </w:tc>
        <w:tc>
          <w:tcPr>
            <w:tcW w:w="4394" w:type="dxa"/>
            <w:tcBorders>
              <w:top w:val="single" w:sz="4" w:space="0" w:color="auto"/>
              <w:bottom w:val="single" w:sz="4" w:space="0" w:color="auto"/>
            </w:tcBorders>
          </w:tcPr>
          <w:p w14:paraId="215F3A66"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6D7E68CF" w14:textId="77777777" w:rsidTr="00E37124">
        <w:tc>
          <w:tcPr>
            <w:tcW w:w="4678" w:type="dxa"/>
            <w:tcBorders>
              <w:top w:val="single" w:sz="4" w:space="0" w:color="auto"/>
              <w:bottom w:val="single" w:sz="4" w:space="0" w:color="auto"/>
            </w:tcBorders>
          </w:tcPr>
          <w:p w14:paraId="67F8F326"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lastRenderedPageBreak/>
              <w:t xml:space="preserve">　　</w:t>
            </w:r>
            <w:r w:rsidRPr="00AF59D8">
              <w:rPr>
                <w:rFonts w:asciiTheme="minorEastAsia" w:eastAsiaTheme="minorEastAsia" w:hAnsiTheme="minorEastAsia"/>
                <w:sz w:val="22"/>
                <w:szCs w:val="20"/>
              </w:rPr>
              <w:t>(2) 散水装置、消火栓その他の消火設備が設けられていること。</w:t>
            </w:r>
          </w:p>
        </w:tc>
        <w:tc>
          <w:tcPr>
            <w:tcW w:w="4394" w:type="dxa"/>
            <w:tcBorders>
              <w:top w:val="single" w:sz="4" w:space="0" w:color="auto"/>
              <w:bottom w:val="single" w:sz="4" w:space="0" w:color="auto"/>
            </w:tcBorders>
          </w:tcPr>
          <w:p w14:paraId="5494DA10"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3DE7F3F0" w14:textId="77777777" w:rsidTr="00E37124">
        <w:tc>
          <w:tcPr>
            <w:tcW w:w="4678" w:type="dxa"/>
            <w:tcBorders>
              <w:top w:val="single" w:sz="4" w:space="0" w:color="auto"/>
              <w:bottom w:val="single" w:sz="4" w:space="0" w:color="auto"/>
            </w:tcBorders>
          </w:tcPr>
          <w:p w14:paraId="2587B49A"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ホ　圧縮固化した廃プラスチック類をサイロその他の閉鎖された場所に保管する場合（トに掲げる場合を除く。）にあっては、次の要件を備えた保管設備が設けられていること。</w:t>
            </w:r>
          </w:p>
        </w:tc>
        <w:tc>
          <w:tcPr>
            <w:tcW w:w="4394" w:type="dxa"/>
            <w:tcBorders>
              <w:top w:val="single" w:sz="4" w:space="0" w:color="auto"/>
              <w:bottom w:val="single" w:sz="4" w:space="0" w:color="auto"/>
            </w:tcBorders>
          </w:tcPr>
          <w:p w14:paraId="622844E5"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7DB63F53" w14:textId="77777777" w:rsidTr="00E37124">
        <w:tc>
          <w:tcPr>
            <w:tcW w:w="4678" w:type="dxa"/>
            <w:tcBorders>
              <w:top w:val="single" w:sz="4" w:space="0" w:color="auto"/>
              <w:bottom w:val="single" w:sz="4" w:space="0" w:color="auto"/>
            </w:tcBorders>
          </w:tcPr>
          <w:p w14:paraId="06860380"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(1) 保管設備内の温度及び一酸化炭素の濃度を連続的に測定し、かつ、記録するための装置が設けられていること。</w:t>
            </w:r>
          </w:p>
        </w:tc>
        <w:tc>
          <w:tcPr>
            <w:tcW w:w="4394" w:type="dxa"/>
            <w:tcBorders>
              <w:top w:val="single" w:sz="4" w:space="0" w:color="auto"/>
              <w:bottom w:val="single" w:sz="4" w:space="0" w:color="auto"/>
            </w:tcBorders>
          </w:tcPr>
          <w:p w14:paraId="5E40F9A6"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7F797ADC" w14:textId="77777777" w:rsidTr="00E37124">
        <w:tc>
          <w:tcPr>
            <w:tcW w:w="4678" w:type="dxa"/>
            <w:tcBorders>
              <w:top w:val="single" w:sz="4" w:space="0" w:color="auto"/>
              <w:bottom w:val="single" w:sz="4" w:space="0" w:color="auto"/>
            </w:tcBorders>
          </w:tcPr>
          <w:p w14:paraId="53A8542E" w14:textId="77777777" w:rsidR="00E9285D" w:rsidRPr="00AF59D8" w:rsidRDefault="00E9285D"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(2) 異常な温度の上昇その他の異常な事態が生じた場合に、圧縮固化した廃プラスチック類を速やかに取り出すことができる構造であること又は不活性ガスを封入するための装置その他の発火を防止する設備が設けられていること。</w:t>
            </w:r>
          </w:p>
        </w:tc>
        <w:tc>
          <w:tcPr>
            <w:tcW w:w="4394" w:type="dxa"/>
            <w:tcBorders>
              <w:top w:val="single" w:sz="4" w:space="0" w:color="auto"/>
              <w:bottom w:val="single" w:sz="4" w:space="0" w:color="auto"/>
            </w:tcBorders>
          </w:tcPr>
          <w:p w14:paraId="7BB23A74"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367836B0" w14:textId="77777777" w:rsidTr="00E37124">
        <w:tc>
          <w:tcPr>
            <w:tcW w:w="4678" w:type="dxa"/>
          </w:tcPr>
          <w:p w14:paraId="726B3A89" w14:textId="77777777" w:rsidR="00D67369" w:rsidRPr="00AF59D8" w:rsidRDefault="00D67369" w:rsidP="008207DA">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ヘ　圧縮固化した廃プラスチック類をピットその他の外気に開放された場所に容器を用いないで保管する場合であって、当該保管の期間が７日を超えるとき、又は保管することのできる圧縮固化した廃プラスチック類の数量が、圧縮固化を行う設備の１日当たりの処理能力に相当する数量に７を乗じて得られる数量を超えるときは、次の要件を備えた保管設備が設けられていること。</w:t>
            </w:r>
          </w:p>
        </w:tc>
        <w:tc>
          <w:tcPr>
            <w:tcW w:w="4394" w:type="dxa"/>
          </w:tcPr>
          <w:p w14:paraId="16B19A46" w14:textId="77777777" w:rsidR="00D67369" w:rsidRPr="00AF59D8" w:rsidRDefault="00D67369" w:rsidP="008207DA">
            <w:pPr>
              <w:spacing w:beforeLines="50" w:before="148" w:afterLines="50" w:after="148" w:line="240" w:lineRule="auto"/>
              <w:rPr>
                <w:rFonts w:asciiTheme="minorEastAsia" w:eastAsiaTheme="minorEastAsia" w:hAnsiTheme="minorEastAsia"/>
                <w:sz w:val="22"/>
              </w:rPr>
            </w:pPr>
          </w:p>
        </w:tc>
      </w:tr>
      <w:tr w:rsidR="00AF59D8" w:rsidRPr="00AF59D8" w14:paraId="4DB5DFA9" w14:textId="77777777" w:rsidTr="00E37124">
        <w:tc>
          <w:tcPr>
            <w:tcW w:w="4678" w:type="dxa"/>
          </w:tcPr>
          <w:p w14:paraId="3CD6CDD0"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(1) 圧縮固化した廃プラスチック類の表面温度を連続的に監視するための装置が設けられていること。</w:t>
            </w:r>
          </w:p>
        </w:tc>
        <w:tc>
          <w:tcPr>
            <w:tcW w:w="4394" w:type="dxa"/>
          </w:tcPr>
          <w:p w14:paraId="17A2702B" w14:textId="77777777" w:rsidR="00D67369" w:rsidRPr="00AF59D8" w:rsidRDefault="00D67369" w:rsidP="008207DA">
            <w:pPr>
              <w:spacing w:beforeLines="50" w:before="148" w:afterLines="50" w:after="148" w:line="240" w:lineRule="auto"/>
              <w:rPr>
                <w:rFonts w:asciiTheme="minorEastAsia" w:eastAsiaTheme="minorEastAsia" w:hAnsiTheme="minorEastAsia"/>
                <w:sz w:val="22"/>
              </w:rPr>
            </w:pPr>
          </w:p>
        </w:tc>
      </w:tr>
      <w:tr w:rsidR="00AF59D8" w:rsidRPr="00AF59D8" w14:paraId="09D919AF" w14:textId="77777777" w:rsidTr="00E37124">
        <w:tc>
          <w:tcPr>
            <w:tcW w:w="4678" w:type="dxa"/>
          </w:tcPr>
          <w:p w14:paraId="55523F85"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(2) 保管設備内の温度を連続的に測定し、かつ、記録するための装置が設けられていること。ただし、圧縮固化した廃プラスチック類を外気に開放されていることにより通風が良好である場所に保管する場合には、この限りでない。</w:t>
            </w:r>
          </w:p>
        </w:tc>
        <w:tc>
          <w:tcPr>
            <w:tcW w:w="4394" w:type="dxa"/>
          </w:tcPr>
          <w:p w14:paraId="4F5BA516"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r w:rsidR="00AF59D8" w:rsidRPr="00AF59D8" w14:paraId="6C23FD77" w14:textId="77777777" w:rsidTr="00E37124">
        <w:tc>
          <w:tcPr>
            <w:tcW w:w="4678" w:type="dxa"/>
          </w:tcPr>
          <w:p w14:paraId="68BAF622" w14:textId="77777777" w:rsidR="00D67369" w:rsidRPr="00AF59D8" w:rsidRDefault="00D67369" w:rsidP="008207DA">
            <w:pPr>
              <w:spacing w:beforeLines="50" w:before="148" w:afterLines="50" w:after="148" w:line="240" w:lineRule="auto"/>
              <w:ind w:leftChars="100" w:left="396"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ト　圧縮固化した廃プラスチック類をサイロその他の閉鎖された場所に保管する場合であって、当該保管の期間が７日を超えるとき、又は保管することのできる廃プラスチック類の数量が、圧縮固化を行う設備の１日当たりの処理能力に相当する数量に７を乗じて得られる数量を超えるときは、ニの規定にかかわらず、次の要件を備えた保管設備が設けられていること。</w:t>
            </w:r>
          </w:p>
        </w:tc>
        <w:tc>
          <w:tcPr>
            <w:tcW w:w="4394" w:type="dxa"/>
          </w:tcPr>
          <w:p w14:paraId="678172F5"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bl>
    <w:p w14:paraId="3BBF9D9D" w14:textId="77777777" w:rsidR="00C10258" w:rsidRPr="00AF59D8" w:rsidRDefault="00C10258">
      <w:r w:rsidRPr="00AF59D8">
        <w:br w:type="page"/>
      </w:r>
    </w:p>
    <w:tbl>
      <w:tblPr>
        <w:tblStyle w:val="26"/>
        <w:tblW w:w="0" w:type="auto"/>
        <w:tblInd w:w="392" w:type="dxa"/>
        <w:tblLook w:val="04A0" w:firstRow="1" w:lastRow="0" w:firstColumn="1" w:lastColumn="0" w:noHBand="0" w:noVBand="1"/>
      </w:tblPr>
      <w:tblGrid>
        <w:gridCol w:w="4678"/>
        <w:gridCol w:w="4394"/>
      </w:tblGrid>
      <w:tr w:rsidR="00AF59D8" w:rsidRPr="00AF59D8" w14:paraId="40E4DCD9" w14:textId="77777777" w:rsidTr="00E37124">
        <w:tc>
          <w:tcPr>
            <w:tcW w:w="4678" w:type="dxa"/>
          </w:tcPr>
          <w:p w14:paraId="410E72B7"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lastRenderedPageBreak/>
              <w:t xml:space="preserve">　　</w:t>
            </w:r>
            <w:r w:rsidRPr="00AF59D8">
              <w:rPr>
                <w:rFonts w:asciiTheme="minorEastAsia" w:eastAsiaTheme="minorEastAsia" w:hAnsiTheme="minorEastAsia"/>
                <w:sz w:val="22"/>
                <w:szCs w:val="20"/>
              </w:rPr>
              <w:t>(1) 圧縮固化した廃プラスチック類の酸化による発熱又は発生した熱の蓄積を防止するために必要な措置が講じられていること。</w:t>
            </w:r>
          </w:p>
        </w:tc>
        <w:tc>
          <w:tcPr>
            <w:tcW w:w="4394" w:type="dxa"/>
          </w:tcPr>
          <w:p w14:paraId="6253B8C9"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r w:rsidR="00AF59D8" w:rsidRPr="00AF59D8" w14:paraId="62D75056" w14:textId="77777777" w:rsidTr="00E37124">
        <w:tc>
          <w:tcPr>
            <w:tcW w:w="4678" w:type="dxa"/>
          </w:tcPr>
          <w:p w14:paraId="26F944E7"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(2) 圧縮固化した廃プラスチック類を連続的に保管設備に搬入する場合は、当該圧縮固化した廃プラスチック類の表面温度を連続的に監視するための装置が設けられていること。ただし、他の保管設備において保管していた圧縮固化した廃プラスチック類を搬入する場合は、この限りでない。</w:t>
            </w:r>
          </w:p>
        </w:tc>
        <w:tc>
          <w:tcPr>
            <w:tcW w:w="4394" w:type="dxa"/>
          </w:tcPr>
          <w:p w14:paraId="43D5241D"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r w:rsidR="00AF59D8" w:rsidRPr="00AF59D8" w14:paraId="2B224698" w14:textId="77777777" w:rsidTr="00E37124">
        <w:tc>
          <w:tcPr>
            <w:tcW w:w="4678" w:type="dxa"/>
          </w:tcPr>
          <w:p w14:paraId="7931F158"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(3) 保管設備内の温度、一酸化炭素の濃度その他保管設備を適切に管理するために必要な項目を連続的に測定し、かつ、記録するための装置が設けられていること。</w:t>
            </w:r>
          </w:p>
        </w:tc>
        <w:tc>
          <w:tcPr>
            <w:tcW w:w="4394" w:type="dxa"/>
          </w:tcPr>
          <w:p w14:paraId="0C04B1B6"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r w:rsidR="002546B7" w:rsidRPr="00AF59D8" w14:paraId="44475C92" w14:textId="77777777" w:rsidTr="00E37124">
        <w:tc>
          <w:tcPr>
            <w:tcW w:w="4678" w:type="dxa"/>
          </w:tcPr>
          <w:p w14:paraId="5CFB06E4" w14:textId="77777777" w:rsidR="00D67369" w:rsidRPr="00AF59D8" w:rsidRDefault="00D67369" w:rsidP="008207DA">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w:t>
            </w:r>
            <w:r w:rsidRPr="00AF59D8">
              <w:rPr>
                <w:rFonts w:asciiTheme="minorEastAsia" w:eastAsiaTheme="minorEastAsia" w:hAnsiTheme="minorEastAsia"/>
                <w:sz w:val="22"/>
                <w:szCs w:val="20"/>
              </w:rPr>
              <w:t>(4) 異常な温度の上昇その他の異常な事態が生じた場合に、不活性ガスを封入するための装置その他の発火を防止する設備が設けられていること。</w:t>
            </w:r>
          </w:p>
        </w:tc>
        <w:tc>
          <w:tcPr>
            <w:tcW w:w="4394" w:type="dxa"/>
          </w:tcPr>
          <w:p w14:paraId="25443238" w14:textId="77777777" w:rsidR="00D67369" w:rsidRPr="00AF59D8" w:rsidRDefault="00D67369" w:rsidP="008207DA">
            <w:pPr>
              <w:spacing w:beforeLines="50" w:before="148" w:afterLines="50" w:after="148" w:line="240" w:lineRule="auto"/>
              <w:rPr>
                <w:rFonts w:asciiTheme="minorEastAsia" w:eastAsiaTheme="minorEastAsia" w:hAnsiTheme="minorEastAsia"/>
                <w:szCs w:val="21"/>
              </w:rPr>
            </w:pPr>
          </w:p>
        </w:tc>
      </w:tr>
    </w:tbl>
    <w:p w14:paraId="00B718CC" w14:textId="77777777" w:rsidR="00C10258" w:rsidRPr="00AF59D8" w:rsidRDefault="00C10258" w:rsidP="00E9285D">
      <w:pPr>
        <w:spacing w:line="240" w:lineRule="auto"/>
        <w:rPr>
          <w:rFonts w:asciiTheme="minorEastAsia" w:eastAsiaTheme="minorEastAsia" w:hAnsiTheme="minorEastAsia"/>
          <w:szCs w:val="21"/>
        </w:rPr>
      </w:pPr>
    </w:p>
    <w:p w14:paraId="0B3EEFBA" w14:textId="77777777" w:rsidR="00E9285D" w:rsidRPr="00AF59D8" w:rsidRDefault="00E9285D" w:rsidP="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○別表第３の３に掲げる物質又はダイオキシン類を含む汚泥のコンクリート固型化施設</w:t>
      </w:r>
    </w:p>
    <w:tbl>
      <w:tblPr>
        <w:tblStyle w:val="26"/>
        <w:tblW w:w="0" w:type="auto"/>
        <w:tblInd w:w="392" w:type="dxa"/>
        <w:tblLook w:val="04A0" w:firstRow="1" w:lastRow="0" w:firstColumn="1" w:lastColumn="0" w:noHBand="0" w:noVBand="1"/>
      </w:tblPr>
      <w:tblGrid>
        <w:gridCol w:w="4678"/>
        <w:gridCol w:w="4394"/>
      </w:tblGrid>
      <w:tr w:rsidR="00AF59D8" w:rsidRPr="00AF59D8" w14:paraId="6EBAA62A" w14:textId="77777777" w:rsidTr="00E37124">
        <w:tc>
          <w:tcPr>
            <w:tcW w:w="4678" w:type="dxa"/>
          </w:tcPr>
          <w:p w14:paraId="087F6D18"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394" w:type="dxa"/>
          </w:tcPr>
          <w:p w14:paraId="1B88EB61"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E9285D" w:rsidRPr="00AF59D8" w14:paraId="41656265" w14:textId="77777777" w:rsidTr="00E37124">
        <w:tc>
          <w:tcPr>
            <w:tcW w:w="4678" w:type="dxa"/>
          </w:tcPr>
          <w:p w14:paraId="09858B1D"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第２項の規定（施設が設置される床又は地盤面が、不透水性の材料で築造され、又は被覆されていること）の例によるほか、汚泥、セメント及び水を均一に混合することができる混練設備が設けられていることとする。</w:t>
            </w:r>
          </w:p>
        </w:tc>
        <w:tc>
          <w:tcPr>
            <w:tcW w:w="4394" w:type="dxa"/>
          </w:tcPr>
          <w:p w14:paraId="63369E57"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697CA105" w14:textId="77777777" w:rsidR="00E9285D" w:rsidRPr="00AF59D8" w:rsidRDefault="00E9285D" w:rsidP="00E9285D">
      <w:pPr>
        <w:spacing w:line="240" w:lineRule="auto"/>
        <w:rPr>
          <w:rFonts w:asciiTheme="minorEastAsia" w:eastAsiaTheme="minorEastAsia" w:hAnsiTheme="minorEastAsia"/>
          <w:szCs w:val="21"/>
        </w:rPr>
      </w:pPr>
    </w:p>
    <w:p w14:paraId="6D3A1EF8" w14:textId="77777777" w:rsidR="00E9285D" w:rsidRPr="00AF59D8" w:rsidRDefault="00E9285D">
      <w:pPr>
        <w:spacing w:line="240" w:lineRule="auto"/>
        <w:rPr>
          <w:rFonts w:asciiTheme="minorEastAsia" w:eastAsiaTheme="minorEastAsia" w:hAnsiTheme="minorEastAsia"/>
          <w:sz w:val="24"/>
          <w:szCs w:val="24"/>
        </w:rPr>
      </w:pPr>
      <w:r w:rsidRPr="00AF59D8">
        <w:rPr>
          <w:rFonts w:asciiTheme="minorEastAsia" w:eastAsiaTheme="minorEastAsia" w:hAnsiTheme="minorEastAsia" w:hint="eastAsia"/>
          <w:sz w:val="24"/>
          <w:szCs w:val="24"/>
        </w:rPr>
        <w:t>○水銀又はその化合物を含む汚泥のばい焼施設</w:t>
      </w:r>
    </w:p>
    <w:tbl>
      <w:tblPr>
        <w:tblStyle w:val="26"/>
        <w:tblW w:w="0" w:type="auto"/>
        <w:tblInd w:w="392" w:type="dxa"/>
        <w:tblLook w:val="04A0" w:firstRow="1" w:lastRow="0" w:firstColumn="1" w:lastColumn="0" w:noHBand="0" w:noVBand="1"/>
      </w:tblPr>
      <w:tblGrid>
        <w:gridCol w:w="4678"/>
        <w:gridCol w:w="4394"/>
      </w:tblGrid>
      <w:tr w:rsidR="00AF59D8" w:rsidRPr="00AF59D8" w14:paraId="54949342" w14:textId="77777777" w:rsidTr="00E37124">
        <w:tc>
          <w:tcPr>
            <w:tcW w:w="4678" w:type="dxa"/>
            <w:tcBorders>
              <w:bottom w:val="single" w:sz="4" w:space="0" w:color="auto"/>
            </w:tcBorders>
          </w:tcPr>
          <w:p w14:paraId="69C30E58" w14:textId="77777777" w:rsidR="00E9285D" w:rsidRPr="00AF59D8" w:rsidRDefault="00E9285D" w:rsidP="00E37124">
            <w:pPr>
              <w:spacing w:beforeLines="50" w:before="148" w:afterLines="50" w:after="148" w:line="240" w:lineRule="auto"/>
              <w:ind w:firstLineChars="100" w:firstLine="203"/>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技　術　上　の　基　準</w:t>
            </w:r>
          </w:p>
        </w:tc>
        <w:tc>
          <w:tcPr>
            <w:tcW w:w="4394" w:type="dxa"/>
            <w:tcBorders>
              <w:bottom w:val="single" w:sz="4" w:space="0" w:color="auto"/>
            </w:tcBorders>
          </w:tcPr>
          <w:p w14:paraId="7B0A48B7" w14:textId="77777777" w:rsidR="00E9285D" w:rsidRPr="00AF59D8" w:rsidRDefault="00E9285D" w:rsidP="00E37124">
            <w:pPr>
              <w:spacing w:beforeLines="50" w:before="148" w:afterLines="50" w:after="148" w:line="240" w:lineRule="auto"/>
              <w:jc w:val="center"/>
              <w:rPr>
                <w:rFonts w:asciiTheme="minorEastAsia" w:eastAsiaTheme="minorEastAsia" w:hAnsiTheme="minorEastAsia"/>
                <w:sz w:val="22"/>
              </w:rPr>
            </w:pPr>
            <w:r w:rsidRPr="00AF59D8">
              <w:rPr>
                <w:rFonts w:asciiTheme="minorEastAsia" w:eastAsiaTheme="minorEastAsia" w:hAnsiTheme="minorEastAsia" w:hint="eastAsia"/>
                <w:sz w:val="22"/>
                <w:szCs w:val="20"/>
              </w:rPr>
              <w:t>対　応　状　況　等</w:t>
            </w:r>
          </w:p>
        </w:tc>
      </w:tr>
      <w:tr w:rsidR="00AF59D8" w:rsidRPr="00AF59D8" w14:paraId="12CFE72B" w14:textId="77777777" w:rsidTr="00E37124">
        <w:tc>
          <w:tcPr>
            <w:tcW w:w="4678" w:type="dxa"/>
            <w:tcBorders>
              <w:top w:val="single" w:sz="4" w:space="0" w:color="auto"/>
              <w:bottom w:val="single" w:sz="4" w:space="0" w:color="auto"/>
            </w:tcBorders>
          </w:tcPr>
          <w:p w14:paraId="62E231B4"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一　次の要件を備えたばい焼設備が設けられていること。</w:t>
            </w:r>
          </w:p>
        </w:tc>
        <w:tc>
          <w:tcPr>
            <w:tcW w:w="4394" w:type="dxa"/>
            <w:tcBorders>
              <w:top w:val="single" w:sz="4" w:space="0" w:color="auto"/>
              <w:bottom w:val="single" w:sz="4" w:space="0" w:color="auto"/>
            </w:tcBorders>
          </w:tcPr>
          <w:p w14:paraId="1A99A15B"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37847A67" w14:textId="77777777" w:rsidTr="00E37124">
        <w:tc>
          <w:tcPr>
            <w:tcW w:w="4678" w:type="dxa"/>
            <w:tcBorders>
              <w:top w:val="single" w:sz="4" w:space="0" w:color="auto"/>
              <w:bottom w:val="single" w:sz="4" w:space="0" w:color="auto"/>
            </w:tcBorders>
          </w:tcPr>
          <w:p w14:paraId="4CE41E8F"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イ　ばい焼温度がおおむね摂氏</w:t>
            </w:r>
            <w:r w:rsidRPr="00AF59D8">
              <w:rPr>
                <w:rFonts w:asciiTheme="minorEastAsia" w:eastAsiaTheme="minorEastAsia" w:hAnsiTheme="minorEastAsia"/>
                <w:sz w:val="22"/>
                <w:szCs w:val="20"/>
              </w:rPr>
              <w:t>600℃以上の状態で汚泥をばい焼することができるものであること。</w:t>
            </w:r>
          </w:p>
        </w:tc>
        <w:tc>
          <w:tcPr>
            <w:tcW w:w="4394" w:type="dxa"/>
            <w:tcBorders>
              <w:top w:val="single" w:sz="4" w:space="0" w:color="auto"/>
              <w:bottom w:val="single" w:sz="4" w:space="0" w:color="auto"/>
            </w:tcBorders>
          </w:tcPr>
          <w:p w14:paraId="667527CB"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6767A917" w14:textId="77777777" w:rsidTr="00E37124">
        <w:tc>
          <w:tcPr>
            <w:tcW w:w="4678" w:type="dxa"/>
            <w:tcBorders>
              <w:top w:val="single" w:sz="4" w:space="0" w:color="auto"/>
              <w:bottom w:val="single" w:sz="4" w:space="0" w:color="auto"/>
            </w:tcBorders>
          </w:tcPr>
          <w:p w14:paraId="70588B38"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szCs w:val="20"/>
              </w:rPr>
              <w:t xml:space="preserve">　ロ　ばい焼温度を速やかにイに掲げる温度以上にし、及びこれを保つために必要な加温装置が設けられていること。</w:t>
            </w:r>
          </w:p>
        </w:tc>
        <w:tc>
          <w:tcPr>
            <w:tcW w:w="4394" w:type="dxa"/>
            <w:tcBorders>
              <w:top w:val="single" w:sz="4" w:space="0" w:color="auto"/>
              <w:bottom w:val="single" w:sz="4" w:space="0" w:color="auto"/>
            </w:tcBorders>
          </w:tcPr>
          <w:p w14:paraId="0FE1E054"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E9285D" w:rsidRPr="00AF59D8" w14:paraId="34C83B21" w14:textId="77777777" w:rsidTr="00E37124">
        <w:tc>
          <w:tcPr>
            <w:tcW w:w="4678" w:type="dxa"/>
            <w:tcBorders>
              <w:top w:val="single" w:sz="4" w:space="0" w:color="auto"/>
            </w:tcBorders>
          </w:tcPr>
          <w:p w14:paraId="0ECEC880"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szCs w:val="20"/>
              </w:rPr>
              <w:t>二　ばい焼により発生する水銀ガスを回収</w:t>
            </w:r>
            <w:r w:rsidR="00C10258" w:rsidRPr="00AF59D8">
              <w:rPr>
                <w:rFonts w:asciiTheme="minorEastAsia" w:eastAsiaTheme="minorEastAsia" w:hAnsiTheme="minorEastAsia" w:hint="eastAsia"/>
                <w:sz w:val="22"/>
              </w:rPr>
              <w:t>す</w:t>
            </w:r>
            <w:r w:rsidRPr="00AF59D8">
              <w:rPr>
                <w:rFonts w:asciiTheme="minorEastAsia" w:eastAsiaTheme="minorEastAsia" w:hAnsiTheme="minorEastAsia" w:hint="eastAsia"/>
                <w:sz w:val="22"/>
                <w:szCs w:val="20"/>
              </w:rPr>
              <w:t>る設備が設けられていること。</w:t>
            </w:r>
          </w:p>
        </w:tc>
        <w:tc>
          <w:tcPr>
            <w:tcW w:w="4394" w:type="dxa"/>
            <w:tcBorders>
              <w:top w:val="single" w:sz="4" w:space="0" w:color="auto"/>
            </w:tcBorders>
          </w:tcPr>
          <w:p w14:paraId="2DEE949E"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5D03BA46" w14:textId="77777777" w:rsidR="00E9285D" w:rsidRPr="00AF59D8" w:rsidRDefault="00E9285D">
      <w:pPr>
        <w:spacing w:line="240" w:lineRule="auto"/>
        <w:rPr>
          <w:rFonts w:asciiTheme="minorEastAsia" w:eastAsiaTheme="minorEastAsia" w:hAnsiTheme="minorEastAsia"/>
          <w:szCs w:val="22"/>
        </w:rPr>
      </w:pPr>
      <w:r w:rsidRPr="00AF59D8">
        <w:rPr>
          <w:rFonts w:ascii="Times New Roman" w:hAnsi="Times New Roman" w:hint="eastAsia"/>
          <w:sz w:val="24"/>
          <w:szCs w:val="22"/>
        </w:rPr>
        <w:lastRenderedPageBreak/>
        <w:t>○汚泥、廃酸又は廃アルカリに含まれる</w:t>
      </w:r>
      <w:r w:rsidRPr="00AF59D8">
        <w:rPr>
          <w:rFonts w:asciiTheme="minorEastAsia" w:eastAsiaTheme="minorEastAsia" w:hAnsiTheme="minorEastAsia" w:hint="eastAsia"/>
          <w:szCs w:val="22"/>
        </w:rPr>
        <w:t>シアン化合物の分解施設</w:t>
      </w:r>
    </w:p>
    <w:tbl>
      <w:tblPr>
        <w:tblStyle w:val="26"/>
        <w:tblW w:w="0" w:type="auto"/>
        <w:tblInd w:w="392" w:type="dxa"/>
        <w:tblLook w:val="04A0" w:firstRow="1" w:lastRow="0" w:firstColumn="1" w:lastColumn="0" w:noHBand="0" w:noVBand="1"/>
      </w:tblPr>
      <w:tblGrid>
        <w:gridCol w:w="4678"/>
        <w:gridCol w:w="4394"/>
      </w:tblGrid>
      <w:tr w:rsidR="00AF59D8" w:rsidRPr="00AF59D8" w14:paraId="265603E2" w14:textId="77777777" w:rsidTr="00E37124">
        <w:tc>
          <w:tcPr>
            <w:tcW w:w="4678" w:type="dxa"/>
          </w:tcPr>
          <w:p w14:paraId="730E0032"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r w:rsidRPr="00AF59D8">
              <w:rPr>
                <w:rFonts w:asciiTheme="minorEastAsia" w:eastAsiaTheme="minorEastAsia" w:hAnsiTheme="minorEastAsia" w:hint="eastAsia"/>
                <w:sz w:val="22"/>
              </w:rPr>
              <w:t xml:space="preserve">　第２項の規定（施設が設置される床又は地盤面が、不透水性の材料で築造され、又は被覆されていること）の例によるほか、次のとおりとする。</w:t>
            </w:r>
          </w:p>
        </w:tc>
        <w:tc>
          <w:tcPr>
            <w:tcW w:w="4394" w:type="dxa"/>
          </w:tcPr>
          <w:p w14:paraId="7B2A71A0"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1C6100CF" w14:textId="77777777" w:rsidTr="00E37124">
        <w:tc>
          <w:tcPr>
            <w:tcW w:w="4678" w:type="dxa"/>
          </w:tcPr>
          <w:p w14:paraId="4CDFB936"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rPr>
              <w:t>一　高温熱分解方式の施設にあっては、第３項の規定の例によるほか、次の要件を備えた熱分解設備が設けられていること。</w:t>
            </w:r>
          </w:p>
        </w:tc>
        <w:tc>
          <w:tcPr>
            <w:tcW w:w="4394" w:type="dxa"/>
          </w:tcPr>
          <w:p w14:paraId="3DD12ABA"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397DBB40" w14:textId="77777777" w:rsidTr="00E37124">
        <w:tc>
          <w:tcPr>
            <w:tcW w:w="4678" w:type="dxa"/>
          </w:tcPr>
          <w:p w14:paraId="5068B381"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rPr>
              <w:t xml:space="preserve">　イ　分解室の出口における炉温がおおむね摂氏</w:t>
            </w:r>
            <w:r w:rsidRPr="00AF59D8">
              <w:rPr>
                <w:rFonts w:asciiTheme="minorEastAsia" w:eastAsiaTheme="minorEastAsia" w:hAnsiTheme="minorEastAsia"/>
                <w:sz w:val="22"/>
              </w:rPr>
              <w:t>900℃以上状態でシアン化合物を分解することができるものであること。</w:t>
            </w:r>
          </w:p>
        </w:tc>
        <w:tc>
          <w:tcPr>
            <w:tcW w:w="4394" w:type="dxa"/>
          </w:tcPr>
          <w:p w14:paraId="5BBB3F71"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24F3F09F" w14:textId="77777777" w:rsidTr="00E37124">
        <w:tc>
          <w:tcPr>
            <w:tcW w:w="4678" w:type="dxa"/>
          </w:tcPr>
          <w:p w14:paraId="278560FD"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rPr>
              <w:t xml:space="preserve">　ロ　分解室の出口における炉温を速やかにイに掲げる温度以上にし、及びこれを保つために必要な助燃装置が設けられていること。</w:t>
            </w:r>
          </w:p>
        </w:tc>
        <w:tc>
          <w:tcPr>
            <w:tcW w:w="4394" w:type="dxa"/>
          </w:tcPr>
          <w:p w14:paraId="42E6A27A"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AF59D8" w:rsidRPr="00AF59D8" w14:paraId="71D3F12C" w14:textId="77777777" w:rsidTr="00E37124">
        <w:tc>
          <w:tcPr>
            <w:tcW w:w="4678" w:type="dxa"/>
          </w:tcPr>
          <w:p w14:paraId="3D62D67C" w14:textId="77777777" w:rsidR="00E9285D" w:rsidRPr="00AF59D8" w:rsidRDefault="00E9285D"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rPr>
              <w:t xml:space="preserve">　ハ　分解室への供給空気量を調節することができる装置が設けられていること。</w:t>
            </w:r>
          </w:p>
        </w:tc>
        <w:tc>
          <w:tcPr>
            <w:tcW w:w="4394" w:type="dxa"/>
          </w:tcPr>
          <w:p w14:paraId="13CB1AE8"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r w:rsidR="00E9285D" w:rsidRPr="00AF59D8" w14:paraId="275C4069" w14:textId="77777777" w:rsidTr="00E37124">
        <w:tc>
          <w:tcPr>
            <w:tcW w:w="4678" w:type="dxa"/>
          </w:tcPr>
          <w:p w14:paraId="6AD81C58" w14:textId="77777777" w:rsidR="00E9285D" w:rsidRPr="00AF59D8" w:rsidRDefault="00E9285D" w:rsidP="00E37124">
            <w:pPr>
              <w:spacing w:beforeLines="50" w:before="148" w:afterLines="50" w:after="148" w:line="240" w:lineRule="auto"/>
              <w:ind w:left="203" w:hangingChars="100" w:hanging="203"/>
              <w:rPr>
                <w:rFonts w:asciiTheme="minorEastAsia" w:eastAsiaTheme="minorEastAsia" w:hAnsiTheme="minorEastAsia"/>
                <w:sz w:val="22"/>
              </w:rPr>
            </w:pPr>
            <w:r w:rsidRPr="00AF59D8">
              <w:rPr>
                <w:rFonts w:asciiTheme="minorEastAsia" w:eastAsiaTheme="minorEastAsia" w:hAnsiTheme="minorEastAsia" w:hint="eastAsia"/>
                <w:sz w:val="22"/>
              </w:rPr>
              <w:t>二　酸化分解方式の施設にあっては、廃酸又は廃アルカリ、酸化剤及び中和剤の供給量を調節する設備並びに廃酸又は廃アルカリと酸化剤及び中和剤とを混合するかくはん装置が設けられていること。</w:t>
            </w:r>
          </w:p>
        </w:tc>
        <w:tc>
          <w:tcPr>
            <w:tcW w:w="4394" w:type="dxa"/>
          </w:tcPr>
          <w:p w14:paraId="7FC44371" w14:textId="77777777" w:rsidR="00E9285D" w:rsidRPr="00AF59D8" w:rsidRDefault="00E9285D" w:rsidP="00E37124">
            <w:pPr>
              <w:spacing w:beforeLines="50" w:before="148" w:afterLines="50" w:after="148" w:line="240" w:lineRule="auto"/>
              <w:rPr>
                <w:rFonts w:asciiTheme="minorEastAsia" w:eastAsiaTheme="minorEastAsia" w:hAnsiTheme="minorEastAsia"/>
                <w:sz w:val="22"/>
              </w:rPr>
            </w:pPr>
          </w:p>
        </w:tc>
      </w:tr>
    </w:tbl>
    <w:p w14:paraId="191FC773" w14:textId="77777777" w:rsidR="00BB0885" w:rsidRPr="00AF59D8" w:rsidRDefault="00BB0885">
      <w:pPr>
        <w:widowControl/>
        <w:spacing w:line="240" w:lineRule="auto"/>
        <w:jc w:val="left"/>
      </w:pPr>
    </w:p>
    <w:p w14:paraId="73334F4E" w14:textId="77777777" w:rsidR="00BB0885" w:rsidRPr="00AF59D8" w:rsidRDefault="00BB0885">
      <w:pPr>
        <w:widowControl/>
        <w:spacing w:line="240" w:lineRule="auto"/>
        <w:jc w:val="left"/>
      </w:pPr>
      <w:r w:rsidRPr="00AF59D8">
        <w:br w:type="page"/>
      </w:r>
    </w:p>
    <w:p w14:paraId="12765CF3" w14:textId="77777777" w:rsidR="00E9285D" w:rsidRPr="00AF59D8" w:rsidRDefault="00E9285D">
      <w:pPr>
        <w:widowControl/>
        <w:spacing w:line="240" w:lineRule="auto"/>
        <w:jc w:val="left"/>
      </w:pPr>
    </w:p>
    <w:p w14:paraId="61D88242" w14:textId="77777777" w:rsidR="00D67369" w:rsidRPr="00AF59D8" w:rsidRDefault="00D67369" w:rsidP="00F905BA">
      <w:pPr>
        <w:rPr>
          <w:rFonts w:hAnsi="Times New Roman" w:cs="ＭＳ 明朝"/>
          <w:spacing w:val="4"/>
          <w:kern w:val="0"/>
          <w:szCs w:val="21"/>
        </w:rPr>
      </w:pPr>
      <w:r w:rsidRPr="00AF59D8">
        <w:rPr>
          <w:rFonts w:hAnsi="Times New Roman" w:cs="ＭＳ 明朝" w:hint="eastAsia"/>
          <w:spacing w:val="4"/>
          <w:kern w:val="0"/>
          <w:szCs w:val="21"/>
        </w:rPr>
        <w:t>（</w:t>
      </w:r>
      <w:r w:rsidR="00463DA1" w:rsidRPr="00AF59D8">
        <w:rPr>
          <w:rFonts w:hAnsi="Times New Roman" w:cs="ＭＳ 明朝" w:hint="eastAsia"/>
          <w:spacing w:val="4"/>
          <w:kern w:val="0"/>
          <w:szCs w:val="21"/>
        </w:rPr>
        <w:t>参考様式３</w:t>
      </w:r>
      <w:r w:rsidRPr="00AF59D8">
        <w:rPr>
          <w:rFonts w:hAnsi="Times New Roman" w:cs="ＭＳ 明朝" w:hint="eastAsia"/>
          <w:spacing w:val="4"/>
          <w:kern w:val="0"/>
          <w:szCs w:val="21"/>
        </w:rPr>
        <w:t>）</w:t>
      </w:r>
    </w:p>
    <w:p w14:paraId="4A0A0FB8" w14:textId="77777777" w:rsidR="00D67369" w:rsidRPr="00AF59D8" w:rsidRDefault="00D67369" w:rsidP="00D67369">
      <w:pPr>
        <w:spacing w:line="240" w:lineRule="auto"/>
        <w:jc w:val="center"/>
        <w:rPr>
          <w:rFonts w:asciiTheme="majorEastAsia" w:eastAsiaTheme="majorEastAsia" w:hAnsiTheme="majorEastAsia"/>
          <w:sz w:val="24"/>
          <w:szCs w:val="22"/>
        </w:rPr>
      </w:pPr>
      <w:r w:rsidRPr="00AF59D8">
        <w:rPr>
          <w:rFonts w:asciiTheme="majorEastAsia" w:eastAsiaTheme="majorEastAsia" w:hAnsiTheme="majorEastAsia" w:hint="eastAsia"/>
          <w:sz w:val="24"/>
          <w:szCs w:val="22"/>
        </w:rPr>
        <w:t>産業廃棄物処理施設の維持管理の技術上の基準対照表（施行規則第12条の６）</w:t>
      </w:r>
    </w:p>
    <w:p w14:paraId="7F09D557" w14:textId="77777777" w:rsidR="00D67369" w:rsidRPr="00AF59D8" w:rsidRDefault="00D67369" w:rsidP="00D67369">
      <w:pPr>
        <w:spacing w:line="240" w:lineRule="auto"/>
        <w:rPr>
          <w:rFonts w:ascii="Times New Roman" w:hAnsi="Times New Roman"/>
          <w:sz w:val="24"/>
          <w:szCs w:val="22"/>
        </w:rPr>
      </w:pPr>
    </w:p>
    <w:tbl>
      <w:tblPr>
        <w:tblStyle w:val="32"/>
        <w:tblW w:w="0" w:type="auto"/>
        <w:tblInd w:w="534" w:type="dxa"/>
        <w:tblLook w:val="04A0" w:firstRow="1" w:lastRow="0" w:firstColumn="1" w:lastColumn="0" w:noHBand="0" w:noVBand="1"/>
      </w:tblPr>
      <w:tblGrid>
        <w:gridCol w:w="4536"/>
        <w:gridCol w:w="4394"/>
      </w:tblGrid>
      <w:tr w:rsidR="00AF59D8" w:rsidRPr="00AF59D8" w14:paraId="52391609" w14:textId="77777777" w:rsidTr="00E37124">
        <w:tc>
          <w:tcPr>
            <w:tcW w:w="4536" w:type="dxa"/>
          </w:tcPr>
          <w:p w14:paraId="374A6018"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394" w:type="dxa"/>
          </w:tcPr>
          <w:p w14:paraId="3B554B5E"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6A437B05" w14:textId="77777777" w:rsidTr="00E37124">
        <w:tc>
          <w:tcPr>
            <w:tcW w:w="4536" w:type="dxa"/>
          </w:tcPr>
          <w:p w14:paraId="730F3CA5"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受け入れる産業廃棄物の種類及び量が当該施設の処理能力に見合った適正なものとなるよう、受け入れる際に、必要な当該産業廃棄物の性状の分析又は計量を行うこと。</w:t>
            </w:r>
          </w:p>
        </w:tc>
        <w:tc>
          <w:tcPr>
            <w:tcW w:w="4394" w:type="dxa"/>
          </w:tcPr>
          <w:p w14:paraId="2A967CEE"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15093B85" w14:textId="77777777" w:rsidTr="00E37124">
        <w:tc>
          <w:tcPr>
            <w:tcW w:w="4536" w:type="dxa"/>
          </w:tcPr>
          <w:p w14:paraId="39D35060"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施設への産業廃棄物の投入は、当該施設の処理能力を超えないように行うこと。</w:t>
            </w:r>
          </w:p>
        </w:tc>
        <w:tc>
          <w:tcPr>
            <w:tcW w:w="4394" w:type="dxa"/>
          </w:tcPr>
          <w:p w14:paraId="7ABF3961"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3AA683E6" w14:textId="77777777" w:rsidTr="00E37124">
        <w:tc>
          <w:tcPr>
            <w:tcW w:w="4536" w:type="dxa"/>
          </w:tcPr>
          <w:p w14:paraId="1E3D2BC5"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三　産業廃棄物が施設から流出する等の異常な事態が生じたときは、直ちに施設の運転を停止し、流出した産業廃棄物の回収その他の生活環境の保全上必要な措置を講ずること。</w:t>
            </w:r>
          </w:p>
        </w:tc>
        <w:tc>
          <w:tcPr>
            <w:tcW w:w="4394" w:type="dxa"/>
          </w:tcPr>
          <w:p w14:paraId="2BC4DEDD"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901AB41" w14:textId="77777777" w:rsidTr="00E37124">
        <w:tc>
          <w:tcPr>
            <w:tcW w:w="4536" w:type="dxa"/>
          </w:tcPr>
          <w:p w14:paraId="211EF090"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四　施設の正常な機能を維持するため、定期的に施設の点検及び機能検査を行うこと。</w:t>
            </w:r>
          </w:p>
        </w:tc>
        <w:tc>
          <w:tcPr>
            <w:tcW w:w="4394" w:type="dxa"/>
          </w:tcPr>
          <w:p w14:paraId="3AFF8E44"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26D6A32F" w14:textId="77777777" w:rsidTr="00E37124">
        <w:tc>
          <w:tcPr>
            <w:tcW w:w="4536" w:type="dxa"/>
          </w:tcPr>
          <w:p w14:paraId="5013D3AC"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五　産業廃棄物の飛散及び流出並びに悪臭の発散を防止するために必要な措置を講ずること。</w:t>
            </w:r>
          </w:p>
        </w:tc>
        <w:tc>
          <w:tcPr>
            <w:tcW w:w="4394" w:type="dxa"/>
          </w:tcPr>
          <w:p w14:paraId="23AC5F74"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2DBD347" w14:textId="77777777" w:rsidTr="00E37124">
        <w:tc>
          <w:tcPr>
            <w:tcW w:w="4536" w:type="dxa"/>
          </w:tcPr>
          <w:p w14:paraId="133F04D7"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六　蚊、はえ等の発生の防止に努め、構内の清潔を保持すること。</w:t>
            </w:r>
          </w:p>
        </w:tc>
        <w:tc>
          <w:tcPr>
            <w:tcW w:w="4394" w:type="dxa"/>
          </w:tcPr>
          <w:p w14:paraId="73A95982"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3D928F58" w14:textId="77777777" w:rsidTr="00E37124">
        <w:tc>
          <w:tcPr>
            <w:tcW w:w="4536" w:type="dxa"/>
          </w:tcPr>
          <w:p w14:paraId="064518CC"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七　著しい騒音及び振動の発生により周囲の生活環境を損なわないように必要な措置を講ずること。</w:t>
            </w:r>
          </w:p>
        </w:tc>
        <w:tc>
          <w:tcPr>
            <w:tcW w:w="4394" w:type="dxa"/>
          </w:tcPr>
          <w:p w14:paraId="23D500F5"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B448BC3" w14:textId="77777777" w:rsidTr="00E37124">
        <w:tc>
          <w:tcPr>
            <w:tcW w:w="4536" w:type="dxa"/>
          </w:tcPr>
          <w:p w14:paraId="3A9202BA"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八　施設から排水を放流する場合は、その水質を生活環境保全上の支障が生じないものとするとともに、定期的に放流水の水質検査を行うこと。</w:t>
            </w:r>
          </w:p>
        </w:tc>
        <w:tc>
          <w:tcPr>
            <w:tcW w:w="4394" w:type="dxa"/>
          </w:tcPr>
          <w:p w14:paraId="0E7F78A8"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076BAA41" w14:textId="77777777" w:rsidTr="00E37124">
        <w:tc>
          <w:tcPr>
            <w:tcW w:w="4536" w:type="dxa"/>
          </w:tcPr>
          <w:p w14:paraId="1FB2A3AA"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 xml:space="preserve">九　</w:t>
            </w:r>
            <w:r w:rsidRPr="00AF59D8">
              <w:rPr>
                <w:rFonts w:asciiTheme="minorEastAsia" w:eastAsiaTheme="minorEastAsia" w:hAnsiTheme="minorEastAsia" w:hint="eastAsia"/>
                <w:sz w:val="22"/>
              </w:rPr>
              <w:t>施設の維持管理に関する点検、検査その他の措置（法第</w:t>
            </w:r>
            <w:r w:rsidRPr="00AF59D8">
              <w:rPr>
                <w:rFonts w:asciiTheme="minorEastAsia" w:eastAsiaTheme="minorEastAsia" w:hAnsiTheme="minorEastAsia"/>
                <w:sz w:val="22"/>
              </w:rPr>
              <w:t>21条の２第１項に規定する応急の措置を含む。）の記録を作成し、３年間保存すること。</w:t>
            </w:r>
          </w:p>
        </w:tc>
        <w:tc>
          <w:tcPr>
            <w:tcW w:w="4394" w:type="dxa"/>
          </w:tcPr>
          <w:p w14:paraId="233D72D9"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486F34AA" w14:textId="77777777" w:rsidR="00D67369" w:rsidRPr="00AF59D8" w:rsidRDefault="00D67369">
      <w:pPr>
        <w:widowControl/>
        <w:spacing w:line="240" w:lineRule="auto"/>
        <w:jc w:val="left"/>
        <w:rPr>
          <w:rFonts w:hAnsi="Times New Roman" w:cs="ＭＳ 明朝"/>
          <w:spacing w:val="4"/>
          <w:kern w:val="0"/>
          <w:szCs w:val="21"/>
        </w:rPr>
      </w:pPr>
      <w:r w:rsidRPr="00AF59D8">
        <w:rPr>
          <w:rFonts w:hAnsi="Times New Roman" w:cs="ＭＳ 明朝"/>
          <w:spacing w:val="4"/>
          <w:kern w:val="0"/>
          <w:szCs w:val="21"/>
        </w:rPr>
        <w:br w:type="page"/>
      </w:r>
    </w:p>
    <w:p w14:paraId="6D44284F" w14:textId="77777777" w:rsidR="00D67369" w:rsidRPr="00AF59D8" w:rsidRDefault="00D67369" w:rsidP="00D67369">
      <w:pPr>
        <w:rPr>
          <w:rFonts w:hAnsi="Times New Roman" w:cs="ＭＳ 明朝"/>
          <w:spacing w:val="4"/>
          <w:kern w:val="0"/>
          <w:szCs w:val="21"/>
        </w:rPr>
      </w:pPr>
      <w:r w:rsidRPr="00AF59D8">
        <w:rPr>
          <w:rFonts w:hAnsi="Times New Roman" w:cs="ＭＳ 明朝" w:hint="eastAsia"/>
          <w:spacing w:val="4"/>
          <w:kern w:val="0"/>
          <w:szCs w:val="21"/>
        </w:rPr>
        <w:lastRenderedPageBreak/>
        <w:t>（</w:t>
      </w:r>
      <w:r w:rsidR="00463DA1" w:rsidRPr="00AF59D8">
        <w:rPr>
          <w:rFonts w:hAnsi="Times New Roman" w:cs="ＭＳ 明朝" w:hint="eastAsia"/>
          <w:spacing w:val="4"/>
          <w:kern w:val="0"/>
          <w:szCs w:val="21"/>
        </w:rPr>
        <w:t>参考様式４</w:t>
      </w:r>
      <w:r w:rsidRPr="00AF59D8">
        <w:rPr>
          <w:rFonts w:hAnsi="Times New Roman" w:cs="ＭＳ 明朝" w:hint="eastAsia"/>
          <w:spacing w:val="4"/>
          <w:kern w:val="0"/>
          <w:szCs w:val="21"/>
        </w:rPr>
        <w:t>）</w:t>
      </w:r>
    </w:p>
    <w:p w14:paraId="6ACB54A2" w14:textId="77777777" w:rsidR="00D67369" w:rsidRPr="00AF59D8" w:rsidRDefault="00D67369" w:rsidP="00D67369">
      <w:pPr>
        <w:spacing w:line="240" w:lineRule="auto"/>
        <w:jc w:val="center"/>
        <w:rPr>
          <w:rFonts w:ascii="Times New Roman" w:hAnsi="Times New Roman"/>
          <w:sz w:val="24"/>
          <w:szCs w:val="22"/>
        </w:rPr>
      </w:pPr>
      <w:r w:rsidRPr="00AF59D8">
        <w:rPr>
          <w:rFonts w:asciiTheme="majorEastAsia" w:eastAsiaTheme="majorEastAsia" w:hAnsiTheme="majorEastAsia" w:hint="eastAsia"/>
          <w:sz w:val="24"/>
          <w:szCs w:val="22"/>
        </w:rPr>
        <w:t>産業廃棄物処理施設の維持管理の技術上の基準対照表（個別基準）（施行規則第12条の７）</w:t>
      </w:r>
    </w:p>
    <w:p w14:paraId="157AC776" w14:textId="77777777" w:rsidR="00D67369" w:rsidRPr="00AF59D8" w:rsidRDefault="00D67369" w:rsidP="00D67369">
      <w:pPr>
        <w:spacing w:line="240" w:lineRule="auto"/>
        <w:rPr>
          <w:rFonts w:ascii="Times New Roman" w:hAnsi="Times New Roman"/>
          <w:sz w:val="24"/>
          <w:szCs w:val="22"/>
        </w:rPr>
      </w:pPr>
    </w:p>
    <w:p w14:paraId="2242B00B"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○汚泥の脱水施設</w:t>
      </w:r>
    </w:p>
    <w:tbl>
      <w:tblPr>
        <w:tblStyle w:val="42"/>
        <w:tblW w:w="0" w:type="auto"/>
        <w:tblInd w:w="250" w:type="dxa"/>
        <w:tblLook w:val="04A0" w:firstRow="1" w:lastRow="0" w:firstColumn="1" w:lastColumn="0" w:noHBand="0" w:noVBand="1"/>
      </w:tblPr>
      <w:tblGrid>
        <w:gridCol w:w="4820"/>
        <w:gridCol w:w="4536"/>
      </w:tblGrid>
      <w:tr w:rsidR="00AF59D8" w:rsidRPr="00AF59D8" w14:paraId="0F2AA5B2" w14:textId="77777777" w:rsidTr="00E37124">
        <w:tc>
          <w:tcPr>
            <w:tcW w:w="4820" w:type="dxa"/>
            <w:tcBorders>
              <w:bottom w:val="single" w:sz="4" w:space="0" w:color="auto"/>
            </w:tcBorders>
          </w:tcPr>
          <w:p w14:paraId="736855FB"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Borders>
              <w:bottom w:val="single" w:sz="4" w:space="0" w:color="auto"/>
            </w:tcBorders>
          </w:tcPr>
          <w:p w14:paraId="04B78309"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321CCBAE" w14:textId="77777777" w:rsidTr="00E37124">
        <w:tc>
          <w:tcPr>
            <w:tcW w:w="4820" w:type="dxa"/>
            <w:tcBorders>
              <w:top w:val="single" w:sz="4" w:space="0" w:color="auto"/>
              <w:bottom w:val="dotted" w:sz="4" w:space="0" w:color="auto"/>
            </w:tcBorders>
          </w:tcPr>
          <w:p w14:paraId="722364B1"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脱水機の脱水機能の低下を防止するため、定期的にろ布又は脱水機の洗浄を行うこと。</w:t>
            </w:r>
          </w:p>
        </w:tc>
        <w:tc>
          <w:tcPr>
            <w:tcW w:w="4536" w:type="dxa"/>
            <w:tcBorders>
              <w:top w:val="single" w:sz="4" w:space="0" w:color="auto"/>
              <w:bottom w:val="dotted" w:sz="4" w:space="0" w:color="auto"/>
            </w:tcBorders>
          </w:tcPr>
          <w:p w14:paraId="52DAE1FF"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15AB0A1F" w14:textId="77777777" w:rsidTr="00E37124">
        <w:tc>
          <w:tcPr>
            <w:tcW w:w="4820" w:type="dxa"/>
            <w:tcBorders>
              <w:top w:val="dotted" w:sz="4" w:space="0" w:color="auto"/>
            </w:tcBorders>
          </w:tcPr>
          <w:p w14:paraId="15BE9619"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汚泥からの分離液が地下に浸透しないように必要な措置を講ずること。</w:t>
            </w:r>
          </w:p>
        </w:tc>
        <w:tc>
          <w:tcPr>
            <w:tcW w:w="4536" w:type="dxa"/>
            <w:tcBorders>
              <w:top w:val="dotted" w:sz="4" w:space="0" w:color="auto"/>
            </w:tcBorders>
          </w:tcPr>
          <w:p w14:paraId="4B910649"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5DAFF471" w14:textId="77777777" w:rsidR="00D67369" w:rsidRPr="00AF59D8" w:rsidRDefault="00D67369" w:rsidP="00D67369">
      <w:pPr>
        <w:spacing w:line="240" w:lineRule="auto"/>
        <w:rPr>
          <w:rFonts w:ascii="Times New Roman" w:hAnsi="Times New Roman"/>
          <w:szCs w:val="22"/>
        </w:rPr>
      </w:pPr>
    </w:p>
    <w:p w14:paraId="42418132"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○汚泥の乾燥施設（天日乾燥施設を除く。）</w:t>
      </w:r>
    </w:p>
    <w:tbl>
      <w:tblPr>
        <w:tblStyle w:val="42"/>
        <w:tblW w:w="0" w:type="auto"/>
        <w:tblInd w:w="250" w:type="dxa"/>
        <w:tblLook w:val="04A0" w:firstRow="1" w:lastRow="0" w:firstColumn="1" w:lastColumn="0" w:noHBand="0" w:noVBand="1"/>
      </w:tblPr>
      <w:tblGrid>
        <w:gridCol w:w="4820"/>
        <w:gridCol w:w="4536"/>
      </w:tblGrid>
      <w:tr w:rsidR="00AF59D8" w:rsidRPr="00AF59D8" w14:paraId="2C3B6301" w14:textId="77777777" w:rsidTr="00E37124">
        <w:tc>
          <w:tcPr>
            <w:tcW w:w="4820" w:type="dxa"/>
            <w:tcBorders>
              <w:bottom w:val="single" w:sz="4" w:space="0" w:color="auto"/>
            </w:tcBorders>
          </w:tcPr>
          <w:p w14:paraId="66063573"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Borders>
              <w:bottom w:val="single" w:sz="4" w:space="0" w:color="auto"/>
            </w:tcBorders>
          </w:tcPr>
          <w:p w14:paraId="173D7843"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5A1B5471" w14:textId="77777777" w:rsidTr="00E37124">
        <w:tc>
          <w:tcPr>
            <w:tcW w:w="4820" w:type="dxa"/>
            <w:tcBorders>
              <w:bottom w:val="dotted" w:sz="4" w:space="0" w:color="auto"/>
            </w:tcBorders>
          </w:tcPr>
          <w:p w14:paraId="7D51EDD5"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汚泥の性状に応じ、乾燥設備を乾燥に適した状態に保つように温度を調節すること。</w:t>
            </w:r>
          </w:p>
        </w:tc>
        <w:tc>
          <w:tcPr>
            <w:tcW w:w="4536" w:type="dxa"/>
            <w:tcBorders>
              <w:bottom w:val="dotted" w:sz="4" w:space="0" w:color="auto"/>
            </w:tcBorders>
          </w:tcPr>
          <w:p w14:paraId="4B1E07BA"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767DA50A" w14:textId="77777777" w:rsidTr="00E37124">
        <w:tc>
          <w:tcPr>
            <w:tcW w:w="4820" w:type="dxa"/>
            <w:tcBorders>
              <w:top w:val="dotted" w:sz="4" w:space="0" w:color="auto"/>
            </w:tcBorders>
          </w:tcPr>
          <w:p w14:paraId="65836623"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施設の煙突から排出されるガスによる生活環境保全上の支障が生じないようにするとともに、定期的にばい煙に関する検査を行うこと。</w:t>
            </w:r>
          </w:p>
        </w:tc>
        <w:tc>
          <w:tcPr>
            <w:tcW w:w="4536" w:type="dxa"/>
            <w:tcBorders>
              <w:top w:val="dotted" w:sz="4" w:space="0" w:color="auto"/>
            </w:tcBorders>
          </w:tcPr>
          <w:p w14:paraId="7CF24CEA"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4D317089" w14:textId="77777777" w:rsidR="00D67369" w:rsidRPr="00AF59D8" w:rsidRDefault="00D67369" w:rsidP="00D67369">
      <w:pPr>
        <w:spacing w:line="240" w:lineRule="auto"/>
        <w:rPr>
          <w:rFonts w:ascii="Times New Roman" w:hAnsi="Times New Roman"/>
          <w:szCs w:val="22"/>
        </w:rPr>
      </w:pPr>
    </w:p>
    <w:p w14:paraId="7CB71401"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○汚泥の乾燥施設（天日乾燥施設に限る。）</w:t>
      </w:r>
    </w:p>
    <w:tbl>
      <w:tblPr>
        <w:tblStyle w:val="42"/>
        <w:tblW w:w="0" w:type="auto"/>
        <w:tblInd w:w="250" w:type="dxa"/>
        <w:tblLook w:val="04A0" w:firstRow="1" w:lastRow="0" w:firstColumn="1" w:lastColumn="0" w:noHBand="0" w:noVBand="1"/>
      </w:tblPr>
      <w:tblGrid>
        <w:gridCol w:w="4820"/>
        <w:gridCol w:w="4536"/>
      </w:tblGrid>
      <w:tr w:rsidR="00AF59D8" w:rsidRPr="00AF59D8" w14:paraId="08A639E1" w14:textId="77777777" w:rsidTr="00E37124">
        <w:tc>
          <w:tcPr>
            <w:tcW w:w="4820" w:type="dxa"/>
          </w:tcPr>
          <w:p w14:paraId="16875B35"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61C2C902"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D67369" w:rsidRPr="00AF59D8" w14:paraId="7DE83428" w14:textId="77777777" w:rsidTr="00E37124">
        <w:tc>
          <w:tcPr>
            <w:tcW w:w="4820" w:type="dxa"/>
          </w:tcPr>
          <w:p w14:paraId="6C0732A5" w14:textId="77777777" w:rsidR="00D67369" w:rsidRPr="00AF59D8" w:rsidRDefault="00D67369"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 xml:space="preserve">　定期的に天日乾燥床を点検し、汚泥又は汚泥からの分離液が流出し、又は地下に浸透するおそれがあると認められる場合には、速やかにこれを防止するために必要な措置を講ずることとする。</w:t>
            </w:r>
          </w:p>
        </w:tc>
        <w:tc>
          <w:tcPr>
            <w:tcW w:w="4536" w:type="dxa"/>
          </w:tcPr>
          <w:p w14:paraId="6B2ECFD6"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5025E6A1" w14:textId="77777777" w:rsidR="00BB0885" w:rsidRPr="00AF59D8" w:rsidRDefault="00BB0885">
      <w:pPr>
        <w:widowControl/>
        <w:spacing w:line="240" w:lineRule="auto"/>
        <w:jc w:val="left"/>
        <w:rPr>
          <w:rFonts w:ascii="Times New Roman" w:hAnsi="Times New Roman"/>
          <w:sz w:val="24"/>
          <w:szCs w:val="24"/>
        </w:rPr>
      </w:pPr>
    </w:p>
    <w:p w14:paraId="590D9151"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○廃油の油水分離施設</w:t>
      </w:r>
    </w:p>
    <w:tbl>
      <w:tblPr>
        <w:tblStyle w:val="42"/>
        <w:tblW w:w="0" w:type="auto"/>
        <w:tblInd w:w="250" w:type="dxa"/>
        <w:tblLook w:val="04A0" w:firstRow="1" w:lastRow="0" w:firstColumn="1" w:lastColumn="0" w:noHBand="0" w:noVBand="1"/>
      </w:tblPr>
      <w:tblGrid>
        <w:gridCol w:w="4820"/>
        <w:gridCol w:w="4536"/>
      </w:tblGrid>
      <w:tr w:rsidR="00AF59D8" w:rsidRPr="00AF59D8" w14:paraId="7EF41DA5" w14:textId="77777777" w:rsidTr="00E37124">
        <w:tc>
          <w:tcPr>
            <w:tcW w:w="4820" w:type="dxa"/>
          </w:tcPr>
          <w:p w14:paraId="788CC0AA"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4AC83DB5"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5593FB43" w14:textId="77777777" w:rsidTr="00E37124">
        <w:tc>
          <w:tcPr>
            <w:tcW w:w="4820" w:type="dxa"/>
          </w:tcPr>
          <w:p w14:paraId="76223B6C"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廃油が地下に浸透しないように必要な措置を講ずるとともに、流出防止堤その他の設備を定期的に点検し、異常を認めた場合には速やかに必要な措置を講ずること。</w:t>
            </w:r>
          </w:p>
        </w:tc>
        <w:tc>
          <w:tcPr>
            <w:tcW w:w="4536" w:type="dxa"/>
          </w:tcPr>
          <w:p w14:paraId="1A4EA170"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4EB0AF19" w14:textId="77777777" w:rsidTr="00E37124">
        <w:tc>
          <w:tcPr>
            <w:tcW w:w="4820" w:type="dxa"/>
          </w:tcPr>
          <w:p w14:paraId="291B0E4F"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火災の発生を防止するために必要な措置を講ずるとともに、消火器その他の消火設備を備えること。</w:t>
            </w:r>
          </w:p>
        </w:tc>
        <w:tc>
          <w:tcPr>
            <w:tcW w:w="4536" w:type="dxa"/>
          </w:tcPr>
          <w:p w14:paraId="0E00C5CB"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6B3A2E51" w14:textId="77777777" w:rsidR="00D67369" w:rsidRPr="00AF59D8" w:rsidRDefault="00D67369" w:rsidP="00D67369">
      <w:pPr>
        <w:spacing w:line="240" w:lineRule="auto"/>
        <w:rPr>
          <w:rFonts w:ascii="Times New Roman" w:hAnsi="Times New Roman"/>
          <w:szCs w:val="22"/>
        </w:rPr>
      </w:pPr>
    </w:p>
    <w:p w14:paraId="320FCA45"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lastRenderedPageBreak/>
        <w:t>○廃酸又は廃アルカリの中和施設</w:t>
      </w:r>
    </w:p>
    <w:tbl>
      <w:tblPr>
        <w:tblStyle w:val="42"/>
        <w:tblW w:w="0" w:type="auto"/>
        <w:tblInd w:w="250" w:type="dxa"/>
        <w:tblLook w:val="04A0" w:firstRow="1" w:lastRow="0" w:firstColumn="1" w:lastColumn="0" w:noHBand="0" w:noVBand="1"/>
      </w:tblPr>
      <w:tblGrid>
        <w:gridCol w:w="4820"/>
        <w:gridCol w:w="4536"/>
      </w:tblGrid>
      <w:tr w:rsidR="00AF59D8" w:rsidRPr="00AF59D8" w14:paraId="56A5DDF5" w14:textId="77777777" w:rsidTr="00E37124">
        <w:tc>
          <w:tcPr>
            <w:tcW w:w="4820" w:type="dxa"/>
          </w:tcPr>
          <w:p w14:paraId="22CF81D3"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0DB43D71"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4E05BF1E" w14:textId="77777777" w:rsidTr="00E37124">
        <w:tc>
          <w:tcPr>
            <w:tcW w:w="4820" w:type="dxa"/>
          </w:tcPr>
          <w:p w14:paraId="3440EBE7"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中和槽内の水素イオン濃度指数を測定し、廃酸又は廃アルカリ及び中和剤の供給量を適度に調節すること。</w:t>
            </w:r>
          </w:p>
        </w:tc>
        <w:tc>
          <w:tcPr>
            <w:tcW w:w="4536" w:type="dxa"/>
          </w:tcPr>
          <w:p w14:paraId="39A6C5F9"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6E753E6C" w14:textId="77777777" w:rsidTr="00E37124">
        <w:tc>
          <w:tcPr>
            <w:tcW w:w="4820" w:type="dxa"/>
          </w:tcPr>
          <w:p w14:paraId="4D81BDAF"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廃酸又は廃アルカリと中和剤との混合を十分に行うこと。</w:t>
            </w:r>
          </w:p>
        </w:tc>
        <w:tc>
          <w:tcPr>
            <w:tcW w:w="4536" w:type="dxa"/>
          </w:tcPr>
          <w:p w14:paraId="0556CFF9"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56341A49" w14:textId="77777777" w:rsidTr="00E37124">
        <w:tc>
          <w:tcPr>
            <w:tcW w:w="4820" w:type="dxa"/>
          </w:tcPr>
          <w:p w14:paraId="22E8B391"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三　廃酸又は廃アルカリが地下に浸透しないように必要な措置を講ずること。</w:t>
            </w:r>
          </w:p>
        </w:tc>
        <w:tc>
          <w:tcPr>
            <w:tcW w:w="4536" w:type="dxa"/>
          </w:tcPr>
          <w:p w14:paraId="543D7EBE"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27E14580" w14:textId="77777777" w:rsidR="00D67369" w:rsidRPr="00AF59D8" w:rsidRDefault="00D67369" w:rsidP="00D67369">
      <w:pPr>
        <w:spacing w:line="240" w:lineRule="auto"/>
        <w:rPr>
          <w:rFonts w:ascii="Times New Roman" w:hAnsi="Times New Roman"/>
          <w:szCs w:val="22"/>
        </w:rPr>
      </w:pPr>
    </w:p>
    <w:p w14:paraId="08341752"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○廃プラスチック類の破砕施設、木くず又はがれき類の破砕施設</w:t>
      </w:r>
    </w:p>
    <w:tbl>
      <w:tblPr>
        <w:tblStyle w:val="42"/>
        <w:tblW w:w="0" w:type="auto"/>
        <w:tblInd w:w="250" w:type="dxa"/>
        <w:tblLook w:val="04A0" w:firstRow="1" w:lastRow="0" w:firstColumn="1" w:lastColumn="0" w:noHBand="0" w:noVBand="1"/>
      </w:tblPr>
      <w:tblGrid>
        <w:gridCol w:w="4820"/>
        <w:gridCol w:w="4536"/>
      </w:tblGrid>
      <w:tr w:rsidR="00AF59D8" w:rsidRPr="00AF59D8" w14:paraId="50A63CD3" w14:textId="77777777" w:rsidTr="00E37124">
        <w:tc>
          <w:tcPr>
            <w:tcW w:w="4820" w:type="dxa"/>
          </w:tcPr>
          <w:p w14:paraId="516F53C5"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36ED8223"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D67369" w:rsidRPr="00AF59D8" w14:paraId="5082ED92" w14:textId="77777777" w:rsidTr="00E37124">
        <w:tc>
          <w:tcPr>
            <w:tcW w:w="4820" w:type="dxa"/>
          </w:tcPr>
          <w:p w14:paraId="147848C4"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破砕によって生ずる粉じんの周囲への飛散を防止するために必要な措置を講ずること。</w:t>
            </w:r>
          </w:p>
        </w:tc>
        <w:tc>
          <w:tcPr>
            <w:tcW w:w="4536" w:type="dxa"/>
          </w:tcPr>
          <w:p w14:paraId="658C4012"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49E0DD9E" w14:textId="77777777" w:rsidR="00BB0885" w:rsidRPr="00AF59D8" w:rsidRDefault="00BB0885">
      <w:pPr>
        <w:widowControl/>
        <w:spacing w:line="240" w:lineRule="auto"/>
        <w:jc w:val="left"/>
        <w:rPr>
          <w:rFonts w:ascii="Times New Roman" w:hAnsi="Times New Roman"/>
          <w:sz w:val="24"/>
          <w:szCs w:val="24"/>
        </w:rPr>
      </w:pPr>
    </w:p>
    <w:p w14:paraId="52A2DF99"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○廃プラスチック類の破砕施設、木くず又はがれき類の破砕施設（固型化燃料施設）</w:t>
      </w:r>
    </w:p>
    <w:tbl>
      <w:tblPr>
        <w:tblStyle w:val="42"/>
        <w:tblW w:w="0" w:type="auto"/>
        <w:tblInd w:w="250" w:type="dxa"/>
        <w:tblLook w:val="04A0" w:firstRow="1" w:lastRow="0" w:firstColumn="1" w:lastColumn="0" w:noHBand="0" w:noVBand="1"/>
      </w:tblPr>
      <w:tblGrid>
        <w:gridCol w:w="4820"/>
        <w:gridCol w:w="4536"/>
      </w:tblGrid>
      <w:tr w:rsidR="00AF59D8" w:rsidRPr="00AF59D8" w14:paraId="486E2E5C" w14:textId="77777777" w:rsidTr="00E37124">
        <w:tc>
          <w:tcPr>
            <w:tcW w:w="4820" w:type="dxa"/>
          </w:tcPr>
          <w:p w14:paraId="4D68CB52"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484CE15B"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6239CDDD" w14:textId="77777777" w:rsidTr="00E37124">
        <w:tc>
          <w:tcPr>
            <w:tcW w:w="4820" w:type="dxa"/>
          </w:tcPr>
          <w:p w14:paraId="45F55225"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破砕によって生ずる粉じんの周囲への飛散を防止するために必要な措置を講ずること。</w:t>
            </w:r>
          </w:p>
        </w:tc>
        <w:tc>
          <w:tcPr>
            <w:tcW w:w="4536" w:type="dxa"/>
          </w:tcPr>
          <w:p w14:paraId="6F5D1D4C"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C30CBB3" w14:textId="77777777" w:rsidTr="00E37124">
        <w:tc>
          <w:tcPr>
            <w:tcW w:w="4820" w:type="dxa"/>
          </w:tcPr>
          <w:p w14:paraId="5E9B8ECB"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二　破砕した廃プラスチック類の圧縮固化を行う場合にあっては、次によること。</w:t>
            </w:r>
          </w:p>
        </w:tc>
        <w:tc>
          <w:tcPr>
            <w:tcW w:w="4536" w:type="dxa"/>
          </w:tcPr>
          <w:p w14:paraId="10C1F716"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1C46AEA8" w14:textId="77777777" w:rsidTr="00E37124">
        <w:tc>
          <w:tcPr>
            <w:tcW w:w="4820" w:type="dxa"/>
          </w:tcPr>
          <w:p w14:paraId="77038185" w14:textId="77777777" w:rsidR="00D67369" w:rsidRPr="00AF59D8" w:rsidRDefault="00D67369"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 xml:space="preserve">　イ　成形設備にあっては、次によること。</w:t>
            </w:r>
          </w:p>
        </w:tc>
        <w:tc>
          <w:tcPr>
            <w:tcW w:w="4536" w:type="dxa"/>
          </w:tcPr>
          <w:p w14:paraId="5C8CAFF2"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C5FB1B0" w14:textId="77777777" w:rsidTr="00E37124">
        <w:tc>
          <w:tcPr>
            <w:tcW w:w="4820" w:type="dxa"/>
          </w:tcPr>
          <w:p w14:paraId="5EA73168"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運転を開始する場合には、成形設備内のちりを除去すること。</w:t>
            </w:r>
          </w:p>
        </w:tc>
        <w:tc>
          <w:tcPr>
            <w:tcW w:w="4536" w:type="dxa"/>
          </w:tcPr>
          <w:p w14:paraId="4F1F3C78"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0859F6B8" w14:textId="77777777" w:rsidTr="00E37124">
        <w:tc>
          <w:tcPr>
            <w:tcW w:w="4820" w:type="dxa"/>
          </w:tcPr>
          <w:p w14:paraId="7E30B4EE"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廃棄物の投入は、定量ずつ連続的に行うこと。</w:t>
            </w:r>
          </w:p>
        </w:tc>
        <w:tc>
          <w:tcPr>
            <w:tcW w:w="4536" w:type="dxa"/>
          </w:tcPr>
          <w:p w14:paraId="2D9A0260"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35830540" w14:textId="77777777" w:rsidTr="00E37124">
        <w:tc>
          <w:tcPr>
            <w:tcW w:w="4820" w:type="dxa"/>
          </w:tcPr>
          <w:p w14:paraId="7E5A9C26"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(3) 成形設備内の温度又は成形設備の出口における温度若しくは一酸化炭素の濃度を連続的に測定すること。</w:t>
            </w:r>
          </w:p>
        </w:tc>
        <w:tc>
          <w:tcPr>
            <w:tcW w:w="4536" w:type="dxa"/>
          </w:tcPr>
          <w:p w14:paraId="75255D8E"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07B68A37" w14:textId="77777777" w:rsidTr="00E37124">
        <w:tc>
          <w:tcPr>
            <w:tcW w:w="4820" w:type="dxa"/>
          </w:tcPr>
          <w:p w14:paraId="7E6D3B0B"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(4) (3)の規定により測定した温度又は濃度が成形設備を管理する上で適切なものとなっていることを確認すること。</w:t>
            </w:r>
          </w:p>
        </w:tc>
        <w:tc>
          <w:tcPr>
            <w:tcW w:w="4536" w:type="dxa"/>
          </w:tcPr>
          <w:p w14:paraId="3F7F0A2F"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00E10AFE" w14:textId="77777777" w:rsidR="00FA7697" w:rsidRPr="00AF59D8" w:rsidRDefault="00FA7697">
      <w:r w:rsidRPr="00AF59D8">
        <w:br w:type="page"/>
      </w:r>
    </w:p>
    <w:tbl>
      <w:tblPr>
        <w:tblStyle w:val="42"/>
        <w:tblW w:w="0" w:type="auto"/>
        <w:tblInd w:w="250" w:type="dxa"/>
        <w:tblLook w:val="04A0" w:firstRow="1" w:lastRow="0" w:firstColumn="1" w:lastColumn="0" w:noHBand="0" w:noVBand="1"/>
      </w:tblPr>
      <w:tblGrid>
        <w:gridCol w:w="4820"/>
        <w:gridCol w:w="4536"/>
      </w:tblGrid>
      <w:tr w:rsidR="00AF59D8" w:rsidRPr="00AF59D8" w14:paraId="4285A970" w14:textId="77777777" w:rsidTr="00E37124">
        <w:tc>
          <w:tcPr>
            <w:tcW w:w="4820" w:type="dxa"/>
          </w:tcPr>
          <w:p w14:paraId="546F6FCA"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lastRenderedPageBreak/>
              <w:t xml:space="preserve">　ロ　冷却設備にあっては、次によること。ただし、圧縮固化した廃プラスチック類の温度が、保管設備へ搬入するまでに外気温度を大きく上回らない程度となる場合は、この限りでない。</w:t>
            </w:r>
          </w:p>
        </w:tc>
        <w:tc>
          <w:tcPr>
            <w:tcW w:w="4536" w:type="dxa"/>
          </w:tcPr>
          <w:p w14:paraId="52207718"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1DD91C3E" w14:textId="77777777" w:rsidTr="00E37124">
        <w:tc>
          <w:tcPr>
            <w:tcW w:w="4820" w:type="dxa"/>
          </w:tcPr>
          <w:p w14:paraId="1CC1FFBD"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圧縮固化した廃プラスチック類の温度を外気温度を大きく上回らない程度に冷却すること。</w:t>
            </w:r>
          </w:p>
        </w:tc>
        <w:tc>
          <w:tcPr>
            <w:tcW w:w="4536" w:type="dxa"/>
          </w:tcPr>
          <w:p w14:paraId="597CA52A"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5BAE2B6" w14:textId="77777777" w:rsidTr="00E37124">
        <w:tc>
          <w:tcPr>
            <w:tcW w:w="4820" w:type="dxa"/>
          </w:tcPr>
          <w:p w14:paraId="2D1D4427"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冷却設備の入口及び出口における温度を連続的に測定すること。ただし、水に浸して圧縮固化した廃プラスチック類を冷却する場合は、この限りでない。</w:t>
            </w:r>
          </w:p>
        </w:tc>
        <w:tc>
          <w:tcPr>
            <w:tcW w:w="4536" w:type="dxa"/>
          </w:tcPr>
          <w:p w14:paraId="56CC4689"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B9FED39" w14:textId="77777777" w:rsidTr="00E37124">
        <w:tc>
          <w:tcPr>
            <w:tcW w:w="4820" w:type="dxa"/>
          </w:tcPr>
          <w:p w14:paraId="1D98645E"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(3) 冷却設備内の温度又は一酸化炭素の濃度を連続的に測定すること。ただし、水に浸して圧縮固化した廃プラスチック類を冷却する場合は、この限りでない。</w:t>
            </w:r>
          </w:p>
        </w:tc>
        <w:tc>
          <w:tcPr>
            <w:tcW w:w="4536" w:type="dxa"/>
          </w:tcPr>
          <w:p w14:paraId="7A4F348D"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0184D3C" w14:textId="77777777" w:rsidTr="00E37124">
        <w:tc>
          <w:tcPr>
            <w:tcW w:w="4820" w:type="dxa"/>
          </w:tcPr>
          <w:p w14:paraId="515C820B"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(4) 冷却設備内で圧縮固化した廃プラスチック類が滞留する場合にあっては、火災の発生を防止するために必要な措置を講ずること。</w:t>
            </w:r>
          </w:p>
        </w:tc>
        <w:tc>
          <w:tcPr>
            <w:tcW w:w="4536" w:type="dxa"/>
          </w:tcPr>
          <w:p w14:paraId="64F5ADC5"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54EAE13" w14:textId="77777777" w:rsidTr="00E37124">
        <w:tc>
          <w:tcPr>
            <w:tcW w:w="4820" w:type="dxa"/>
          </w:tcPr>
          <w:p w14:paraId="7F57DB7F"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(5) (2)及び(3)の規定により測定した温度又は濃度が冷却設備を管理する上で適切なものとなっていることを確認すること。</w:t>
            </w:r>
          </w:p>
        </w:tc>
        <w:tc>
          <w:tcPr>
            <w:tcW w:w="4536" w:type="dxa"/>
          </w:tcPr>
          <w:p w14:paraId="688C9C22"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5E7C548" w14:textId="77777777" w:rsidTr="00E37124">
        <w:tc>
          <w:tcPr>
            <w:tcW w:w="4820" w:type="dxa"/>
          </w:tcPr>
          <w:p w14:paraId="6678F40E"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ハ　圧縮固化した廃プラスチック類を保管設備に搬入しようとする場合にあっては、次によること。</w:t>
            </w:r>
          </w:p>
        </w:tc>
        <w:tc>
          <w:tcPr>
            <w:tcW w:w="4536" w:type="dxa"/>
          </w:tcPr>
          <w:p w14:paraId="49379F51"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36F0FA63" w14:textId="77777777" w:rsidTr="00E37124">
        <w:tc>
          <w:tcPr>
            <w:tcW w:w="4820" w:type="dxa"/>
          </w:tcPr>
          <w:p w14:paraId="578859B6"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圧縮固化した廃プラスチック類の温度が外気温度を大きく上回らない程度であることを測定により確認し、かつ、記録すること。</w:t>
            </w:r>
          </w:p>
        </w:tc>
        <w:tc>
          <w:tcPr>
            <w:tcW w:w="4536" w:type="dxa"/>
          </w:tcPr>
          <w:p w14:paraId="24E66D04"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C0F309A" w14:textId="77777777" w:rsidTr="00E37124">
        <w:tc>
          <w:tcPr>
            <w:tcW w:w="4820" w:type="dxa"/>
          </w:tcPr>
          <w:p w14:paraId="55C269D3"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圧縮固化した廃プラスチック類の外観を目視により検査し、著しく粉化していないことを確認し、かつ、記録すること。</w:t>
            </w:r>
          </w:p>
        </w:tc>
        <w:tc>
          <w:tcPr>
            <w:tcW w:w="4536" w:type="dxa"/>
          </w:tcPr>
          <w:p w14:paraId="1E62B6E5"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21F1C6BB" w14:textId="77777777" w:rsidTr="00E37124">
        <w:tc>
          <w:tcPr>
            <w:tcW w:w="4820" w:type="dxa"/>
          </w:tcPr>
          <w:p w14:paraId="7DC873BC"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ニ　圧縮固化した廃プラスチック類を保管設備から搬出しようとする場合にあっては、ハの規定に例による。</w:t>
            </w:r>
          </w:p>
        </w:tc>
        <w:tc>
          <w:tcPr>
            <w:tcW w:w="4536" w:type="dxa"/>
          </w:tcPr>
          <w:p w14:paraId="0E0CF3CD"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1CAF47E1" w14:textId="77777777" w:rsidTr="00E37124">
        <w:tc>
          <w:tcPr>
            <w:tcW w:w="4820" w:type="dxa"/>
          </w:tcPr>
          <w:p w14:paraId="5361C3CE"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ホ　搬出しようとする圧縮固化した廃プラスチック類の性状がニの規定によりその例によるものとされた</w:t>
            </w:r>
            <w:r w:rsidRPr="00AF59D8">
              <w:rPr>
                <w:rFonts w:asciiTheme="minorEastAsia" w:eastAsiaTheme="minorEastAsia" w:hAnsiTheme="minorEastAsia" w:hint="eastAsia"/>
                <w:sz w:val="22"/>
              </w:rPr>
              <w:t>ハ</w:t>
            </w:r>
            <w:r w:rsidRPr="00AF59D8">
              <w:rPr>
                <w:rFonts w:asciiTheme="minorEastAsia" w:eastAsiaTheme="minorEastAsia" w:hAnsiTheme="minorEastAsia"/>
                <w:sz w:val="22"/>
              </w:rPr>
              <w:t>(1)又は(2)の基</w:t>
            </w:r>
            <w:r w:rsidRPr="00AF59D8">
              <w:rPr>
                <w:rFonts w:ascii="Times New Roman" w:hAnsi="Times New Roman" w:hint="eastAsia"/>
                <w:sz w:val="22"/>
              </w:rPr>
              <w:t>準に適合しない場合にあっては、必要な措置を講ずること。</w:t>
            </w:r>
          </w:p>
        </w:tc>
        <w:tc>
          <w:tcPr>
            <w:tcW w:w="4536" w:type="dxa"/>
          </w:tcPr>
          <w:p w14:paraId="68A1A7CD"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67781AC0" w14:textId="77777777" w:rsidTr="00E37124">
        <w:tc>
          <w:tcPr>
            <w:tcW w:w="4820" w:type="dxa"/>
          </w:tcPr>
          <w:p w14:paraId="0B654581"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lastRenderedPageBreak/>
              <w:t xml:space="preserve">　ヘ　保管設備に搬入した圧縮固化した廃プラスチック類の性状を適正に管理するために温度その他の項目を測定し、かつ、記録すること。</w:t>
            </w:r>
          </w:p>
        </w:tc>
        <w:tc>
          <w:tcPr>
            <w:tcW w:w="4536" w:type="dxa"/>
          </w:tcPr>
          <w:p w14:paraId="47281345"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3FBEDAD6" w14:textId="77777777" w:rsidTr="00E37124">
        <w:tc>
          <w:tcPr>
            <w:tcW w:w="4820" w:type="dxa"/>
          </w:tcPr>
          <w:p w14:paraId="05A72C0B"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ト　圧縮固化した廃プラスチック類を保管する場合にあっては、次によること。</w:t>
            </w:r>
          </w:p>
        </w:tc>
        <w:tc>
          <w:tcPr>
            <w:tcW w:w="4536" w:type="dxa"/>
          </w:tcPr>
          <w:p w14:paraId="795151DF"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4723378D" w14:textId="77777777" w:rsidTr="00E37124">
        <w:tc>
          <w:tcPr>
            <w:tcW w:w="4820" w:type="dxa"/>
          </w:tcPr>
          <w:p w14:paraId="17DE2347" w14:textId="77777777" w:rsidR="00D67369" w:rsidRPr="00AF59D8" w:rsidRDefault="00D67369" w:rsidP="00E37124">
            <w:pPr>
              <w:spacing w:beforeLines="50" w:before="148" w:afterLines="50" w:after="148" w:line="240" w:lineRule="auto"/>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保管設備内を常時換気すること。</w:t>
            </w:r>
          </w:p>
        </w:tc>
        <w:tc>
          <w:tcPr>
            <w:tcW w:w="4536" w:type="dxa"/>
          </w:tcPr>
          <w:p w14:paraId="3FFC24F9"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0258A0D7" w14:textId="77777777" w:rsidTr="00E37124">
        <w:tc>
          <w:tcPr>
            <w:tcW w:w="4820" w:type="dxa"/>
          </w:tcPr>
          <w:p w14:paraId="2D1706EC"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保管期間がおおむね７日間を超える場合にあっては、圧縮固化した廃プラスチック類の入替えその他の圧縮固化した廃プラスチック類の放熱のために必要な措置を講ずること。</w:t>
            </w:r>
          </w:p>
        </w:tc>
        <w:tc>
          <w:tcPr>
            <w:tcW w:w="4536" w:type="dxa"/>
          </w:tcPr>
          <w:p w14:paraId="67715862"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691266C4" w14:textId="77777777" w:rsidTr="00E37124">
        <w:tc>
          <w:tcPr>
            <w:tcW w:w="4820" w:type="dxa"/>
          </w:tcPr>
          <w:p w14:paraId="1D1F078A"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チ　圧縮固化した廃プラスチック類をピットその他の外気に開放された場所に容器を用いて保管する場合にあっては、次によること。</w:t>
            </w:r>
          </w:p>
        </w:tc>
        <w:tc>
          <w:tcPr>
            <w:tcW w:w="4536" w:type="dxa"/>
          </w:tcPr>
          <w:p w14:paraId="4A70EBC9"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02D32B41" w14:textId="77777777" w:rsidTr="00E37124">
        <w:tc>
          <w:tcPr>
            <w:tcW w:w="4820" w:type="dxa"/>
          </w:tcPr>
          <w:p w14:paraId="01FD6ADD"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複数の容器を用いて保管する場合にあっては、各容器の周囲の通気を行うことができるよう適当な間隔で配置することその他の必要な措置を講ずること。</w:t>
            </w:r>
          </w:p>
        </w:tc>
        <w:tc>
          <w:tcPr>
            <w:tcW w:w="4536" w:type="dxa"/>
          </w:tcPr>
          <w:p w14:paraId="71F944D9"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36DECEFB" w14:textId="77777777" w:rsidTr="00E37124">
        <w:tc>
          <w:tcPr>
            <w:tcW w:w="4820" w:type="dxa"/>
          </w:tcPr>
          <w:p w14:paraId="7A2F0EBD"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容器中に圧縮固化した廃プラスチック類の性状を把握するために適当に抽出した容器ごとに当該圧縮固化した廃プラスチック類の温度を測定し、かつ、記録すること。</w:t>
            </w:r>
          </w:p>
        </w:tc>
        <w:tc>
          <w:tcPr>
            <w:tcW w:w="4536" w:type="dxa"/>
          </w:tcPr>
          <w:p w14:paraId="7A55565B"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2046F254" w14:textId="77777777" w:rsidTr="00E37124">
        <w:tc>
          <w:tcPr>
            <w:tcW w:w="4820" w:type="dxa"/>
          </w:tcPr>
          <w:p w14:paraId="1CB738A5"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imes New Roman" w:hAnsi="Times New Roman" w:hint="eastAsia"/>
                <w:sz w:val="22"/>
              </w:rPr>
              <w:t xml:space="preserve">　</w:t>
            </w: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(3) (2)の規定により測定した温度が容器を用いて保管する上で適切なものとなっていることを確認すること。</w:t>
            </w:r>
          </w:p>
        </w:tc>
        <w:tc>
          <w:tcPr>
            <w:tcW w:w="4536" w:type="dxa"/>
          </w:tcPr>
          <w:p w14:paraId="3C04D407"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030B9503" w14:textId="77777777" w:rsidTr="00E37124">
        <w:tc>
          <w:tcPr>
            <w:tcW w:w="4820" w:type="dxa"/>
          </w:tcPr>
          <w:p w14:paraId="5CCB3590"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リ　圧縮固化した廃プラスチック類をサイロその他の閉鎖された場所に保管する場合（ルに掲げる場合を除く。）にあっては、次によること。</w:t>
            </w:r>
          </w:p>
        </w:tc>
        <w:tc>
          <w:tcPr>
            <w:tcW w:w="4536" w:type="dxa"/>
          </w:tcPr>
          <w:p w14:paraId="7AD2C63A"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213E070D" w14:textId="77777777" w:rsidTr="00E37124">
        <w:tc>
          <w:tcPr>
            <w:tcW w:w="4820" w:type="dxa"/>
          </w:tcPr>
          <w:p w14:paraId="6E6043F7"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保管設備内の温度及び一酸化炭素の濃度を連続的に測定し、かつ、記録すること。</w:t>
            </w:r>
          </w:p>
        </w:tc>
        <w:tc>
          <w:tcPr>
            <w:tcW w:w="4536" w:type="dxa"/>
          </w:tcPr>
          <w:p w14:paraId="7E1C5D8E"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09850F15" w14:textId="77777777" w:rsidTr="00E37124">
        <w:tc>
          <w:tcPr>
            <w:tcW w:w="4820" w:type="dxa"/>
          </w:tcPr>
          <w:p w14:paraId="63A137F1"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(1)の規定により測定した温度及び濃度が保管設備を管理する上で適切なものとなっていること。</w:t>
            </w:r>
          </w:p>
        </w:tc>
        <w:tc>
          <w:tcPr>
            <w:tcW w:w="4536" w:type="dxa"/>
          </w:tcPr>
          <w:p w14:paraId="3AEBF78F"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51557ACC" w14:textId="77777777" w:rsidTr="00E37124">
        <w:tc>
          <w:tcPr>
            <w:tcW w:w="4820" w:type="dxa"/>
          </w:tcPr>
          <w:p w14:paraId="50A03BD8" w14:textId="77777777" w:rsidR="00D67369" w:rsidRPr="00AF59D8" w:rsidRDefault="00D67369"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imes New Roman" w:hAnsi="Times New Roman" w:hint="eastAsia"/>
                <w:sz w:val="22"/>
              </w:rPr>
              <w:t xml:space="preserve">　</w:t>
            </w:r>
            <w:r w:rsidRPr="00AF59D8">
              <w:rPr>
                <w:rFonts w:asciiTheme="minorEastAsia" w:eastAsiaTheme="minorEastAsia" w:hAnsiTheme="minorEastAsia" w:hint="eastAsia"/>
                <w:sz w:val="22"/>
              </w:rPr>
              <w:t>ヌ　圧縮固化した廃プラスチック類を第</w:t>
            </w:r>
            <w:r w:rsidRPr="00AF59D8">
              <w:rPr>
                <w:rFonts w:asciiTheme="minorEastAsia" w:eastAsiaTheme="minorEastAsia" w:hAnsiTheme="minorEastAsia"/>
                <w:sz w:val="22"/>
              </w:rPr>
              <w:t>12条の２第９項第２号ヘの規定による保管設備に保管する場合にあっては、ト(2)の規定にかかわらず、次によること。</w:t>
            </w:r>
          </w:p>
        </w:tc>
        <w:tc>
          <w:tcPr>
            <w:tcW w:w="4536" w:type="dxa"/>
          </w:tcPr>
          <w:p w14:paraId="2E24B58C" w14:textId="77777777" w:rsidR="00D67369" w:rsidRPr="00AF59D8" w:rsidRDefault="00D67369" w:rsidP="00E37124">
            <w:pPr>
              <w:spacing w:beforeLines="50" w:before="148" w:afterLines="50" w:after="148" w:line="240" w:lineRule="auto"/>
              <w:rPr>
                <w:rFonts w:ascii="Times New Roman" w:hAnsi="Times New Roman"/>
              </w:rPr>
            </w:pPr>
          </w:p>
        </w:tc>
      </w:tr>
    </w:tbl>
    <w:p w14:paraId="5754D420" w14:textId="77777777" w:rsidR="00FA7697" w:rsidRPr="00AF59D8" w:rsidRDefault="00FA7697">
      <w:r w:rsidRPr="00AF59D8">
        <w:br w:type="page"/>
      </w:r>
    </w:p>
    <w:tbl>
      <w:tblPr>
        <w:tblStyle w:val="42"/>
        <w:tblW w:w="0" w:type="auto"/>
        <w:tblInd w:w="250" w:type="dxa"/>
        <w:tblLook w:val="04A0" w:firstRow="1" w:lastRow="0" w:firstColumn="1" w:lastColumn="0" w:noHBand="0" w:noVBand="1"/>
      </w:tblPr>
      <w:tblGrid>
        <w:gridCol w:w="4820"/>
        <w:gridCol w:w="4536"/>
      </w:tblGrid>
      <w:tr w:rsidR="00AF59D8" w:rsidRPr="00AF59D8" w14:paraId="02C08572" w14:textId="77777777" w:rsidTr="00E37124">
        <w:tc>
          <w:tcPr>
            <w:tcW w:w="4820" w:type="dxa"/>
          </w:tcPr>
          <w:p w14:paraId="6C5ABEAB"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lastRenderedPageBreak/>
              <w:t xml:space="preserve">　　</w:t>
            </w:r>
            <w:r w:rsidRPr="00AF59D8">
              <w:rPr>
                <w:rFonts w:asciiTheme="minorEastAsia" w:eastAsiaTheme="minorEastAsia" w:hAnsiTheme="minorEastAsia"/>
                <w:sz w:val="22"/>
              </w:rPr>
              <w:t>(1) 保管設備内を定期的に清掃すること。</w:t>
            </w:r>
          </w:p>
        </w:tc>
        <w:tc>
          <w:tcPr>
            <w:tcW w:w="4536" w:type="dxa"/>
          </w:tcPr>
          <w:p w14:paraId="7051874D"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223F03CB" w14:textId="77777777" w:rsidTr="00E37124">
        <w:tc>
          <w:tcPr>
            <w:tcW w:w="4820" w:type="dxa"/>
          </w:tcPr>
          <w:p w14:paraId="2ECC0C41"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保管した圧縮固化した廃プラスチック類のかくはんその他の圧縮固化した廃プラスチック類の温度の異常な上昇を防止するために必要な措置を講ずること。</w:t>
            </w:r>
          </w:p>
        </w:tc>
        <w:tc>
          <w:tcPr>
            <w:tcW w:w="4536" w:type="dxa"/>
          </w:tcPr>
          <w:p w14:paraId="64FEE90A"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0C1BFA5D" w14:textId="77777777" w:rsidTr="00E37124">
        <w:tc>
          <w:tcPr>
            <w:tcW w:w="4820" w:type="dxa"/>
          </w:tcPr>
          <w:p w14:paraId="66815072"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(3) 圧縮固化した廃プラスチック類の表面温度を連続的に測定すること。</w:t>
            </w:r>
          </w:p>
        </w:tc>
        <w:tc>
          <w:tcPr>
            <w:tcW w:w="4536" w:type="dxa"/>
          </w:tcPr>
          <w:p w14:paraId="09F80D1E"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765A7D07" w14:textId="77777777" w:rsidTr="00E37124">
        <w:tc>
          <w:tcPr>
            <w:tcW w:w="4820" w:type="dxa"/>
          </w:tcPr>
          <w:p w14:paraId="286079AF"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(4) 保管設備内の温度を連続的に測定し、かつ、記録すること。ただし、圧縮固化した廃プラスチック類を外気に開放されていることにより通風が良好である場所に保管する場合は、この限りでない。</w:t>
            </w:r>
          </w:p>
        </w:tc>
        <w:tc>
          <w:tcPr>
            <w:tcW w:w="4536" w:type="dxa"/>
          </w:tcPr>
          <w:p w14:paraId="1828F562"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7AE40361" w14:textId="77777777" w:rsidTr="00E37124">
        <w:tc>
          <w:tcPr>
            <w:tcW w:w="4820" w:type="dxa"/>
          </w:tcPr>
          <w:p w14:paraId="087B59E0"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(5) (3)及び(4)の規定により監視し、又は測定した温度が保管設備を管理する上で適切なものとなっていることを確認すること。</w:t>
            </w:r>
          </w:p>
        </w:tc>
        <w:tc>
          <w:tcPr>
            <w:tcW w:w="4536" w:type="dxa"/>
          </w:tcPr>
          <w:p w14:paraId="7F33A23D" w14:textId="77777777" w:rsidR="00D67369" w:rsidRPr="00AF59D8" w:rsidRDefault="00D67369" w:rsidP="00E37124">
            <w:pPr>
              <w:spacing w:beforeLines="50" w:before="148" w:afterLines="50" w:after="148" w:line="240" w:lineRule="auto"/>
              <w:rPr>
                <w:rFonts w:ascii="Times New Roman" w:hAnsi="Times New Roman"/>
              </w:rPr>
            </w:pPr>
          </w:p>
        </w:tc>
      </w:tr>
      <w:tr w:rsidR="00AF59D8" w:rsidRPr="00AF59D8" w14:paraId="17898CA8" w14:textId="77777777" w:rsidTr="00E37124">
        <w:tc>
          <w:tcPr>
            <w:tcW w:w="4820" w:type="dxa"/>
          </w:tcPr>
          <w:p w14:paraId="18629EF2" w14:textId="77777777" w:rsidR="00D67369" w:rsidRPr="00AF59D8" w:rsidRDefault="00D67369" w:rsidP="00E37124">
            <w:pPr>
              <w:spacing w:beforeLines="50" w:before="148" w:afterLines="50" w:after="148" w:line="240" w:lineRule="auto"/>
              <w:ind w:left="406" w:hangingChars="200" w:hanging="406"/>
              <w:rPr>
                <w:rFonts w:asciiTheme="minorEastAsia" w:eastAsiaTheme="minorEastAsia" w:hAnsiTheme="minorEastAsia"/>
                <w:sz w:val="22"/>
              </w:rPr>
            </w:pPr>
            <w:r w:rsidRPr="00AF59D8">
              <w:rPr>
                <w:rFonts w:asciiTheme="minorEastAsia" w:eastAsiaTheme="minorEastAsia" w:hAnsiTheme="minorEastAsia" w:hint="eastAsia"/>
                <w:sz w:val="22"/>
              </w:rPr>
              <w:t xml:space="preserve">　ル　圧縮固化した廃プラスチック類を第</w:t>
            </w:r>
            <w:r w:rsidRPr="00AF59D8">
              <w:rPr>
                <w:rFonts w:asciiTheme="minorEastAsia" w:eastAsiaTheme="minorEastAsia" w:hAnsiTheme="minorEastAsia"/>
                <w:sz w:val="22"/>
              </w:rPr>
              <w:t>12条第９項第２号トの規定による保管設備に保管する場合にあっては、トの規定にかかわらず、次によること。</w:t>
            </w:r>
          </w:p>
        </w:tc>
        <w:tc>
          <w:tcPr>
            <w:tcW w:w="4536" w:type="dxa"/>
          </w:tcPr>
          <w:p w14:paraId="1A786363" w14:textId="77777777" w:rsidR="00D67369" w:rsidRPr="00AF59D8" w:rsidRDefault="00D67369" w:rsidP="00E37124">
            <w:pPr>
              <w:spacing w:beforeLines="50" w:before="148" w:afterLines="50" w:after="148" w:line="240" w:lineRule="auto"/>
              <w:rPr>
                <w:rFonts w:asciiTheme="minorEastAsia" w:eastAsiaTheme="minorEastAsia" w:hAnsiTheme="minorEastAsia"/>
              </w:rPr>
            </w:pPr>
          </w:p>
        </w:tc>
      </w:tr>
      <w:tr w:rsidR="00AF59D8" w:rsidRPr="00AF59D8" w14:paraId="7AEF16DB" w14:textId="77777777" w:rsidTr="00E37124">
        <w:tc>
          <w:tcPr>
            <w:tcW w:w="4820" w:type="dxa"/>
          </w:tcPr>
          <w:p w14:paraId="12E5CBA5"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(1) 保管設備内を定期的に清掃すること。</w:t>
            </w:r>
          </w:p>
        </w:tc>
        <w:tc>
          <w:tcPr>
            <w:tcW w:w="4536" w:type="dxa"/>
          </w:tcPr>
          <w:p w14:paraId="14C23EC7" w14:textId="77777777" w:rsidR="00D67369" w:rsidRPr="00AF59D8" w:rsidRDefault="00D67369" w:rsidP="00E37124">
            <w:pPr>
              <w:spacing w:beforeLines="50" w:before="148" w:afterLines="50" w:after="148" w:line="240" w:lineRule="auto"/>
              <w:rPr>
                <w:rFonts w:asciiTheme="minorEastAsia" w:eastAsiaTheme="minorEastAsia" w:hAnsiTheme="minorEastAsia"/>
              </w:rPr>
            </w:pPr>
          </w:p>
        </w:tc>
      </w:tr>
      <w:tr w:rsidR="00AF59D8" w:rsidRPr="00AF59D8" w14:paraId="558D7C33" w14:textId="77777777" w:rsidTr="00E37124">
        <w:tc>
          <w:tcPr>
            <w:tcW w:w="4820" w:type="dxa"/>
          </w:tcPr>
          <w:p w14:paraId="414CC319"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(2) 圧縮固化した廃プラスチック類の酸化による発熱又は発生した熱の蓄積を防止するために必要な措置を講ずること。</w:t>
            </w:r>
          </w:p>
        </w:tc>
        <w:tc>
          <w:tcPr>
            <w:tcW w:w="4536" w:type="dxa"/>
          </w:tcPr>
          <w:p w14:paraId="38E57385" w14:textId="77777777" w:rsidR="00D67369" w:rsidRPr="00AF59D8" w:rsidRDefault="00D67369" w:rsidP="00E37124">
            <w:pPr>
              <w:spacing w:beforeLines="50" w:before="148" w:afterLines="50" w:after="148" w:line="240" w:lineRule="auto"/>
              <w:rPr>
                <w:rFonts w:asciiTheme="minorEastAsia" w:eastAsiaTheme="minorEastAsia" w:hAnsiTheme="minorEastAsia"/>
              </w:rPr>
            </w:pPr>
          </w:p>
        </w:tc>
      </w:tr>
      <w:tr w:rsidR="00AF59D8" w:rsidRPr="00AF59D8" w14:paraId="35550415" w14:textId="77777777" w:rsidTr="00E37124">
        <w:tc>
          <w:tcPr>
            <w:tcW w:w="4820" w:type="dxa"/>
          </w:tcPr>
          <w:p w14:paraId="2FE283ED"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(3) 圧縮固化した廃プラスチック類を連続的に保管設備に搬入する場合は、当該圧縮固化した廃プラスチック類の表面温度を連続的に監視すること。ただし、他の保管設備において保管していた圧縮固化した廃プラスチック類を搬入する場合は、この限りでない。</w:t>
            </w:r>
          </w:p>
        </w:tc>
        <w:tc>
          <w:tcPr>
            <w:tcW w:w="4536" w:type="dxa"/>
          </w:tcPr>
          <w:p w14:paraId="1FEBD4F2" w14:textId="77777777" w:rsidR="00D67369" w:rsidRPr="00AF59D8" w:rsidRDefault="00D67369" w:rsidP="00E37124">
            <w:pPr>
              <w:spacing w:beforeLines="50" w:before="148" w:afterLines="50" w:after="148" w:line="240" w:lineRule="auto"/>
              <w:rPr>
                <w:rFonts w:asciiTheme="minorEastAsia" w:eastAsiaTheme="minorEastAsia" w:hAnsiTheme="minorEastAsia"/>
              </w:rPr>
            </w:pPr>
          </w:p>
        </w:tc>
      </w:tr>
      <w:tr w:rsidR="00AF59D8" w:rsidRPr="00AF59D8" w14:paraId="273C9C13" w14:textId="77777777" w:rsidTr="00E37124">
        <w:tc>
          <w:tcPr>
            <w:tcW w:w="4820" w:type="dxa"/>
          </w:tcPr>
          <w:p w14:paraId="198A6E00"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(4) 保管設備内の温度、一酸化炭素の濃度その他保管設備を適切に管理するために必要な項目を連続的に測定し、かつ、記録すること。</w:t>
            </w:r>
          </w:p>
        </w:tc>
        <w:tc>
          <w:tcPr>
            <w:tcW w:w="4536" w:type="dxa"/>
          </w:tcPr>
          <w:p w14:paraId="6EAABDB4" w14:textId="77777777" w:rsidR="00D67369" w:rsidRPr="00AF59D8" w:rsidRDefault="00D67369" w:rsidP="00E37124">
            <w:pPr>
              <w:spacing w:beforeLines="50" w:before="148" w:afterLines="50" w:after="148" w:line="240" w:lineRule="auto"/>
              <w:rPr>
                <w:rFonts w:asciiTheme="minorEastAsia" w:eastAsiaTheme="minorEastAsia" w:hAnsiTheme="minorEastAsia"/>
              </w:rPr>
            </w:pPr>
          </w:p>
        </w:tc>
      </w:tr>
      <w:tr w:rsidR="00AF59D8" w:rsidRPr="00AF59D8" w14:paraId="7DBBE6ED" w14:textId="77777777" w:rsidTr="00E37124">
        <w:tc>
          <w:tcPr>
            <w:tcW w:w="4820" w:type="dxa"/>
          </w:tcPr>
          <w:p w14:paraId="5B3C5E24" w14:textId="77777777" w:rsidR="00D67369" w:rsidRPr="00AF59D8" w:rsidRDefault="00D67369" w:rsidP="00E37124">
            <w:pPr>
              <w:spacing w:beforeLines="50" w:before="148" w:afterLines="50" w:after="148" w:line="240" w:lineRule="auto"/>
              <w:ind w:left="608" w:hangingChars="300" w:hanging="608"/>
              <w:rPr>
                <w:rFonts w:asciiTheme="minorEastAsia" w:eastAsiaTheme="minorEastAsia" w:hAnsiTheme="minorEastAsia"/>
                <w:sz w:val="22"/>
              </w:rPr>
            </w:pPr>
            <w:r w:rsidRPr="00AF59D8">
              <w:rPr>
                <w:rFonts w:asciiTheme="minorEastAsia" w:eastAsiaTheme="minorEastAsia" w:hAnsiTheme="minorEastAsia" w:hint="eastAsia"/>
                <w:sz w:val="22"/>
              </w:rPr>
              <w:t xml:space="preserve">　　</w:t>
            </w:r>
            <w:r w:rsidRPr="00AF59D8">
              <w:rPr>
                <w:rFonts w:asciiTheme="minorEastAsia" w:eastAsiaTheme="minorEastAsia" w:hAnsiTheme="minorEastAsia"/>
                <w:sz w:val="22"/>
              </w:rPr>
              <w:t>(5) (4)の規定により測定した温度又は濃度については保管設備を管理する上で適切なものとなっていることを確認すること。</w:t>
            </w:r>
          </w:p>
        </w:tc>
        <w:tc>
          <w:tcPr>
            <w:tcW w:w="4536" w:type="dxa"/>
          </w:tcPr>
          <w:p w14:paraId="35F471BB" w14:textId="77777777" w:rsidR="00D67369" w:rsidRPr="00AF59D8" w:rsidRDefault="00D67369" w:rsidP="00E37124">
            <w:pPr>
              <w:spacing w:beforeLines="50" w:before="148" w:afterLines="50" w:after="148" w:line="240" w:lineRule="auto"/>
              <w:rPr>
                <w:rFonts w:asciiTheme="minorEastAsia" w:eastAsiaTheme="minorEastAsia" w:hAnsiTheme="minorEastAsia"/>
                <w:sz w:val="22"/>
              </w:rPr>
            </w:pPr>
          </w:p>
        </w:tc>
      </w:tr>
      <w:tr w:rsidR="00AF59D8" w:rsidRPr="00AF59D8" w14:paraId="09C51BA8" w14:textId="77777777" w:rsidTr="00E37124">
        <w:tc>
          <w:tcPr>
            <w:tcW w:w="4820" w:type="dxa"/>
          </w:tcPr>
          <w:p w14:paraId="2C9703B1"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ヲ　火災の発生を防止するために必要な措置を講ずるとともに、消火器その他の消火設備を備えること。</w:t>
            </w:r>
          </w:p>
        </w:tc>
        <w:tc>
          <w:tcPr>
            <w:tcW w:w="4536" w:type="dxa"/>
          </w:tcPr>
          <w:p w14:paraId="38755EDD"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6E197B88" w14:textId="77777777" w:rsidTr="00E37124">
        <w:tc>
          <w:tcPr>
            <w:tcW w:w="4820" w:type="dxa"/>
          </w:tcPr>
          <w:p w14:paraId="69C2A790"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lastRenderedPageBreak/>
              <w:t xml:space="preserve">　ワ　圧縮固化した廃プラスチック類を保管設備に搬入することなく、破砕施設から搬出しようとする場合は、当該圧縮固化した廃プラスチック類の性状を適切に管理するために温度その他の項目を測定し、かつ、記録すること。</w:t>
            </w:r>
          </w:p>
        </w:tc>
        <w:tc>
          <w:tcPr>
            <w:tcW w:w="4536" w:type="dxa"/>
          </w:tcPr>
          <w:p w14:paraId="6BA32D9B"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62A503B8" w14:textId="77777777" w:rsidR="00D67369" w:rsidRPr="00AF59D8" w:rsidRDefault="00D67369" w:rsidP="00D67369">
      <w:pPr>
        <w:spacing w:line="240" w:lineRule="auto"/>
        <w:rPr>
          <w:rFonts w:ascii="Times New Roman" w:hAnsi="Times New Roman"/>
          <w:szCs w:val="22"/>
        </w:rPr>
      </w:pPr>
    </w:p>
    <w:p w14:paraId="6F8C98A9"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○別表第３の３に掲げる物質又はダイオキシン類を含む汚泥のコンクリート固型化施設</w:t>
      </w:r>
    </w:p>
    <w:tbl>
      <w:tblPr>
        <w:tblStyle w:val="42"/>
        <w:tblW w:w="0" w:type="auto"/>
        <w:tblInd w:w="250" w:type="dxa"/>
        <w:tblLook w:val="04A0" w:firstRow="1" w:lastRow="0" w:firstColumn="1" w:lastColumn="0" w:noHBand="0" w:noVBand="1"/>
      </w:tblPr>
      <w:tblGrid>
        <w:gridCol w:w="4820"/>
        <w:gridCol w:w="4536"/>
      </w:tblGrid>
      <w:tr w:rsidR="00AF59D8" w:rsidRPr="00AF59D8" w14:paraId="2386FE9C" w14:textId="77777777" w:rsidTr="00E37124">
        <w:tc>
          <w:tcPr>
            <w:tcW w:w="4820" w:type="dxa"/>
            <w:tcBorders>
              <w:bottom w:val="single" w:sz="4" w:space="0" w:color="auto"/>
            </w:tcBorders>
          </w:tcPr>
          <w:p w14:paraId="7FC97E08"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Borders>
              <w:bottom w:val="single" w:sz="4" w:space="0" w:color="auto"/>
            </w:tcBorders>
          </w:tcPr>
          <w:p w14:paraId="6FF4F5CF"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D67369" w:rsidRPr="00AF59D8" w14:paraId="36FBA86A" w14:textId="77777777" w:rsidTr="00E37124">
        <w:tc>
          <w:tcPr>
            <w:tcW w:w="4820" w:type="dxa"/>
            <w:tcBorders>
              <w:top w:val="dotted" w:sz="4" w:space="0" w:color="auto"/>
            </w:tcBorders>
          </w:tcPr>
          <w:p w14:paraId="0CE27C9E" w14:textId="77777777" w:rsidR="00D67369" w:rsidRPr="00AF59D8" w:rsidRDefault="00D67369"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 xml:space="preserve">　第２項第２号の規定（汚泥からの分離液が地下に浸透しないように必要な措置を講ずること）の例によるほか、汚泥、セメント及び水の混合を均一に行い、かつ、当該混合物を十分に養生することとする。</w:t>
            </w:r>
          </w:p>
        </w:tc>
        <w:tc>
          <w:tcPr>
            <w:tcW w:w="4536" w:type="dxa"/>
            <w:tcBorders>
              <w:top w:val="dotted" w:sz="4" w:space="0" w:color="auto"/>
            </w:tcBorders>
          </w:tcPr>
          <w:p w14:paraId="67D379FC"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6F78CB9D" w14:textId="77777777" w:rsidR="00D67369" w:rsidRPr="00AF59D8" w:rsidRDefault="00D67369" w:rsidP="00D67369">
      <w:pPr>
        <w:spacing w:line="240" w:lineRule="auto"/>
        <w:rPr>
          <w:rFonts w:ascii="Times New Roman" w:hAnsi="Times New Roman"/>
          <w:szCs w:val="22"/>
        </w:rPr>
      </w:pPr>
    </w:p>
    <w:p w14:paraId="08282F77"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○水銀又はその化合物を含む汚泥のばい焼施設</w:t>
      </w:r>
    </w:p>
    <w:tbl>
      <w:tblPr>
        <w:tblStyle w:val="42"/>
        <w:tblW w:w="0" w:type="auto"/>
        <w:tblInd w:w="250" w:type="dxa"/>
        <w:tblLook w:val="04A0" w:firstRow="1" w:lastRow="0" w:firstColumn="1" w:lastColumn="0" w:noHBand="0" w:noVBand="1"/>
      </w:tblPr>
      <w:tblGrid>
        <w:gridCol w:w="4820"/>
        <w:gridCol w:w="4536"/>
      </w:tblGrid>
      <w:tr w:rsidR="00AF59D8" w:rsidRPr="00AF59D8" w14:paraId="39C46F0B" w14:textId="77777777" w:rsidTr="00E37124">
        <w:tc>
          <w:tcPr>
            <w:tcW w:w="4820" w:type="dxa"/>
            <w:tcBorders>
              <w:bottom w:val="single" w:sz="4" w:space="0" w:color="auto"/>
            </w:tcBorders>
          </w:tcPr>
          <w:p w14:paraId="08B18B3A"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Borders>
              <w:bottom w:val="single" w:sz="4" w:space="0" w:color="auto"/>
            </w:tcBorders>
          </w:tcPr>
          <w:p w14:paraId="1E36DCE1"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6A468827" w14:textId="77777777" w:rsidTr="00E37124">
        <w:tc>
          <w:tcPr>
            <w:tcW w:w="4820" w:type="dxa"/>
            <w:tcBorders>
              <w:bottom w:val="single" w:sz="4" w:space="0" w:color="auto"/>
            </w:tcBorders>
          </w:tcPr>
          <w:p w14:paraId="3FE4C187" w14:textId="77777777" w:rsidR="00D67369" w:rsidRPr="00AF59D8" w:rsidRDefault="00D67369"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 xml:space="preserve">　第２項第２号（汚泥からの分離液が地下に浸透しないように必要な措置を講ずること）、第３項第２号（施設の煙突から排出されるガスによる生活環境保全上の支障が生じないようにするとともに、定期的にばい煙に関する検査を行うこと）及び第４条の５第１項第２号フの規定（火災の発生を防止するために必要な措置を講ずるとともに、消火器その他の消火設備を備えること）の例によるほか、次のとおりとする。</w:t>
            </w:r>
          </w:p>
        </w:tc>
        <w:tc>
          <w:tcPr>
            <w:tcW w:w="4536" w:type="dxa"/>
            <w:tcBorders>
              <w:bottom w:val="single" w:sz="4" w:space="0" w:color="auto"/>
            </w:tcBorders>
          </w:tcPr>
          <w:p w14:paraId="45E12B4A"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5E35EDBC" w14:textId="77777777" w:rsidTr="00E37124">
        <w:tc>
          <w:tcPr>
            <w:tcW w:w="4820" w:type="dxa"/>
            <w:tcBorders>
              <w:top w:val="single" w:sz="4" w:space="0" w:color="auto"/>
              <w:bottom w:val="single" w:sz="4" w:space="0" w:color="auto"/>
            </w:tcBorders>
          </w:tcPr>
          <w:p w14:paraId="2EE22AF1"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ばい焼室の温度をおおむね摂</w:t>
            </w:r>
            <w:r w:rsidRPr="00AF59D8">
              <w:rPr>
                <w:rFonts w:asciiTheme="minorEastAsia" w:eastAsiaTheme="minorEastAsia" w:hAnsiTheme="minorEastAsia" w:hint="eastAsia"/>
                <w:sz w:val="22"/>
              </w:rPr>
              <w:t>氏</w:t>
            </w:r>
            <w:r w:rsidRPr="00AF59D8">
              <w:rPr>
                <w:rFonts w:asciiTheme="minorEastAsia" w:eastAsiaTheme="minorEastAsia" w:hAnsiTheme="minorEastAsia"/>
                <w:sz w:val="22"/>
              </w:rPr>
              <w:t>600℃以</w:t>
            </w:r>
            <w:r w:rsidRPr="00AF59D8">
              <w:rPr>
                <w:rFonts w:ascii="Times New Roman" w:hAnsi="Times New Roman" w:hint="eastAsia"/>
                <w:sz w:val="22"/>
              </w:rPr>
              <w:t>上にした後、汚泥を投入すること。</w:t>
            </w:r>
          </w:p>
        </w:tc>
        <w:tc>
          <w:tcPr>
            <w:tcW w:w="4536" w:type="dxa"/>
            <w:tcBorders>
              <w:top w:val="single" w:sz="4" w:space="0" w:color="auto"/>
              <w:bottom w:val="single" w:sz="4" w:space="0" w:color="auto"/>
            </w:tcBorders>
          </w:tcPr>
          <w:p w14:paraId="3596332C"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696A91B6" w14:textId="77777777" w:rsidTr="00E37124">
        <w:tc>
          <w:tcPr>
            <w:tcW w:w="4820" w:type="dxa"/>
            <w:tcBorders>
              <w:top w:val="single" w:sz="4" w:space="0" w:color="auto"/>
              <w:bottom w:val="single" w:sz="4" w:space="0" w:color="auto"/>
            </w:tcBorders>
          </w:tcPr>
          <w:p w14:paraId="55EE1B77" w14:textId="77777777" w:rsidR="00D67369" w:rsidRPr="00AF59D8" w:rsidRDefault="00D67369" w:rsidP="00E37124">
            <w:pPr>
              <w:spacing w:beforeLines="50" w:before="148" w:afterLines="50" w:after="148" w:line="240" w:lineRule="auto"/>
              <w:rPr>
                <w:rFonts w:ascii="Times New Roman" w:hAnsi="Times New Roman"/>
                <w:sz w:val="22"/>
              </w:rPr>
            </w:pPr>
            <w:r w:rsidRPr="00AF59D8">
              <w:rPr>
                <w:rFonts w:ascii="Times New Roman" w:hAnsi="Times New Roman" w:hint="eastAsia"/>
                <w:sz w:val="22"/>
              </w:rPr>
              <w:t>二　ばい焼に当たっては、ばい焼温度を前号に掲げる温度異常に保つとともに、異常な高温とならないようにすること。</w:t>
            </w:r>
          </w:p>
        </w:tc>
        <w:tc>
          <w:tcPr>
            <w:tcW w:w="4536" w:type="dxa"/>
            <w:tcBorders>
              <w:top w:val="single" w:sz="4" w:space="0" w:color="auto"/>
              <w:bottom w:val="single" w:sz="4" w:space="0" w:color="auto"/>
            </w:tcBorders>
          </w:tcPr>
          <w:p w14:paraId="2AA079BA"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7AE3ADFD" w14:textId="77777777" w:rsidTr="00E37124">
        <w:tc>
          <w:tcPr>
            <w:tcW w:w="4820" w:type="dxa"/>
            <w:tcBorders>
              <w:top w:val="single" w:sz="4" w:space="0" w:color="auto"/>
            </w:tcBorders>
          </w:tcPr>
          <w:p w14:paraId="3864D559"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三　ばい焼によって生ずる水銀ガスを回収すること。</w:t>
            </w:r>
          </w:p>
        </w:tc>
        <w:tc>
          <w:tcPr>
            <w:tcW w:w="4536" w:type="dxa"/>
            <w:tcBorders>
              <w:top w:val="single" w:sz="4" w:space="0" w:color="auto"/>
            </w:tcBorders>
          </w:tcPr>
          <w:p w14:paraId="0F599632"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0B96BB19" w14:textId="77777777" w:rsidR="00D67369" w:rsidRPr="00AF59D8" w:rsidRDefault="00D67369" w:rsidP="00D67369">
      <w:pPr>
        <w:spacing w:line="240" w:lineRule="auto"/>
        <w:rPr>
          <w:rFonts w:ascii="Times New Roman" w:hAnsi="Times New Roman"/>
          <w:szCs w:val="22"/>
        </w:rPr>
      </w:pPr>
    </w:p>
    <w:p w14:paraId="30946F0C" w14:textId="77777777" w:rsidR="00D67369" w:rsidRPr="00AF59D8" w:rsidRDefault="00D67369" w:rsidP="00D67369">
      <w:pPr>
        <w:spacing w:line="240" w:lineRule="auto"/>
        <w:rPr>
          <w:rFonts w:ascii="Times New Roman" w:hAnsi="Times New Roman"/>
          <w:sz w:val="24"/>
          <w:szCs w:val="24"/>
        </w:rPr>
      </w:pPr>
      <w:r w:rsidRPr="00AF59D8">
        <w:rPr>
          <w:rFonts w:ascii="Times New Roman" w:hAnsi="Times New Roman" w:hint="eastAsia"/>
          <w:sz w:val="24"/>
          <w:szCs w:val="24"/>
        </w:rPr>
        <w:t>○汚泥、廃酸又は廃アルカリに含まれるシアン化合物の分解施設</w:t>
      </w:r>
    </w:p>
    <w:tbl>
      <w:tblPr>
        <w:tblStyle w:val="42"/>
        <w:tblW w:w="0" w:type="auto"/>
        <w:tblInd w:w="250" w:type="dxa"/>
        <w:tblLook w:val="04A0" w:firstRow="1" w:lastRow="0" w:firstColumn="1" w:lastColumn="0" w:noHBand="0" w:noVBand="1"/>
      </w:tblPr>
      <w:tblGrid>
        <w:gridCol w:w="4820"/>
        <w:gridCol w:w="4536"/>
      </w:tblGrid>
      <w:tr w:rsidR="00AF59D8" w:rsidRPr="00AF59D8" w14:paraId="23D03FE5" w14:textId="77777777" w:rsidTr="00E37124">
        <w:tc>
          <w:tcPr>
            <w:tcW w:w="4820" w:type="dxa"/>
          </w:tcPr>
          <w:p w14:paraId="4974E558" w14:textId="77777777" w:rsidR="00D67369" w:rsidRPr="00AF59D8" w:rsidRDefault="00D67369" w:rsidP="00E37124">
            <w:pPr>
              <w:spacing w:beforeLines="50" w:before="148" w:afterLines="50" w:after="148" w:line="240" w:lineRule="auto"/>
              <w:ind w:left="203" w:hangingChars="100" w:hanging="203"/>
              <w:jc w:val="center"/>
              <w:rPr>
                <w:rFonts w:ascii="Times New Roman" w:hAnsi="Times New Roman"/>
                <w:sz w:val="22"/>
              </w:rPr>
            </w:pPr>
            <w:r w:rsidRPr="00AF59D8">
              <w:rPr>
                <w:rFonts w:ascii="Times New Roman" w:hAnsi="Times New Roman" w:hint="eastAsia"/>
                <w:sz w:val="22"/>
              </w:rPr>
              <w:t>維持管理の技術上の基準</w:t>
            </w:r>
          </w:p>
        </w:tc>
        <w:tc>
          <w:tcPr>
            <w:tcW w:w="4536" w:type="dxa"/>
          </w:tcPr>
          <w:p w14:paraId="248F2D79" w14:textId="77777777" w:rsidR="00D67369" w:rsidRPr="00AF59D8" w:rsidRDefault="00D67369" w:rsidP="00E37124">
            <w:pPr>
              <w:spacing w:beforeLines="50" w:before="148" w:afterLines="50" w:after="148" w:line="240" w:lineRule="auto"/>
              <w:jc w:val="center"/>
              <w:rPr>
                <w:rFonts w:ascii="Times New Roman" w:hAnsi="Times New Roman"/>
                <w:sz w:val="22"/>
              </w:rPr>
            </w:pPr>
            <w:r w:rsidRPr="00AF59D8">
              <w:rPr>
                <w:rFonts w:ascii="Times New Roman" w:hAnsi="Times New Roman" w:hint="eastAsia"/>
                <w:sz w:val="22"/>
              </w:rPr>
              <w:t>対　応　状　況　等</w:t>
            </w:r>
          </w:p>
        </w:tc>
      </w:tr>
      <w:tr w:rsidR="00AF59D8" w:rsidRPr="00AF59D8" w14:paraId="2776DB04" w14:textId="77777777" w:rsidTr="00E37124">
        <w:tc>
          <w:tcPr>
            <w:tcW w:w="4820" w:type="dxa"/>
          </w:tcPr>
          <w:p w14:paraId="072FEBDE"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一　汚泥からの分離液、廃酸又は廃アルカリが地下に浸透しないように必要な措置を講ずること。</w:t>
            </w:r>
          </w:p>
        </w:tc>
        <w:tc>
          <w:tcPr>
            <w:tcW w:w="4536" w:type="dxa"/>
          </w:tcPr>
          <w:p w14:paraId="5478558D"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6A6FA512" w14:textId="77777777" w:rsidTr="00E37124">
        <w:tc>
          <w:tcPr>
            <w:tcW w:w="4820" w:type="dxa"/>
          </w:tcPr>
          <w:p w14:paraId="15BCE54C"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lastRenderedPageBreak/>
              <w:t>二　高温分解方式の施設にあっては、第３項第２号（汚泥からの分離液が地下に浸透しないように必要な措置を講ずること）及び第４条の５第１項第２号フの規定（火災の発生を防止するために必要な措置を講ずるとともに、消火器その他の消火設備を備えること）の例によるほか、次によること。</w:t>
            </w:r>
          </w:p>
        </w:tc>
        <w:tc>
          <w:tcPr>
            <w:tcW w:w="4536" w:type="dxa"/>
          </w:tcPr>
          <w:p w14:paraId="0AB55AF8"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26903A5" w14:textId="77777777" w:rsidTr="00E37124">
        <w:tc>
          <w:tcPr>
            <w:tcW w:w="4820" w:type="dxa"/>
          </w:tcPr>
          <w:p w14:paraId="581CA098"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イ　分解室の出口における炉温をおおむね摂氏</w:t>
            </w:r>
            <w:r w:rsidRPr="00AF59D8">
              <w:rPr>
                <w:rFonts w:asciiTheme="minorEastAsia" w:eastAsiaTheme="minorEastAsia" w:hAnsiTheme="minorEastAsia"/>
                <w:sz w:val="22"/>
              </w:rPr>
              <w:t>900℃以</w:t>
            </w:r>
            <w:r w:rsidRPr="00AF59D8">
              <w:rPr>
                <w:rFonts w:ascii="Times New Roman" w:hAnsi="Times New Roman" w:hint="eastAsia"/>
                <w:sz w:val="22"/>
              </w:rPr>
              <w:t>上にした後、汚泥、廃酸又は廃アルカリを投入すること。</w:t>
            </w:r>
          </w:p>
        </w:tc>
        <w:tc>
          <w:tcPr>
            <w:tcW w:w="4536" w:type="dxa"/>
          </w:tcPr>
          <w:p w14:paraId="5D49C720"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2081D993" w14:textId="77777777" w:rsidTr="00E37124">
        <w:tc>
          <w:tcPr>
            <w:tcW w:w="4820" w:type="dxa"/>
          </w:tcPr>
          <w:p w14:paraId="41BDB5CC"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ロ　熱分解に当たっては、分解室の出口における炉温をイに掲げる温度以上に保つとともに、異常な高温とならないようにすること。</w:t>
            </w:r>
          </w:p>
        </w:tc>
        <w:tc>
          <w:tcPr>
            <w:tcW w:w="4536" w:type="dxa"/>
          </w:tcPr>
          <w:p w14:paraId="25F41978"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7F480A24" w14:textId="77777777" w:rsidTr="00E37124">
        <w:tc>
          <w:tcPr>
            <w:tcW w:w="4820" w:type="dxa"/>
          </w:tcPr>
          <w:p w14:paraId="3084B318" w14:textId="77777777" w:rsidR="00D67369" w:rsidRPr="00AF59D8" w:rsidRDefault="00D67369" w:rsidP="00E37124">
            <w:pPr>
              <w:spacing w:beforeLines="50" w:before="148" w:afterLines="50" w:after="148" w:line="240" w:lineRule="auto"/>
              <w:ind w:left="203" w:hangingChars="100" w:hanging="203"/>
              <w:rPr>
                <w:rFonts w:ascii="Times New Roman" w:hAnsi="Times New Roman"/>
                <w:sz w:val="22"/>
              </w:rPr>
            </w:pPr>
            <w:r w:rsidRPr="00AF59D8">
              <w:rPr>
                <w:rFonts w:ascii="Times New Roman" w:hAnsi="Times New Roman" w:hint="eastAsia"/>
                <w:sz w:val="22"/>
              </w:rPr>
              <w:t>三　酸化分解方式の施設にあっては、次によること。</w:t>
            </w:r>
          </w:p>
        </w:tc>
        <w:tc>
          <w:tcPr>
            <w:tcW w:w="4536" w:type="dxa"/>
          </w:tcPr>
          <w:p w14:paraId="6DD77FA0"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67B48418" w14:textId="77777777" w:rsidTr="00E37124">
        <w:tc>
          <w:tcPr>
            <w:tcW w:w="4820" w:type="dxa"/>
          </w:tcPr>
          <w:p w14:paraId="09BA1260"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イ　分解槽内の水素イオン濃度指数を測定し、廃酸又は廃アルカリ、酸化剤及び中和剤の供給量を適度に調節すること。</w:t>
            </w:r>
          </w:p>
        </w:tc>
        <w:tc>
          <w:tcPr>
            <w:tcW w:w="4536" w:type="dxa"/>
          </w:tcPr>
          <w:p w14:paraId="425F93C3" w14:textId="77777777" w:rsidR="00D67369" w:rsidRPr="00AF59D8" w:rsidRDefault="00D67369" w:rsidP="00E37124">
            <w:pPr>
              <w:spacing w:beforeLines="50" w:before="148" w:afterLines="50" w:after="148" w:line="240" w:lineRule="auto"/>
              <w:rPr>
                <w:rFonts w:ascii="Times New Roman" w:hAnsi="Times New Roman"/>
                <w:sz w:val="22"/>
              </w:rPr>
            </w:pPr>
          </w:p>
        </w:tc>
      </w:tr>
      <w:tr w:rsidR="00AF59D8" w:rsidRPr="00AF59D8" w14:paraId="189D1830" w14:textId="77777777" w:rsidTr="00E37124">
        <w:tc>
          <w:tcPr>
            <w:tcW w:w="4820" w:type="dxa"/>
          </w:tcPr>
          <w:p w14:paraId="133C67E9"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ロ　シアン化合物を含む廃酸又は廃アルカリと酸化剤及び中和剤との混合を十分に行うこと。</w:t>
            </w:r>
          </w:p>
        </w:tc>
        <w:tc>
          <w:tcPr>
            <w:tcW w:w="4536" w:type="dxa"/>
          </w:tcPr>
          <w:p w14:paraId="0F6B0B4C" w14:textId="77777777" w:rsidR="00D67369" w:rsidRPr="00AF59D8" w:rsidRDefault="00D67369" w:rsidP="00E37124">
            <w:pPr>
              <w:spacing w:beforeLines="50" w:before="148" w:afterLines="50" w:after="148" w:line="240" w:lineRule="auto"/>
              <w:rPr>
                <w:rFonts w:ascii="Times New Roman" w:hAnsi="Times New Roman"/>
                <w:sz w:val="22"/>
              </w:rPr>
            </w:pPr>
          </w:p>
        </w:tc>
      </w:tr>
      <w:tr w:rsidR="00D67369" w:rsidRPr="00AF59D8" w14:paraId="22FA9FB6" w14:textId="77777777" w:rsidTr="00E37124">
        <w:tc>
          <w:tcPr>
            <w:tcW w:w="4820" w:type="dxa"/>
          </w:tcPr>
          <w:p w14:paraId="5DB5980B" w14:textId="77777777" w:rsidR="00D67369" w:rsidRPr="00AF59D8" w:rsidRDefault="00D67369" w:rsidP="00E37124">
            <w:pPr>
              <w:spacing w:beforeLines="50" w:before="148" w:afterLines="50" w:after="148" w:line="240" w:lineRule="auto"/>
              <w:ind w:left="406" w:hangingChars="200" w:hanging="406"/>
              <w:rPr>
                <w:rFonts w:ascii="Times New Roman" w:hAnsi="Times New Roman"/>
                <w:sz w:val="22"/>
              </w:rPr>
            </w:pPr>
            <w:r w:rsidRPr="00AF59D8">
              <w:rPr>
                <w:rFonts w:ascii="Times New Roman" w:hAnsi="Times New Roman" w:hint="eastAsia"/>
                <w:sz w:val="22"/>
              </w:rPr>
              <w:t xml:space="preserve">　ハ　酸化分解によって生じたガスにより周囲の生活環境が損なわれないように必要な措置を講ずること。</w:t>
            </w:r>
          </w:p>
        </w:tc>
        <w:tc>
          <w:tcPr>
            <w:tcW w:w="4536" w:type="dxa"/>
          </w:tcPr>
          <w:p w14:paraId="1A96B717" w14:textId="77777777" w:rsidR="00D67369" w:rsidRPr="00AF59D8" w:rsidRDefault="00D67369" w:rsidP="00E37124">
            <w:pPr>
              <w:spacing w:beforeLines="50" w:before="148" w:afterLines="50" w:after="148" w:line="240" w:lineRule="auto"/>
              <w:rPr>
                <w:rFonts w:ascii="Times New Roman" w:hAnsi="Times New Roman"/>
                <w:sz w:val="22"/>
              </w:rPr>
            </w:pPr>
          </w:p>
        </w:tc>
      </w:tr>
    </w:tbl>
    <w:p w14:paraId="03CDBEFF" w14:textId="77777777" w:rsidR="00FA7697" w:rsidRPr="00AF59D8" w:rsidRDefault="00FA7697">
      <w:pPr>
        <w:widowControl/>
        <w:spacing w:line="240" w:lineRule="auto"/>
        <w:jc w:val="left"/>
        <w:rPr>
          <w:rFonts w:hAnsi="Times New Roman" w:cs="ＭＳ 明朝"/>
          <w:spacing w:val="4"/>
          <w:kern w:val="0"/>
          <w:szCs w:val="21"/>
        </w:rPr>
      </w:pPr>
    </w:p>
    <w:p w14:paraId="0724E0C2" w14:textId="2CBA1174" w:rsidR="00FA7697" w:rsidRDefault="00FA7697">
      <w:pPr>
        <w:widowControl/>
        <w:spacing w:line="240" w:lineRule="auto"/>
        <w:jc w:val="left"/>
        <w:rPr>
          <w:rFonts w:hAnsi="Times New Roman" w:cs="ＭＳ 明朝"/>
          <w:spacing w:val="4"/>
          <w:kern w:val="0"/>
          <w:szCs w:val="21"/>
        </w:rPr>
      </w:pPr>
    </w:p>
    <w:p w14:paraId="10E76B27" w14:textId="77777777" w:rsidR="00362EBE" w:rsidRDefault="00362EBE">
      <w:pPr>
        <w:widowControl/>
        <w:spacing w:line="240" w:lineRule="auto"/>
        <w:jc w:val="left"/>
        <w:rPr>
          <w:rFonts w:hAnsi="Times New Roman" w:cs="ＭＳ 明朝"/>
          <w:spacing w:val="4"/>
          <w:kern w:val="0"/>
          <w:szCs w:val="21"/>
        </w:rPr>
      </w:pPr>
    </w:p>
    <w:p w14:paraId="287213E1" w14:textId="77777777" w:rsidR="00362EBE" w:rsidRDefault="00362EBE">
      <w:pPr>
        <w:widowControl/>
        <w:spacing w:line="240" w:lineRule="auto"/>
        <w:jc w:val="left"/>
        <w:rPr>
          <w:rFonts w:hAnsi="Times New Roman" w:cs="ＭＳ 明朝"/>
          <w:spacing w:val="4"/>
          <w:kern w:val="0"/>
          <w:szCs w:val="21"/>
        </w:rPr>
      </w:pPr>
    </w:p>
    <w:p w14:paraId="08EF912D" w14:textId="77777777" w:rsidR="00362EBE" w:rsidRDefault="00362EBE">
      <w:pPr>
        <w:widowControl/>
        <w:spacing w:line="240" w:lineRule="auto"/>
        <w:jc w:val="left"/>
        <w:rPr>
          <w:rFonts w:hAnsi="Times New Roman" w:cs="ＭＳ 明朝"/>
          <w:spacing w:val="4"/>
          <w:kern w:val="0"/>
          <w:szCs w:val="21"/>
        </w:rPr>
      </w:pPr>
    </w:p>
    <w:p w14:paraId="6741DE23" w14:textId="77777777" w:rsidR="00362EBE" w:rsidRDefault="00362EBE">
      <w:pPr>
        <w:widowControl/>
        <w:spacing w:line="240" w:lineRule="auto"/>
        <w:jc w:val="left"/>
        <w:rPr>
          <w:rFonts w:hAnsi="Times New Roman" w:cs="ＭＳ 明朝"/>
          <w:spacing w:val="4"/>
          <w:kern w:val="0"/>
          <w:szCs w:val="21"/>
        </w:rPr>
      </w:pPr>
    </w:p>
    <w:p w14:paraId="7B0F43A3" w14:textId="77777777" w:rsidR="00362EBE" w:rsidRDefault="00362EBE">
      <w:pPr>
        <w:widowControl/>
        <w:spacing w:line="240" w:lineRule="auto"/>
        <w:jc w:val="left"/>
        <w:rPr>
          <w:rFonts w:hAnsi="Times New Roman" w:cs="ＭＳ 明朝"/>
          <w:spacing w:val="4"/>
          <w:kern w:val="0"/>
          <w:szCs w:val="21"/>
        </w:rPr>
      </w:pPr>
    </w:p>
    <w:p w14:paraId="634551FF" w14:textId="77777777" w:rsidR="00362EBE" w:rsidRDefault="00362EBE">
      <w:pPr>
        <w:widowControl/>
        <w:spacing w:line="240" w:lineRule="auto"/>
        <w:jc w:val="left"/>
        <w:rPr>
          <w:rFonts w:hAnsi="Times New Roman" w:cs="ＭＳ 明朝"/>
          <w:spacing w:val="4"/>
          <w:kern w:val="0"/>
          <w:szCs w:val="21"/>
        </w:rPr>
      </w:pPr>
    </w:p>
    <w:p w14:paraId="222AF61E" w14:textId="77777777" w:rsidR="00362EBE" w:rsidRDefault="00362EBE">
      <w:pPr>
        <w:widowControl/>
        <w:spacing w:line="240" w:lineRule="auto"/>
        <w:jc w:val="left"/>
        <w:rPr>
          <w:rFonts w:hAnsi="Times New Roman" w:cs="ＭＳ 明朝"/>
          <w:spacing w:val="4"/>
          <w:kern w:val="0"/>
          <w:szCs w:val="21"/>
        </w:rPr>
      </w:pPr>
    </w:p>
    <w:p w14:paraId="173B9537" w14:textId="77777777" w:rsidR="00362EBE" w:rsidRDefault="00362EBE">
      <w:pPr>
        <w:widowControl/>
        <w:spacing w:line="240" w:lineRule="auto"/>
        <w:jc w:val="left"/>
        <w:rPr>
          <w:rFonts w:hAnsi="Times New Roman" w:cs="ＭＳ 明朝"/>
          <w:spacing w:val="4"/>
          <w:kern w:val="0"/>
          <w:szCs w:val="21"/>
        </w:rPr>
      </w:pPr>
    </w:p>
    <w:p w14:paraId="7725B7AF" w14:textId="77777777" w:rsidR="00362EBE" w:rsidRDefault="00362EBE">
      <w:pPr>
        <w:widowControl/>
        <w:spacing w:line="240" w:lineRule="auto"/>
        <w:jc w:val="left"/>
        <w:rPr>
          <w:rFonts w:hAnsi="Times New Roman" w:cs="ＭＳ 明朝"/>
          <w:spacing w:val="4"/>
          <w:kern w:val="0"/>
          <w:szCs w:val="21"/>
        </w:rPr>
      </w:pPr>
    </w:p>
    <w:p w14:paraId="38CBC5B6" w14:textId="77777777" w:rsidR="00362EBE" w:rsidRDefault="00362EBE">
      <w:pPr>
        <w:widowControl/>
        <w:spacing w:line="240" w:lineRule="auto"/>
        <w:jc w:val="left"/>
        <w:rPr>
          <w:rFonts w:hAnsi="Times New Roman" w:cs="ＭＳ 明朝"/>
          <w:spacing w:val="4"/>
          <w:kern w:val="0"/>
          <w:szCs w:val="21"/>
        </w:rPr>
      </w:pPr>
    </w:p>
    <w:p w14:paraId="722C28E5" w14:textId="77777777" w:rsidR="00362EBE" w:rsidRDefault="00362EBE">
      <w:pPr>
        <w:widowControl/>
        <w:spacing w:line="240" w:lineRule="auto"/>
        <w:jc w:val="left"/>
        <w:rPr>
          <w:rFonts w:hAnsi="Times New Roman" w:cs="ＭＳ 明朝"/>
          <w:spacing w:val="4"/>
          <w:kern w:val="0"/>
          <w:szCs w:val="21"/>
        </w:rPr>
      </w:pPr>
    </w:p>
    <w:p w14:paraId="16D95133" w14:textId="77777777" w:rsidR="00362EBE" w:rsidRDefault="00362EBE">
      <w:pPr>
        <w:widowControl/>
        <w:spacing w:line="240" w:lineRule="auto"/>
        <w:jc w:val="left"/>
        <w:rPr>
          <w:rFonts w:hAnsi="Times New Roman" w:cs="ＭＳ 明朝"/>
          <w:spacing w:val="4"/>
          <w:kern w:val="0"/>
          <w:szCs w:val="21"/>
        </w:rPr>
      </w:pPr>
    </w:p>
    <w:p w14:paraId="4A78004C" w14:textId="77777777" w:rsidR="00362EBE" w:rsidRDefault="00362EBE">
      <w:pPr>
        <w:widowControl/>
        <w:spacing w:line="240" w:lineRule="auto"/>
        <w:jc w:val="left"/>
        <w:rPr>
          <w:rFonts w:hAnsi="Times New Roman" w:cs="ＭＳ 明朝"/>
          <w:spacing w:val="4"/>
          <w:kern w:val="0"/>
          <w:szCs w:val="21"/>
        </w:rPr>
      </w:pPr>
    </w:p>
    <w:p w14:paraId="1D0F8C7E" w14:textId="77777777" w:rsidR="00362EBE" w:rsidRDefault="00362EBE">
      <w:pPr>
        <w:widowControl/>
        <w:spacing w:line="240" w:lineRule="auto"/>
        <w:jc w:val="left"/>
        <w:rPr>
          <w:rFonts w:hAnsi="Times New Roman" w:cs="ＭＳ 明朝"/>
          <w:spacing w:val="4"/>
          <w:kern w:val="0"/>
          <w:szCs w:val="21"/>
        </w:rPr>
      </w:pPr>
    </w:p>
    <w:p w14:paraId="69604654" w14:textId="77777777" w:rsidR="00362EBE" w:rsidRDefault="00362EBE">
      <w:pPr>
        <w:widowControl/>
        <w:spacing w:line="240" w:lineRule="auto"/>
        <w:jc w:val="left"/>
        <w:rPr>
          <w:rFonts w:hAnsi="Times New Roman" w:cs="ＭＳ 明朝"/>
          <w:spacing w:val="4"/>
          <w:kern w:val="0"/>
          <w:szCs w:val="21"/>
        </w:rPr>
      </w:pPr>
    </w:p>
    <w:p w14:paraId="46E37C36" w14:textId="77777777" w:rsidR="00362EBE" w:rsidRDefault="00362EBE">
      <w:pPr>
        <w:widowControl/>
        <w:spacing w:line="240" w:lineRule="auto"/>
        <w:jc w:val="left"/>
        <w:rPr>
          <w:rFonts w:hAnsi="Times New Roman" w:cs="ＭＳ 明朝"/>
          <w:spacing w:val="4"/>
          <w:kern w:val="0"/>
          <w:szCs w:val="21"/>
        </w:rPr>
      </w:pPr>
    </w:p>
    <w:p w14:paraId="2A919B3B" w14:textId="77777777" w:rsidR="00362EBE" w:rsidRDefault="00362EBE">
      <w:pPr>
        <w:widowControl/>
        <w:spacing w:line="240" w:lineRule="auto"/>
        <w:jc w:val="left"/>
        <w:rPr>
          <w:rFonts w:hAnsi="Times New Roman" w:cs="ＭＳ 明朝"/>
          <w:spacing w:val="4"/>
          <w:kern w:val="0"/>
          <w:szCs w:val="21"/>
        </w:rPr>
      </w:pPr>
    </w:p>
    <w:p w14:paraId="3AD2512C" w14:textId="77777777" w:rsidR="00362EBE" w:rsidRDefault="00362EBE">
      <w:pPr>
        <w:widowControl/>
        <w:spacing w:line="240" w:lineRule="auto"/>
        <w:jc w:val="left"/>
        <w:rPr>
          <w:rFonts w:hAnsi="Times New Roman" w:cs="ＭＳ 明朝"/>
          <w:spacing w:val="4"/>
          <w:kern w:val="0"/>
          <w:szCs w:val="21"/>
        </w:rPr>
      </w:pPr>
    </w:p>
    <w:p w14:paraId="03E37852" w14:textId="77777777" w:rsidR="00362EBE" w:rsidRPr="00ED44EB" w:rsidRDefault="00362EBE" w:rsidP="00362EBE">
      <w:pPr>
        <w:autoSpaceDE w:val="0"/>
        <w:autoSpaceDN w:val="0"/>
        <w:spacing w:line="240" w:lineRule="auto"/>
        <w:jc w:val="left"/>
        <w:rPr>
          <w:szCs w:val="21"/>
        </w:rPr>
      </w:pPr>
      <w:r>
        <w:rPr>
          <w:rFonts w:hint="eastAsia"/>
          <w:szCs w:val="21"/>
        </w:rPr>
        <w:lastRenderedPageBreak/>
        <w:t>（参考様式５）</w:t>
      </w:r>
    </w:p>
    <w:p w14:paraId="488B9198" w14:textId="77777777" w:rsidR="00362EBE" w:rsidRPr="00AF59D8" w:rsidRDefault="00362EBE" w:rsidP="00362EBE">
      <w:pPr>
        <w:autoSpaceDE w:val="0"/>
        <w:autoSpaceDN w:val="0"/>
        <w:spacing w:afterLines="50" w:after="148" w:line="240" w:lineRule="auto"/>
        <w:jc w:val="center"/>
        <w:rPr>
          <w:szCs w:val="21"/>
        </w:rPr>
      </w:pPr>
      <w:r w:rsidRPr="00AF59D8">
        <w:rPr>
          <w:rFonts w:hint="eastAsia"/>
          <w:sz w:val="24"/>
          <w:szCs w:val="24"/>
        </w:rPr>
        <w:t>保管</w:t>
      </w:r>
      <w:r>
        <w:rPr>
          <w:rFonts w:hint="eastAsia"/>
          <w:sz w:val="24"/>
          <w:szCs w:val="24"/>
        </w:rPr>
        <w:t>施設</w:t>
      </w:r>
      <w:r w:rsidRPr="00AF59D8">
        <w:rPr>
          <w:rFonts w:hint="eastAsia"/>
          <w:sz w:val="24"/>
          <w:szCs w:val="24"/>
        </w:rPr>
        <w:t>の概要を記載した書類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63"/>
        <w:gridCol w:w="6930"/>
      </w:tblGrid>
      <w:tr w:rsidR="00362EBE" w:rsidRPr="00AF59D8" w14:paraId="7E4D06E2" w14:textId="77777777" w:rsidTr="004A7E00">
        <w:tc>
          <w:tcPr>
            <w:tcW w:w="567" w:type="dxa"/>
            <w:vMerge w:val="restart"/>
          </w:tcPr>
          <w:p w14:paraId="2D5D49B7" w14:textId="77777777" w:rsidR="00362EBE" w:rsidRPr="00AF59D8" w:rsidRDefault="00362EBE" w:rsidP="004A7E00">
            <w:pPr>
              <w:autoSpaceDE w:val="0"/>
              <w:autoSpaceDN w:val="0"/>
              <w:spacing w:line="240" w:lineRule="auto"/>
              <w:jc w:val="center"/>
            </w:pPr>
          </w:p>
          <w:p w14:paraId="6EE1AE9F" w14:textId="77777777" w:rsidR="00362EBE" w:rsidRPr="00AF59D8" w:rsidRDefault="00362EBE" w:rsidP="004A7E00">
            <w:pPr>
              <w:autoSpaceDE w:val="0"/>
              <w:autoSpaceDN w:val="0"/>
              <w:spacing w:line="240" w:lineRule="auto"/>
              <w:jc w:val="center"/>
            </w:pPr>
          </w:p>
          <w:p w14:paraId="62F4EBFE" w14:textId="77777777" w:rsidR="00362EBE" w:rsidRPr="00AF59D8" w:rsidRDefault="00362EBE" w:rsidP="004A7E00">
            <w:pPr>
              <w:autoSpaceDE w:val="0"/>
              <w:autoSpaceDN w:val="0"/>
              <w:spacing w:line="240" w:lineRule="auto"/>
              <w:jc w:val="center"/>
            </w:pPr>
            <w:r w:rsidRPr="00AF59D8">
              <w:rPr>
                <w:rFonts w:hint="eastAsia"/>
              </w:rPr>
              <w:t>保</w:t>
            </w:r>
          </w:p>
          <w:p w14:paraId="690E4E35" w14:textId="77777777" w:rsidR="00362EBE" w:rsidRPr="00AF59D8" w:rsidRDefault="00362EBE" w:rsidP="004A7E00">
            <w:pPr>
              <w:autoSpaceDE w:val="0"/>
              <w:autoSpaceDN w:val="0"/>
              <w:spacing w:line="240" w:lineRule="auto"/>
              <w:jc w:val="center"/>
            </w:pPr>
          </w:p>
          <w:p w14:paraId="64DB2669" w14:textId="77777777" w:rsidR="00362EBE" w:rsidRPr="00AF59D8" w:rsidRDefault="00362EBE" w:rsidP="004A7E00">
            <w:pPr>
              <w:autoSpaceDE w:val="0"/>
              <w:autoSpaceDN w:val="0"/>
              <w:spacing w:line="240" w:lineRule="auto"/>
              <w:jc w:val="center"/>
            </w:pPr>
          </w:p>
          <w:p w14:paraId="465D7E35" w14:textId="77777777" w:rsidR="00362EBE" w:rsidRPr="00AF59D8" w:rsidRDefault="00362EBE" w:rsidP="004A7E00">
            <w:pPr>
              <w:autoSpaceDE w:val="0"/>
              <w:autoSpaceDN w:val="0"/>
              <w:spacing w:line="240" w:lineRule="auto"/>
              <w:jc w:val="center"/>
            </w:pPr>
            <w:r w:rsidRPr="00AF59D8">
              <w:rPr>
                <w:rFonts w:hint="eastAsia"/>
              </w:rPr>
              <w:t>管</w:t>
            </w:r>
          </w:p>
          <w:p w14:paraId="0BBF9EF5" w14:textId="77777777" w:rsidR="00362EBE" w:rsidRPr="00AF59D8" w:rsidRDefault="00362EBE" w:rsidP="004A7E00">
            <w:pPr>
              <w:autoSpaceDE w:val="0"/>
              <w:autoSpaceDN w:val="0"/>
              <w:spacing w:line="240" w:lineRule="auto"/>
              <w:jc w:val="center"/>
            </w:pPr>
          </w:p>
          <w:p w14:paraId="5141DF77" w14:textId="77777777" w:rsidR="00362EBE" w:rsidRPr="00AF59D8" w:rsidRDefault="00362EBE" w:rsidP="004A7E00">
            <w:pPr>
              <w:autoSpaceDE w:val="0"/>
              <w:autoSpaceDN w:val="0"/>
              <w:spacing w:line="240" w:lineRule="auto"/>
              <w:jc w:val="center"/>
            </w:pPr>
          </w:p>
          <w:p w14:paraId="6726B67D" w14:textId="77777777" w:rsidR="00362EBE" w:rsidRPr="00AF59D8" w:rsidRDefault="00362EBE" w:rsidP="004A7E00">
            <w:pPr>
              <w:autoSpaceDE w:val="0"/>
              <w:autoSpaceDN w:val="0"/>
              <w:spacing w:line="240" w:lineRule="auto"/>
              <w:jc w:val="center"/>
            </w:pPr>
            <w:r w:rsidRPr="00AF59D8">
              <w:rPr>
                <w:rFonts w:hint="eastAsia"/>
              </w:rPr>
              <w:t>施</w:t>
            </w:r>
          </w:p>
          <w:p w14:paraId="5333C694" w14:textId="77777777" w:rsidR="00362EBE" w:rsidRPr="00AF59D8" w:rsidRDefault="00362EBE" w:rsidP="004A7E00">
            <w:pPr>
              <w:autoSpaceDE w:val="0"/>
              <w:autoSpaceDN w:val="0"/>
              <w:spacing w:line="240" w:lineRule="auto"/>
              <w:jc w:val="center"/>
            </w:pPr>
          </w:p>
          <w:p w14:paraId="04560E8F" w14:textId="77777777" w:rsidR="00362EBE" w:rsidRPr="00AF59D8" w:rsidRDefault="00362EBE" w:rsidP="004A7E00">
            <w:pPr>
              <w:autoSpaceDE w:val="0"/>
              <w:autoSpaceDN w:val="0"/>
              <w:spacing w:line="240" w:lineRule="auto"/>
              <w:jc w:val="center"/>
            </w:pPr>
          </w:p>
          <w:p w14:paraId="747941E9" w14:textId="77777777" w:rsidR="00362EBE" w:rsidRPr="00AF59D8" w:rsidRDefault="00362EBE" w:rsidP="004A7E00">
            <w:pPr>
              <w:autoSpaceDE w:val="0"/>
              <w:autoSpaceDN w:val="0"/>
              <w:spacing w:line="240" w:lineRule="auto"/>
              <w:jc w:val="center"/>
            </w:pPr>
            <w:r w:rsidRPr="00AF59D8">
              <w:rPr>
                <w:rFonts w:hint="eastAsia"/>
              </w:rPr>
              <w:t>設</w:t>
            </w:r>
          </w:p>
          <w:p w14:paraId="6AE29029" w14:textId="77777777" w:rsidR="00362EBE" w:rsidRPr="00AF59D8" w:rsidRDefault="00362EBE" w:rsidP="004A7E00">
            <w:pPr>
              <w:autoSpaceDE w:val="0"/>
              <w:autoSpaceDN w:val="0"/>
              <w:spacing w:line="240" w:lineRule="auto"/>
            </w:pPr>
          </w:p>
        </w:tc>
        <w:tc>
          <w:tcPr>
            <w:tcW w:w="2163" w:type="dxa"/>
          </w:tcPr>
          <w:p w14:paraId="10C1734D" w14:textId="77777777" w:rsidR="00362EBE" w:rsidRPr="00AF59D8" w:rsidRDefault="00362EBE" w:rsidP="004A7E00">
            <w:pPr>
              <w:autoSpaceDE w:val="0"/>
              <w:autoSpaceDN w:val="0"/>
              <w:spacing w:line="240" w:lineRule="auto"/>
            </w:pPr>
          </w:p>
          <w:p w14:paraId="687114EE" w14:textId="77777777" w:rsidR="00362EBE" w:rsidRPr="00AF59D8" w:rsidRDefault="00362EBE" w:rsidP="004A7E00">
            <w:pPr>
              <w:autoSpaceDE w:val="0"/>
              <w:autoSpaceDN w:val="0"/>
              <w:spacing w:line="240" w:lineRule="auto"/>
              <w:jc w:val="center"/>
            </w:pPr>
            <w:r w:rsidRPr="00AF59D8">
              <w:rPr>
                <w:rFonts w:hint="eastAsia"/>
              </w:rPr>
              <w:t>設 　置 　場 　所</w:t>
            </w:r>
          </w:p>
          <w:p w14:paraId="553CE4FF" w14:textId="77777777" w:rsidR="00362EBE" w:rsidRPr="00AF59D8" w:rsidRDefault="00362EBE" w:rsidP="004A7E00">
            <w:pPr>
              <w:autoSpaceDE w:val="0"/>
              <w:autoSpaceDN w:val="0"/>
              <w:spacing w:line="240" w:lineRule="auto"/>
            </w:pPr>
          </w:p>
        </w:tc>
        <w:tc>
          <w:tcPr>
            <w:tcW w:w="6930" w:type="dxa"/>
          </w:tcPr>
          <w:p w14:paraId="1C29F21D" w14:textId="77777777" w:rsidR="00362EBE" w:rsidRPr="00AF59D8" w:rsidRDefault="00362EBE" w:rsidP="004A7E00">
            <w:pPr>
              <w:autoSpaceDE w:val="0"/>
              <w:autoSpaceDN w:val="0"/>
              <w:spacing w:line="240" w:lineRule="auto"/>
            </w:pPr>
          </w:p>
          <w:p w14:paraId="103A1675" w14:textId="77777777" w:rsidR="00362EBE" w:rsidRPr="00AF59D8" w:rsidRDefault="00362EBE" w:rsidP="004A7E00">
            <w:pPr>
              <w:autoSpaceDE w:val="0"/>
              <w:autoSpaceDN w:val="0"/>
              <w:spacing w:line="240" w:lineRule="auto"/>
            </w:pPr>
          </w:p>
          <w:p w14:paraId="1F7C4AC4" w14:textId="77777777" w:rsidR="00362EBE" w:rsidRPr="00AF59D8" w:rsidRDefault="00362EBE" w:rsidP="004A7E00">
            <w:pPr>
              <w:autoSpaceDE w:val="0"/>
              <w:autoSpaceDN w:val="0"/>
              <w:spacing w:line="240" w:lineRule="auto"/>
            </w:pPr>
          </w:p>
        </w:tc>
      </w:tr>
      <w:tr w:rsidR="00362EBE" w:rsidRPr="00AF59D8" w14:paraId="2638EC47" w14:textId="77777777" w:rsidTr="004A7E00">
        <w:tc>
          <w:tcPr>
            <w:tcW w:w="567" w:type="dxa"/>
            <w:vMerge/>
          </w:tcPr>
          <w:p w14:paraId="6C0E0974" w14:textId="77777777" w:rsidR="00362EBE" w:rsidRPr="00AF59D8" w:rsidRDefault="00362EBE" w:rsidP="004A7E00">
            <w:pPr>
              <w:autoSpaceDE w:val="0"/>
              <w:autoSpaceDN w:val="0"/>
              <w:spacing w:line="240" w:lineRule="auto"/>
            </w:pPr>
          </w:p>
        </w:tc>
        <w:tc>
          <w:tcPr>
            <w:tcW w:w="2163" w:type="dxa"/>
          </w:tcPr>
          <w:p w14:paraId="718DA2FF" w14:textId="77777777" w:rsidR="00362EBE" w:rsidRPr="00AF59D8" w:rsidRDefault="00362EBE" w:rsidP="004A7E00">
            <w:pPr>
              <w:autoSpaceDE w:val="0"/>
              <w:autoSpaceDN w:val="0"/>
              <w:spacing w:line="240" w:lineRule="auto"/>
            </w:pPr>
          </w:p>
          <w:p w14:paraId="61B2F437" w14:textId="77777777" w:rsidR="00362EBE" w:rsidRDefault="00362EBE" w:rsidP="004A7E00">
            <w:pPr>
              <w:autoSpaceDE w:val="0"/>
              <w:autoSpaceDN w:val="0"/>
              <w:spacing w:line="240" w:lineRule="auto"/>
            </w:pPr>
            <w:r>
              <w:rPr>
                <w:rFonts w:hint="eastAsia"/>
              </w:rPr>
              <w:t>（特別管理）</w:t>
            </w:r>
            <w:r w:rsidRPr="00AF59D8">
              <w:rPr>
                <w:rFonts w:hint="eastAsia"/>
              </w:rPr>
              <w:t>産業</w:t>
            </w:r>
          </w:p>
          <w:p w14:paraId="294FCB42" w14:textId="77777777" w:rsidR="00362EBE" w:rsidRDefault="00362EBE" w:rsidP="004A7E00">
            <w:pPr>
              <w:autoSpaceDE w:val="0"/>
              <w:autoSpaceDN w:val="0"/>
              <w:spacing w:line="240" w:lineRule="auto"/>
            </w:pPr>
          </w:p>
          <w:p w14:paraId="75355E51" w14:textId="77777777" w:rsidR="00362EBE" w:rsidRPr="00AF59D8" w:rsidRDefault="00362EBE" w:rsidP="004A7E00">
            <w:pPr>
              <w:autoSpaceDE w:val="0"/>
              <w:autoSpaceDN w:val="0"/>
              <w:spacing w:line="240" w:lineRule="auto"/>
            </w:pPr>
            <w:r w:rsidRPr="00AF59D8">
              <w:rPr>
                <w:rFonts w:hint="eastAsia"/>
              </w:rPr>
              <w:t>廃棄物の種類別</w:t>
            </w:r>
          </w:p>
          <w:p w14:paraId="1B70443C" w14:textId="77777777" w:rsidR="00362EBE" w:rsidRPr="00AF59D8" w:rsidRDefault="00362EBE" w:rsidP="004A7E00">
            <w:pPr>
              <w:autoSpaceDE w:val="0"/>
              <w:autoSpaceDN w:val="0"/>
              <w:spacing w:line="240" w:lineRule="auto"/>
            </w:pPr>
          </w:p>
          <w:p w14:paraId="3CF6808C" w14:textId="77777777" w:rsidR="00362EBE" w:rsidRPr="00AF59D8" w:rsidRDefault="00362EBE" w:rsidP="004A7E00">
            <w:pPr>
              <w:autoSpaceDE w:val="0"/>
              <w:autoSpaceDN w:val="0"/>
              <w:spacing w:line="240" w:lineRule="auto"/>
            </w:pPr>
            <w:r w:rsidRPr="00AF59D8">
              <w:rPr>
                <w:rFonts w:hint="eastAsia"/>
              </w:rPr>
              <w:t>保管能力</w:t>
            </w:r>
          </w:p>
          <w:p w14:paraId="57AE5107" w14:textId="77777777" w:rsidR="00362EBE" w:rsidRPr="00AF59D8" w:rsidRDefault="00362EBE" w:rsidP="004A7E00">
            <w:pPr>
              <w:autoSpaceDE w:val="0"/>
              <w:autoSpaceDN w:val="0"/>
              <w:spacing w:line="240" w:lineRule="auto"/>
            </w:pPr>
          </w:p>
        </w:tc>
        <w:tc>
          <w:tcPr>
            <w:tcW w:w="6930" w:type="dxa"/>
          </w:tcPr>
          <w:p w14:paraId="55674F09" w14:textId="77777777" w:rsidR="00362EBE" w:rsidRPr="00AF59D8" w:rsidRDefault="00362EBE" w:rsidP="004A7E00">
            <w:pPr>
              <w:autoSpaceDE w:val="0"/>
              <w:autoSpaceDN w:val="0"/>
              <w:spacing w:line="240" w:lineRule="auto"/>
            </w:pPr>
          </w:p>
          <w:p w14:paraId="774FEFC5" w14:textId="77777777" w:rsidR="00362EBE" w:rsidRPr="00AF59D8" w:rsidRDefault="00362EBE" w:rsidP="004A7E00">
            <w:pPr>
              <w:autoSpaceDE w:val="0"/>
              <w:autoSpaceDN w:val="0"/>
              <w:spacing w:line="240" w:lineRule="auto"/>
              <w:ind w:firstLineChars="1383" w:firstLine="2666"/>
            </w:pPr>
            <w:r w:rsidRPr="00AF59D8">
              <w:rPr>
                <w:rFonts w:hint="eastAsia"/>
              </w:rPr>
              <w:t>保　管　面　積　　　　　　　　　ｍ</w:t>
            </w:r>
            <w:r w:rsidRPr="00AF59D8">
              <w:rPr>
                <w:rFonts w:hint="eastAsia"/>
                <w:szCs w:val="21"/>
                <w:vertAlign w:val="superscript"/>
              </w:rPr>
              <w:t>２</w:t>
            </w:r>
          </w:p>
          <w:p w14:paraId="50AE6129" w14:textId="77777777" w:rsidR="00362EBE" w:rsidRPr="00AF59D8" w:rsidRDefault="00362EBE" w:rsidP="004A7E00">
            <w:pPr>
              <w:autoSpaceDE w:val="0"/>
              <w:autoSpaceDN w:val="0"/>
              <w:spacing w:line="240" w:lineRule="auto"/>
            </w:pPr>
          </w:p>
          <w:p w14:paraId="4CD240D4" w14:textId="77777777" w:rsidR="00362EBE" w:rsidRPr="00AF59D8" w:rsidRDefault="00362EBE" w:rsidP="004A7E00">
            <w:pPr>
              <w:autoSpaceDE w:val="0"/>
              <w:autoSpaceDN w:val="0"/>
              <w:spacing w:line="240" w:lineRule="auto"/>
              <w:ind w:firstLineChars="1383" w:firstLine="2666"/>
            </w:pPr>
            <w:r w:rsidRPr="00AF59D8">
              <w:rPr>
                <w:rFonts w:hint="eastAsia"/>
              </w:rPr>
              <w:t>保 管 量 の 上 限 　　　　　　　ｍ</w:t>
            </w:r>
            <w:r w:rsidRPr="00AF59D8">
              <w:rPr>
                <w:rFonts w:hint="eastAsia"/>
                <w:szCs w:val="21"/>
                <w:vertAlign w:val="superscript"/>
              </w:rPr>
              <w:t>３</w:t>
            </w:r>
            <w:r w:rsidRPr="00AF59D8">
              <w:rPr>
                <w:rFonts w:hint="eastAsia"/>
                <w:szCs w:val="21"/>
              </w:rPr>
              <w:t>（ｔ）</w:t>
            </w:r>
          </w:p>
          <w:p w14:paraId="390DE42D" w14:textId="77777777" w:rsidR="00362EBE" w:rsidRPr="00AF59D8" w:rsidRDefault="00362EBE" w:rsidP="004A7E00">
            <w:pPr>
              <w:autoSpaceDE w:val="0"/>
              <w:autoSpaceDN w:val="0"/>
              <w:spacing w:line="240" w:lineRule="auto"/>
            </w:pPr>
          </w:p>
          <w:p w14:paraId="64F7600C" w14:textId="77777777" w:rsidR="00362EBE" w:rsidRPr="00AF59D8" w:rsidRDefault="00362EBE" w:rsidP="004A7E00">
            <w:pPr>
              <w:autoSpaceDE w:val="0"/>
              <w:autoSpaceDN w:val="0"/>
              <w:spacing w:line="240" w:lineRule="auto"/>
              <w:ind w:firstLineChars="1383" w:firstLine="2666"/>
            </w:pPr>
            <w:r w:rsidRPr="00AF59D8">
              <w:rPr>
                <w:rFonts w:hint="eastAsia"/>
              </w:rPr>
              <w:t>積上げる高さの上限　　　　　　　ｍ</w:t>
            </w:r>
          </w:p>
          <w:p w14:paraId="012C9410" w14:textId="77777777" w:rsidR="00362EBE" w:rsidRPr="00AF59D8" w:rsidRDefault="00362EBE" w:rsidP="004A7E00">
            <w:pPr>
              <w:autoSpaceDE w:val="0"/>
              <w:autoSpaceDN w:val="0"/>
              <w:spacing w:line="240" w:lineRule="auto"/>
            </w:pPr>
          </w:p>
        </w:tc>
      </w:tr>
      <w:tr w:rsidR="00362EBE" w:rsidRPr="00AF59D8" w14:paraId="195C83AD" w14:textId="77777777" w:rsidTr="004A7E00">
        <w:tc>
          <w:tcPr>
            <w:tcW w:w="567" w:type="dxa"/>
            <w:vMerge/>
          </w:tcPr>
          <w:p w14:paraId="70CD17B0" w14:textId="77777777" w:rsidR="00362EBE" w:rsidRPr="00AF59D8" w:rsidRDefault="00362EBE" w:rsidP="004A7E00">
            <w:pPr>
              <w:autoSpaceDE w:val="0"/>
              <w:autoSpaceDN w:val="0"/>
              <w:spacing w:line="240" w:lineRule="auto"/>
            </w:pPr>
          </w:p>
        </w:tc>
        <w:tc>
          <w:tcPr>
            <w:tcW w:w="2163" w:type="dxa"/>
          </w:tcPr>
          <w:p w14:paraId="0712B39D" w14:textId="77777777" w:rsidR="00362EBE" w:rsidRPr="00AF59D8" w:rsidRDefault="00362EBE" w:rsidP="004A7E00">
            <w:pPr>
              <w:autoSpaceDE w:val="0"/>
              <w:autoSpaceDN w:val="0"/>
              <w:spacing w:line="240" w:lineRule="auto"/>
            </w:pPr>
          </w:p>
          <w:p w14:paraId="738142DB" w14:textId="77777777" w:rsidR="00362EBE" w:rsidRPr="00AF59D8" w:rsidRDefault="00362EBE" w:rsidP="004A7E00">
            <w:pPr>
              <w:autoSpaceDE w:val="0"/>
              <w:autoSpaceDN w:val="0"/>
              <w:spacing w:line="240" w:lineRule="auto"/>
              <w:jc w:val="center"/>
            </w:pPr>
            <w:r w:rsidRPr="00AF59D8">
              <w:rPr>
                <w:rFonts w:hint="eastAsia"/>
              </w:rPr>
              <w:t>保　 管 　方 　法</w:t>
            </w:r>
          </w:p>
          <w:p w14:paraId="40EECDEF" w14:textId="77777777" w:rsidR="00362EBE" w:rsidRPr="00AF59D8" w:rsidRDefault="00362EBE" w:rsidP="004A7E00">
            <w:pPr>
              <w:autoSpaceDE w:val="0"/>
              <w:autoSpaceDN w:val="0"/>
              <w:spacing w:line="240" w:lineRule="auto"/>
            </w:pPr>
          </w:p>
        </w:tc>
        <w:tc>
          <w:tcPr>
            <w:tcW w:w="6930" w:type="dxa"/>
          </w:tcPr>
          <w:p w14:paraId="245F25C3" w14:textId="77777777" w:rsidR="00362EBE" w:rsidRPr="00AF59D8" w:rsidRDefault="00362EBE" w:rsidP="004A7E00">
            <w:pPr>
              <w:autoSpaceDE w:val="0"/>
              <w:autoSpaceDN w:val="0"/>
              <w:spacing w:line="240" w:lineRule="auto"/>
            </w:pPr>
          </w:p>
          <w:p w14:paraId="71387ECE" w14:textId="77777777" w:rsidR="00362EBE" w:rsidRPr="00AF59D8" w:rsidRDefault="00362EBE" w:rsidP="004A7E00">
            <w:pPr>
              <w:autoSpaceDE w:val="0"/>
              <w:autoSpaceDN w:val="0"/>
              <w:spacing w:line="240" w:lineRule="auto"/>
            </w:pPr>
          </w:p>
          <w:p w14:paraId="1F65A44B" w14:textId="77777777" w:rsidR="00362EBE" w:rsidRPr="00AF59D8" w:rsidRDefault="00362EBE" w:rsidP="004A7E00">
            <w:pPr>
              <w:autoSpaceDE w:val="0"/>
              <w:autoSpaceDN w:val="0"/>
              <w:spacing w:line="240" w:lineRule="auto"/>
            </w:pPr>
          </w:p>
        </w:tc>
      </w:tr>
      <w:tr w:rsidR="00362EBE" w:rsidRPr="00AF59D8" w14:paraId="4C35AC52" w14:textId="77777777" w:rsidTr="004A7E00">
        <w:tc>
          <w:tcPr>
            <w:tcW w:w="567" w:type="dxa"/>
            <w:vMerge w:val="restart"/>
          </w:tcPr>
          <w:p w14:paraId="0D3440B1" w14:textId="77777777" w:rsidR="00362EBE" w:rsidRPr="00AF59D8" w:rsidRDefault="00362EBE" w:rsidP="004A7E00">
            <w:pPr>
              <w:autoSpaceDE w:val="0"/>
              <w:autoSpaceDN w:val="0"/>
              <w:spacing w:line="240" w:lineRule="exact"/>
              <w:jc w:val="center"/>
            </w:pPr>
          </w:p>
          <w:p w14:paraId="28A28CA9" w14:textId="77777777" w:rsidR="00362EBE" w:rsidRPr="00AF59D8" w:rsidRDefault="00362EBE" w:rsidP="004A7E00">
            <w:pPr>
              <w:autoSpaceDE w:val="0"/>
              <w:autoSpaceDN w:val="0"/>
              <w:spacing w:line="240" w:lineRule="exact"/>
              <w:jc w:val="center"/>
            </w:pPr>
          </w:p>
          <w:p w14:paraId="7EFAF85F" w14:textId="77777777" w:rsidR="00362EBE" w:rsidRPr="00AF59D8" w:rsidRDefault="00362EBE" w:rsidP="004A7E00">
            <w:pPr>
              <w:autoSpaceDE w:val="0"/>
              <w:autoSpaceDN w:val="0"/>
              <w:spacing w:line="240" w:lineRule="exact"/>
              <w:jc w:val="center"/>
            </w:pPr>
          </w:p>
          <w:p w14:paraId="7D175190" w14:textId="77777777" w:rsidR="00362EBE" w:rsidRPr="00AF59D8" w:rsidRDefault="00362EBE" w:rsidP="004A7E00">
            <w:pPr>
              <w:autoSpaceDE w:val="0"/>
              <w:autoSpaceDN w:val="0"/>
              <w:spacing w:line="240" w:lineRule="exact"/>
              <w:jc w:val="center"/>
            </w:pPr>
          </w:p>
          <w:p w14:paraId="02A107AA" w14:textId="77777777" w:rsidR="00362EBE" w:rsidRPr="00AF59D8" w:rsidRDefault="00362EBE" w:rsidP="004A7E00">
            <w:pPr>
              <w:autoSpaceDE w:val="0"/>
              <w:autoSpaceDN w:val="0"/>
              <w:spacing w:line="240" w:lineRule="exact"/>
              <w:jc w:val="center"/>
            </w:pPr>
            <w:r w:rsidRPr="00AF59D8">
              <w:rPr>
                <w:rFonts w:hint="eastAsia"/>
              </w:rPr>
              <w:t>構</w:t>
            </w:r>
          </w:p>
          <w:p w14:paraId="76AFAC18" w14:textId="77777777" w:rsidR="00362EBE" w:rsidRPr="00AF59D8" w:rsidRDefault="00362EBE" w:rsidP="004A7E00">
            <w:pPr>
              <w:autoSpaceDE w:val="0"/>
              <w:autoSpaceDN w:val="0"/>
              <w:spacing w:line="240" w:lineRule="exact"/>
              <w:jc w:val="center"/>
            </w:pPr>
          </w:p>
          <w:p w14:paraId="4C69FC6C" w14:textId="77777777" w:rsidR="00362EBE" w:rsidRPr="00AF59D8" w:rsidRDefault="00362EBE" w:rsidP="004A7E00">
            <w:pPr>
              <w:autoSpaceDE w:val="0"/>
              <w:autoSpaceDN w:val="0"/>
              <w:spacing w:line="240" w:lineRule="exact"/>
              <w:jc w:val="center"/>
            </w:pPr>
          </w:p>
          <w:p w14:paraId="190594C7" w14:textId="77777777" w:rsidR="00362EBE" w:rsidRPr="00AF59D8" w:rsidRDefault="00362EBE" w:rsidP="004A7E00">
            <w:pPr>
              <w:autoSpaceDE w:val="0"/>
              <w:autoSpaceDN w:val="0"/>
              <w:spacing w:line="240" w:lineRule="exact"/>
              <w:jc w:val="center"/>
            </w:pPr>
          </w:p>
          <w:p w14:paraId="06294C18" w14:textId="77777777" w:rsidR="00362EBE" w:rsidRPr="00AF59D8" w:rsidRDefault="00362EBE" w:rsidP="004A7E00">
            <w:pPr>
              <w:autoSpaceDE w:val="0"/>
              <w:autoSpaceDN w:val="0"/>
              <w:spacing w:line="240" w:lineRule="exact"/>
              <w:jc w:val="center"/>
            </w:pPr>
            <w:r w:rsidRPr="00AF59D8">
              <w:rPr>
                <w:rFonts w:hint="eastAsia"/>
              </w:rPr>
              <w:t>造</w:t>
            </w:r>
          </w:p>
          <w:p w14:paraId="7958F83A" w14:textId="77777777" w:rsidR="00362EBE" w:rsidRPr="00AF59D8" w:rsidRDefault="00362EBE" w:rsidP="004A7E00">
            <w:pPr>
              <w:autoSpaceDE w:val="0"/>
              <w:autoSpaceDN w:val="0"/>
              <w:spacing w:line="240" w:lineRule="exact"/>
              <w:jc w:val="center"/>
            </w:pPr>
          </w:p>
          <w:p w14:paraId="6537BC29" w14:textId="77777777" w:rsidR="00362EBE" w:rsidRPr="00AF59D8" w:rsidRDefault="00362EBE" w:rsidP="004A7E00">
            <w:pPr>
              <w:autoSpaceDE w:val="0"/>
              <w:autoSpaceDN w:val="0"/>
              <w:spacing w:line="240" w:lineRule="exact"/>
              <w:jc w:val="center"/>
            </w:pPr>
          </w:p>
          <w:p w14:paraId="263A4ABC" w14:textId="77777777" w:rsidR="00362EBE" w:rsidRPr="00AF59D8" w:rsidRDefault="00362EBE" w:rsidP="004A7E00">
            <w:pPr>
              <w:autoSpaceDE w:val="0"/>
              <w:autoSpaceDN w:val="0"/>
              <w:spacing w:line="240" w:lineRule="exact"/>
              <w:jc w:val="center"/>
            </w:pPr>
          </w:p>
          <w:p w14:paraId="2551DFF8" w14:textId="77777777" w:rsidR="00362EBE" w:rsidRPr="00AF59D8" w:rsidRDefault="00362EBE" w:rsidP="004A7E00">
            <w:pPr>
              <w:autoSpaceDE w:val="0"/>
              <w:autoSpaceDN w:val="0"/>
              <w:spacing w:line="240" w:lineRule="exact"/>
              <w:jc w:val="center"/>
            </w:pPr>
            <w:r w:rsidRPr="00AF59D8">
              <w:rPr>
                <w:rFonts w:hint="eastAsia"/>
              </w:rPr>
              <w:t>及</w:t>
            </w:r>
          </w:p>
          <w:p w14:paraId="510A067C" w14:textId="77777777" w:rsidR="00362EBE" w:rsidRPr="00AF59D8" w:rsidRDefault="00362EBE" w:rsidP="004A7E00">
            <w:pPr>
              <w:autoSpaceDE w:val="0"/>
              <w:autoSpaceDN w:val="0"/>
              <w:spacing w:line="240" w:lineRule="exact"/>
              <w:jc w:val="center"/>
            </w:pPr>
          </w:p>
          <w:p w14:paraId="08A79147" w14:textId="77777777" w:rsidR="00362EBE" w:rsidRPr="00AF59D8" w:rsidRDefault="00362EBE" w:rsidP="004A7E00">
            <w:pPr>
              <w:autoSpaceDE w:val="0"/>
              <w:autoSpaceDN w:val="0"/>
              <w:spacing w:line="240" w:lineRule="exact"/>
              <w:jc w:val="center"/>
            </w:pPr>
          </w:p>
          <w:p w14:paraId="1F7CF62F" w14:textId="77777777" w:rsidR="00362EBE" w:rsidRPr="00AF59D8" w:rsidRDefault="00362EBE" w:rsidP="004A7E00">
            <w:pPr>
              <w:autoSpaceDE w:val="0"/>
              <w:autoSpaceDN w:val="0"/>
              <w:spacing w:line="240" w:lineRule="exact"/>
              <w:jc w:val="center"/>
            </w:pPr>
          </w:p>
          <w:p w14:paraId="17FD350E" w14:textId="77777777" w:rsidR="00362EBE" w:rsidRPr="00AF59D8" w:rsidRDefault="00362EBE" w:rsidP="004A7E00">
            <w:pPr>
              <w:autoSpaceDE w:val="0"/>
              <w:autoSpaceDN w:val="0"/>
              <w:spacing w:line="240" w:lineRule="exact"/>
              <w:jc w:val="center"/>
            </w:pPr>
            <w:r w:rsidRPr="00AF59D8">
              <w:rPr>
                <w:rFonts w:hint="eastAsia"/>
              </w:rPr>
              <w:t>び</w:t>
            </w:r>
          </w:p>
          <w:p w14:paraId="67E9149A" w14:textId="77777777" w:rsidR="00362EBE" w:rsidRPr="00AF59D8" w:rsidRDefault="00362EBE" w:rsidP="004A7E00">
            <w:pPr>
              <w:autoSpaceDE w:val="0"/>
              <w:autoSpaceDN w:val="0"/>
              <w:spacing w:line="240" w:lineRule="exact"/>
              <w:jc w:val="center"/>
            </w:pPr>
          </w:p>
          <w:p w14:paraId="73C852D3" w14:textId="77777777" w:rsidR="00362EBE" w:rsidRPr="00AF59D8" w:rsidRDefault="00362EBE" w:rsidP="004A7E00">
            <w:pPr>
              <w:autoSpaceDE w:val="0"/>
              <w:autoSpaceDN w:val="0"/>
              <w:spacing w:line="240" w:lineRule="exact"/>
              <w:jc w:val="center"/>
            </w:pPr>
          </w:p>
          <w:p w14:paraId="671E64A8" w14:textId="77777777" w:rsidR="00362EBE" w:rsidRPr="00AF59D8" w:rsidRDefault="00362EBE" w:rsidP="004A7E00">
            <w:pPr>
              <w:autoSpaceDE w:val="0"/>
              <w:autoSpaceDN w:val="0"/>
              <w:spacing w:line="240" w:lineRule="exact"/>
              <w:jc w:val="center"/>
            </w:pPr>
          </w:p>
          <w:p w14:paraId="1408728D" w14:textId="77777777" w:rsidR="00362EBE" w:rsidRPr="00AF59D8" w:rsidRDefault="00362EBE" w:rsidP="004A7E00">
            <w:pPr>
              <w:autoSpaceDE w:val="0"/>
              <w:autoSpaceDN w:val="0"/>
              <w:spacing w:line="240" w:lineRule="exact"/>
              <w:jc w:val="center"/>
            </w:pPr>
            <w:r w:rsidRPr="00AF59D8">
              <w:rPr>
                <w:rFonts w:hint="eastAsia"/>
              </w:rPr>
              <w:t>設</w:t>
            </w:r>
          </w:p>
          <w:p w14:paraId="231F45D2" w14:textId="77777777" w:rsidR="00362EBE" w:rsidRPr="00AF59D8" w:rsidRDefault="00362EBE" w:rsidP="004A7E00">
            <w:pPr>
              <w:autoSpaceDE w:val="0"/>
              <w:autoSpaceDN w:val="0"/>
              <w:spacing w:line="240" w:lineRule="exact"/>
              <w:jc w:val="center"/>
            </w:pPr>
          </w:p>
          <w:p w14:paraId="01C63E6B" w14:textId="77777777" w:rsidR="00362EBE" w:rsidRPr="00AF59D8" w:rsidRDefault="00362EBE" w:rsidP="004A7E00">
            <w:pPr>
              <w:autoSpaceDE w:val="0"/>
              <w:autoSpaceDN w:val="0"/>
              <w:spacing w:line="240" w:lineRule="exact"/>
              <w:jc w:val="center"/>
            </w:pPr>
          </w:p>
          <w:p w14:paraId="2D553A08" w14:textId="77777777" w:rsidR="00362EBE" w:rsidRPr="00AF59D8" w:rsidRDefault="00362EBE" w:rsidP="004A7E00">
            <w:pPr>
              <w:autoSpaceDE w:val="0"/>
              <w:autoSpaceDN w:val="0"/>
              <w:spacing w:line="240" w:lineRule="exact"/>
              <w:jc w:val="center"/>
            </w:pPr>
          </w:p>
          <w:p w14:paraId="39A0105D" w14:textId="77777777" w:rsidR="00362EBE" w:rsidRPr="00AF59D8" w:rsidRDefault="00362EBE" w:rsidP="004A7E00">
            <w:pPr>
              <w:autoSpaceDE w:val="0"/>
              <w:autoSpaceDN w:val="0"/>
              <w:spacing w:line="240" w:lineRule="exact"/>
              <w:jc w:val="center"/>
            </w:pPr>
            <w:r w:rsidRPr="00AF59D8">
              <w:rPr>
                <w:rFonts w:hint="eastAsia"/>
              </w:rPr>
              <w:t>備</w:t>
            </w:r>
          </w:p>
          <w:p w14:paraId="4CA086E4" w14:textId="77777777" w:rsidR="00362EBE" w:rsidRPr="00AF59D8" w:rsidRDefault="00362EBE" w:rsidP="004A7E00">
            <w:pPr>
              <w:autoSpaceDE w:val="0"/>
              <w:autoSpaceDN w:val="0"/>
              <w:spacing w:line="240" w:lineRule="exact"/>
              <w:jc w:val="center"/>
            </w:pPr>
          </w:p>
          <w:p w14:paraId="4563C121" w14:textId="77777777" w:rsidR="00362EBE" w:rsidRPr="00AF59D8" w:rsidRDefault="00362EBE" w:rsidP="004A7E00">
            <w:pPr>
              <w:autoSpaceDE w:val="0"/>
              <w:autoSpaceDN w:val="0"/>
              <w:spacing w:line="240" w:lineRule="exact"/>
              <w:jc w:val="center"/>
            </w:pPr>
          </w:p>
          <w:p w14:paraId="1EF4E2D6" w14:textId="77777777" w:rsidR="00362EBE" w:rsidRPr="00AF59D8" w:rsidRDefault="00362EBE" w:rsidP="004A7E00">
            <w:pPr>
              <w:autoSpaceDE w:val="0"/>
              <w:autoSpaceDN w:val="0"/>
              <w:spacing w:line="240" w:lineRule="exact"/>
              <w:jc w:val="center"/>
            </w:pPr>
          </w:p>
          <w:p w14:paraId="33AEE909" w14:textId="77777777" w:rsidR="00362EBE" w:rsidRPr="00AF59D8" w:rsidRDefault="00362EBE" w:rsidP="004A7E00">
            <w:pPr>
              <w:autoSpaceDE w:val="0"/>
              <w:autoSpaceDN w:val="0"/>
              <w:spacing w:line="240" w:lineRule="exact"/>
              <w:jc w:val="center"/>
            </w:pPr>
            <w:r w:rsidRPr="00AF59D8">
              <w:rPr>
                <w:rFonts w:hint="eastAsia"/>
              </w:rPr>
              <w:t>の</w:t>
            </w:r>
          </w:p>
          <w:p w14:paraId="582EC813" w14:textId="77777777" w:rsidR="00362EBE" w:rsidRPr="00AF59D8" w:rsidRDefault="00362EBE" w:rsidP="004A7E00">
            <w:pPr>
              <w:autoSpaceDE w:val="0"/>
              <w:autoSpaceDN w:val="0"/>
              <w:spacing w:line="240" w:lineRule="exact"/>
              <w:jc w:val="center"/>
            </w:pPr>
          </w:p>
          <w:p w14:paraId="15BE5786" w14:textId="77777777" w:rsidR="00362EBE" w:rsidRPr="00AF59D8" w:rsidRDefault="00362EBE" w:rsidP="004A7E00">
            <w:pPr>
              <w:autoSpaceDE w:val="0"/>
              <w:autoSpaceDN w:val="0"/>
              <w:spacing w:line="240" w:lineRule="exact"/>
              <w:jc w:val="center"/>
            </w:pPr>
          </w:p>
          <w:p w14:paraId="42306242" w14:textId="77777777" w:rsidR="00362EBE" w:rsidRPr="00AF59D8" w:rsidRDefault="00362EBE" w:rsidP="004A7E00">
            <w:pPr>
              <w:autoSpaceDE w:val="0"/>
              <w:autoSpaceDN w:val="0"/>
              <w:spacing w:line="240" w:lineRule="exact"/>
              <w:jc w:val="center"/>
            </w:pPr>
          </w:p>
          <w:p w14:paraId="553648C1" w14:textId="77777777" w:rsidR="00362EBE" w:rsidRPr="00AF59D8" w:rsidRDefault="00362EBE" w:rsidP="004A7E00">
            <w:pPr>
              <w:autoSpaceDE w:val="0"/>
              <w:autoSpaceDN w:val="0"/>
              <w:spacing w:line="240" w:lineRule="exact"/>
              <w:jc w:val="center"/>
            </w:pPr>
            <w:r w:rsidRPr="00AF59D8">
              <w:rPr>
                <w:rFonts w:hint="eastAsia"/>
              </w:rPr>
              <w:t>概</w:t>
            </w:r>
          </w:p>
          <w:p w14:paraId="1E91F898" w14:textId="77777777" w:rsidR="00362EBE" w:rsidRPr="00AF59D8" w:rsidRDefault="00362EBE" w:rsidP="004A7E00">
            <w:pPr>
              <w:autoSpaceDE w:val="0"/>
              <w:autoSpaceDN w:val="0"/>
              <w:spacing w:line="240" w:lineRule="exact"/>
            </w:pPr>
          </w:p>
          <w:p w14:paraId="60FAA8F2" w14:textId="77777777" w:rsidR="00362EBE" w:rsidRPr="00AF59D8" w:rsidRDefault="00362EBE" w:rsidP="004A7E00">
            <w:pPr>
              <w:autoSpaceDE w:val="0"/>
              <w:autoSpaceDN w:val="0"/>
              <w:spacing w:line="240" w:lineRule="exact"/>
            </w:pPr>
          </w:p>
          <w:p w14:paraId="0B3041EE" w14:textId="77777777" w:rsidR="00362EBE" w:rsidRPr="00AF59D8" w:rsidRDefault="00362EBE" w:rsidP="004A7E00">
            <w:pPr>
              <w:autoSpaceDE w:val="0"/>
              <w:autoSpaceDN w:val="0"/>
              <w:spacing w:line="240" w:lineRule="exact"/>
            </w:pPr>
          </w:p>
          <w:p w14:paraId="555DFE28" w14:textId="77777777" w:rsidR="00362EBE" w:rsidRPr="00AF59D8" w:rsidRDefault="00362EBE" w:rsidP="004A7E00">
            <w:pPr>
              <w:autoSpaceDE w:val="0"/>
              <w:autoSpaceDN w:val="0"/>
              <w:spacing w:line="240" w:lineRule="exact"/>
              <w:jc w:val="center"/>
            </w:pPr>
            <w:r w:rsidRPr="00AF59D8">
              <w:rPr>
                <w:rFonts w:hint="eastAsia"/>
              </w:rPr>
              <w:t>要</w:t>
            </w:r>
          </w:p>
          <w:p w14:paraId="11EC354D" w14:textId="77777777" w:rsidR="00362EBE" w:rsidRPr="00AF59D8" w:rsidRDefault="00362EBE" w:rsidP="004A7E00">
            <w:pPr>
              <w:autoSpaceDE w:val="0"/>
              <w:autoSpaceDN w:val="0"/>
              <w:spacing w:line="240" w:lineRule="exact"/>
            </w:pPr>
          </w:p>
          <w:p w14:paraId="2DC58C9C" w14:textId="77777777" w:rsidR="00362EBE" w:rsidRPr="00AF59D8" w:rsidRDefault="00362EBE" w:rsidP="004A7E00">
            <w:pPr>
              <w:autoSpaceDE w:val="0"/>
              <w:autoSpaceDN w:val="0"/>
              <w:spacing w:line="240" w:lineRule="exact"/>
            </w:pPr>
          </w:p>
          <w:p w14:paraId="0EB01B03" w14:textId="77777777" w:rsidR="00362EBE" w:rsidRPr="00AF59D8" w:rsidRDefault="00362EBE" w:rsidP="004A7E00">
            <w:pPr>
              <w:autoSpaceDE w:val="0"/>
              <w:autoSpaceDN w:val="0"/>
              <w:spacing w:line="240" w:lineRule="exact"/>
            </w:pPr>
          </w:p>
        </w:tc>
        <w:tc>
          <w:tcPr>
            <w:tcW w:w="2163" w:type="dxa"/>
          </w:tcPr>
          <w:p w14:paraId="1508E981" w14:textId="77777777" w:rsidR="00362EBE" w:rsidRPr="00AF59D8" w:rsidRDefault="00362EBE" w:rsidP="004A7E00">
            <w:pPr>
              <w:autoSpaceDE w:val="0"/>
              <w:autoSpaceDN w:val="0"/>
              <w:spacing w:line="240" w:lineRule="exact"/>
            </w:pPr>
          </w:p>
          <w:p w14:paraId="11F2C22C" w14:textId="77777777" w:rsidR="00362EBE" w:rsidRPr="00AF59D8" w:rsidRDefault="00362EBE" w:rsidP="004A7E00">
            <w:pPr>
              <w:autoSpaceDE w:val="0"/>
              <w:autoSpaceDN w:val="0"/>
              <w:spacing w:line="240" w:lineRule="exact"/>
            </w:pPr>
          </w:p>
          <w:p w14:paraId="290FD054" w14:textId="77777777" w:rsidR="00362EBE" w:rsidRPr="00AF59D8" w:rsidRDefault="00362EBE" w:rsidP="004A7E00">
            <w:pPr>
              <w:autoSpaceDE w:val="0"/>
              <w:autoSpaceDN w:val="0"/>
              <w:spacing w:line="240" w:lineRule="exact"/>
            </w:pPr>
            <w:r w:rsidRPr="00AF59D8">
              <w:rPr>
                <w:rFonts w:hint="eastAsia"/>
              </w:rPr>
              <w:t>囲い及び表示の方法</w:t>
            </w:r>
          </w:p>
          <w:p w14:paraId="5EB7DEC9" w14:textId="77777777" w:rsidR="00362EBE" w:rsidRPr="00AF59D8" w:rsidRDefault="00362EBE" w:rsidP="004A7E00">
            <w:pPr>
              <w:autoSpaceDE w:val="0"/>
              <w:autoSpaceDN w:val="0"/>
              <w:spacing w:line="240" w:lineRule="exact"/>
            </w:pPr>
          </w:p>
          <w:p w14:paraId="4EEAAEAB" w14:textId="77777777" w:rsidR="00362EBE" w:rsidRPr="00AF59D8" w:rsidRDefault="00362EBE" w:rsidP="004A7E00">
            <w:pPr>
              <w:autoSpaceDE w:val="0"/>
              <w:autoSpaceDN w:val="0"/>
              <w:spacing w:line="240" w:lineRule="exact"/>
            </w:pPr>
          </w:p>
        </w:tc>
        <w:tc>
          <w:tcPr>
            <w:tcW w:w="6930" w:type="dxa"/>
          </w:tcPr>
          <w:p w14:paraId="1C3BB44F" w14:textId="77777777" w:rsidR="00362EBE" w:rsidRPr="00AF59D8" w:rsidRDefault="00362EBE" w:rsidP="004A7E00">
            <w:pPr>
              <w:autoSpaceDE w:val="0"/>
              <w:autoSpaceDN w:val="0"/>
              <w:spacing w:line="240" w:lineRule="exact"/>
            </w:pPr>
          </w:p>
          <w:p w14:paraId="3980FA8A" w14:textId="77777777" w:rsidR="00362EBE" w:rsidRPr="00AF59D8" w:rsidRDefault="00362EBE" w:rsidP="004A7E00">
            <w:pPr>
              <w:autoSpaceDE w:val="0"/>
              <w:autoSpaceDN w:val="0"/>
              <w:spacing w:line="240" w:lineRule="exact"/>
            </w:pPr>
          </w:p>
          <w:p w14:paraId="241850AF" w14:textId="77777777" w:rsidR="00362EBE" w:rsidRPr="00AF59D8" w:rsidRDefault="00362EBE" w:rsidP="004A7E00">
            <w:pPr>
              <w:autoSpaceDE w:val="0"/>
              <w:autoSpaceDN w:val="0"/>
              <w:spacing w:line="240" w:lineRule="exact"/>
            </w:pPr>
          </w:p>
          <w:p w14:paraId="53DC072A" w14:textId="77777777" w:rsidR="00362EBE" w:rsidRPr="00AF59D8" w:rsidRDefault="00362EBE" w:rsidP="004A7E00">
            <w:pPr>
              <w:autoSpaceDE w:val="0"/>
              <w:autoSpaceDN w:val="0"/>
              <w:spacing w:line="240" w:lineRule="exact"/>
            </w:pPr>
          </w:p>
          <w:p w14:paraId="3B0BBBF0" w14:textId="77777777" w:rsidR="00362EBE" w:rsidRPr="00AF59D8" w:rsidRDefault="00362EBE" w:rsidP="004A7E00">
            <w:pPr>
              <w:autoSpaceDE w:val="0"/>
              <w:autoSpaceDN w:val="0"/>
              <w:spacing w:line="240" w:lineRule="exact"/>
            </w:pPr>
          </w:p>
        </w:tc>
      </w:tr>
      <w:tr w:rsidR="00362EBE" w:rsidRPr="00AF59D8" w14:paraId="134C38F6" w14:textId="77777777" w:rsidTr="004A7E00">
        <w:tc>
          <w:tcPr>
            <w:tcW w:w="567" w:type="dxa"/>
            <w:vMerge/>
          </w:tcPr>
          <w:p w14:paraId="4220A03A" w14:textId="77777777" w:rsidR="00362EBE" w:rsidRPr="00AF59D8" w:rsidRDefault="00362EBE" w:rsidP="004A7E00">
            <w:pPr>
              <w:autoSpaceDE w:val="0"/>
              <w:autoSpaceDN w:val="0"/>
              <w:spacing w:line="240" w:lineRule="exact"/>
            </w:pPr>
          </w:p>
        </w:tc>
        <w:tc>
          <w:tcPr>
            <w:tcW w:w="2163" w:type="dxa"/>
          </w:tcPr>
          <w:p w14:paraId="78AFB41F" w14:textId="77777777" w:rsidR="00362EBE" w:rsidRPr="00AF59D8" w:rsidRDefault="00362EBE" w:rsidP="004A7E00">
            <w:pPr>
              <w:autoSpaceDE w:val="0"/>
              <w:autoSpaceDN w:val="0"/>
              <w:spacing w:line="240" w:lineRule="exact"/>
            </w:pPr>
          </w:p>
          <w:p w14:paraId="079E0E6A" w14:textId="77777777" w:rsidR="00362EBE" w:rsidRPr="00AF59D8" w:rsidRDefault="00362EBE" w:rsidP="004A7E00">
            <w:pPr>
              <w:autoSpaceDE w:val="0"/>
              <w:autoSpaceDN w:val="0"/>
              <w:spacing w:line="240" w:lineRule="exact"/>
            </w:pPr>
          </w:p>
          <w:p w14:paraId="559BA371" w14:textId="77777777" w:rsidR="00362EBE" w:rsidRPr="00AF59D8" w:rsidRDefault="00362EBE" w:rsidP="004A7E00">
            <w:pPr>
              <w:autoSpaceDE w:val="0"/>
              <w:autoSpaceDN w:val="0"/>
              <w:spacing w:line="240" w:lineRule="exact"/>
              <w:jc w:val="center"/>
            </w:pPr>
            <w:r w:rsidRPr="00AF59D8">
              <w:rPr>
                <w:rFonts w:hint="eastAsia"/>
              </w:rPr>
              <w:t>飛 散 防 止 設 備</w:t>
            </w:r>
          </w:p>
          <w:p w14:paraId="4EDA02F6" w14:textId="77777777" w:rsidR="00362EBE" w:rsidRPr="00AF59D8" w:rsidRDefault="00362EBE" w:rsidP="004A7E00">
            <w:pPr>
              <w:autoSpaceDE w:val="0"/>
              <w:autoSpaceDN w:val="0"/>
              <w:spacing w:line="240" w:lineRule="exact"/>
            </w:pPr>
          </w:p>
          <w:p w14:paraId="1CB07A33" w14:textId="77777777" w:rsidR="00362EBE" w:rsidRPr="00AF59D8" w:rsidRDefault="00362EBE" w:rsidP="004A7E00">
            <w:pPr>
              <w:autoSpaceDE w:val="0"/>
              <w:autoSpaceDN w:val="0"/>
              <w:spacing w:line="240" w:lineRule="exact"/>
            </w:pPr>
          </w:p>
        </w:tc>
        <w:tc>
          <w:tcPr>
            <w:tcW w:w="6930" w:type="dxa"/>
          </w:tcPr>
          <w:p w14:paraId="394CC068" w14:textId="77777777" w:rsidR="00362EBE" w:rsidRPr="00AF59D8" w:rsidRDefault="00362EBE" w:rsidP="004A7E00">
            <w:pPr>
              <w:autoSpaceDE w:val="0"/>
              <w:autoSpaceDN w:val="0"/>
              <w:spacing w:line="240" w:lineRule="exact"/>
            </w:pPr>
          </w:p>
          <w:p w14:paraId="507E335E" w14:textId="77777777" w:rsidR="00362EBE" w:rsidRPr="00AF59D8" w:rsidRDefault="00362EBE" w:rsidP="004A7E00">
            <w:pPr>
              <w:autoSpaceDE w:val="0"/>
              <w:autoSpaceDN w:val="0"/>
              <w:spacing w:line="240" w:lineRule="exact"/>
            </w:pPr>
          </w:p>
          <w:p w14:paraId="148571F8" w14:textId="77777777" w:rsidR="00362EBE" w:rsidRPr="00AF59D8" w:rsidRDefault="00362EBE" w:rsidP="004A7E00">
            <w:pPr>
              <w:autoSpaceDE w:val="0"/>
              <w:autoSpaceDN w:val="0"/>
              <w:spacing w:line="240" w:lineRule="exact"/>
            </w:pPr>
          </w:p>
          <w:p w14:paraId="5E72023F" w14:textId="77777777" w:rsidR="00362EBE" w:rsidRPr="00AF59D8" w:rsidRDefault="00362EBE" w:rsidP="004A7E00">
            <w:pPr>
              <w:autoSpaceDE w:val="0"/>
              <w:autoSpaceDN w:val="0"/>
              <w:spacing w:line="240" w:lineRule="exact"/>
            </w:pPr>
          </w:p>
          <w:p w14:paraId="56CD0BD8" w14:textId="77777777" w:rsidR="00362EBE" w:rsidRPr="00AF59D8" w:rsidRDefault="00362EBE" w:rsidP="004A7E00">
            <w:pPr>
              <w:autoSpaceDE w:val="0"/>
              <w:autoSpaceDN w:val="0"/>
              <w:spacing w:line="240" w:lineRule="exact"/>
            </w:pPr>
          </w:p>
        </w:tc>
      </w:tr>
      <w:tr w:rsidR="00362EBE" w:rsidRPr="00AF59D8" w14:paraId="4E868449" w14:textId="77777777" w:rsidTr="004A7E00">
        <w:tc>
          <w:tcPr>
            <w:tcW w:w="567" w:type="dxa"/>
            <w:vMerge/>
          </w:tcPr>
          <w:p w14:paraId="6E31E086" w14:textId="77777777" w:rsidR="00362EBE" w:rsidRPr="00AF59D8" w:rsidRDefault="00362EBE" w:rsidP="004A7E00">
            <w:pPr>
              <w:autoSpaceDE w:val="0"/>
              <w:autoSpaceDN w:val="0"/>
              <w:spacing w:line="240" w:lineRule="exact"/>
            </w:pPr>
          </w:p>
        </w:tc>
        <w:tc>
          <w:tcPr>
            <w:tcW w:w="2163" w:type="dxa"/>
          </w:tcPr>
          <w:p w14:paraId="0A7F6680" w14:textId="77777777" w:rsidR="00362EBE" w:rsidRPr="00AF59D8" w:rsidRDefault="00362EBE" w:rsidP="004A7E00">
            <w:pPr>
              <w:autoSpaceDE w:val="0"/>
              <w:autoSpaceDN w:val="0"/>
              <w:spacing w:line="240" w:lineRule="exact"/>
            </w:pPr>
          </w:p>
          <w:p w14:paraId="548BECAE" w14:textId="77777777" w:rsidR="00362EBE" w:rsidRPr="00AF59D8" w:rsidRDefault="00362EBE" w:rsidP="004A7E00">
            <w:pPr>
              <w:autoSpaceDE w:val="0"/>
              <w:autoSpaceDN w:val="0"/>
              <w:spacing w:line="240" w:lineRule="exact"/>
            </w:pPr>
          </w:p>
          <w:p w14:paraId="1703A12F" w14:textId="77777777" w:rsidR="00362EBE" w:rsidRPr="00AF59D8" w:rsidRDefault="00362EBE" w:rsidP="004A7E00">
            <w:pPr>
              <w:autoSpaceDE w:val="0"/>
              <w:autoSpaceDN w:val="0"/>
              <w:spacing w:line="240" w:lineRule="exact"/>
              <w:jc w:val="center"/>
            </w:pPr>
            <w:r w:rsidRPr="00AF59D8">
              <w:rPr>
                <w:rFonts w:hint="eastAsia"/>
              </w:rPr>
              <w:t>流 出 防 止 設 備</w:t>
            </w:r>
          </w:p>
          <w:p w14:paraId="014B56FA" w14:textId="77777777" w:rsidR="00362EBE" w:rsidRPr="00AF59D8" w:rsidRDefault="00362EBE" w:rsidP="004A7E00">
            <w:pPr>
              <w:autoSpaceDE w:val="0"/>
              <w:autoSpaceDN w:val="0"/>
              <w:spacing w:line="240" w:lineRule="exact"/>
            </w:pPr>
          </w:p>
          <w:p w14:paraId="42547290" w14:textId="77777777" w:rsidR="00362EBE" w:rsidRPr="00AF59D8" w:rsidRDefault="00362EBE" w:rsidP="004A7E00">
            <w:pPr>
              <w:autoSpaceDE w:val="0"/>
              <w:autoSpaceDN w:val="0"/>
              <w:spacing w:line="240" w:lineRule="exact"/>
            </w:pPr>
          </w:p>
        </w:tc>
        <w:tc>
          <w:tcPr>
            <w:tcW w:w="6930" w:type="dxa"/>
          </w:tcPr>
          <w:p w14:paraId="3CBBCB91" w14:textId="77777777" w:rsidR="00362EBE" w:rsidRPr="00AF59D8" w:rsidRDefault="00362EBE" w:rsidP="004A7E00">
            <w:pPr>
              <w:autoSpaceDE w:val="0"/>
              <w:autoSpaceDN w:val="0"/>
              <w:spacing w:line="240" w:lineRule="exact"/>
            </w:pPr>
          </w:p>
          <w:p w14:paraId="0B7D4309" w14:textId="77777777" w:rsidR="00362EBE" w:rsidRPr="00AF59D8" w:rsidRDefault="00362EBE" w:rsidP="004A7E00">
            <w:pPr>
              <w:autoSpaceDE w:val="0"/>
              <w:autoSpaceDN w:val="0"/>
              <w:spacing w:line="240" w:lineRule="exact"/>
            </w:pPr>
          </w:p>
          <w:p w14:paraId="5F815D13" w14:textId="77777777" w:rsidR="00362EBE" w:rsidRPr="00AF59D8" w:rsidRDefault="00362EBE" w:rsidP="004A7E00">
            <w:pPr>
              <w:autoSpaceDE w:val="0"/>
              <w:autoSpaceDN w:val="0"/>
              <w:spacing w:line="240" w:lineRule="exact"/>
            </w:pPr>
          </w:p>
          <w:p w14:paraId="00DC9393" w14:textId="77777777" w:rsidR="00362EBE" w:rsidRPr="00AF59D8" w:rsidRDefault="00362EBE" w:rsidP="004A7E00">
            <w:pPr>
              <w:autoSpaceDE w:val="0"/>
              <w:autoSpaceDN w:val="0"/>
              <w:spacing w:line="240" w:lineRule="exact"/>
            </w:pPr>
          </w:p>
          <w:p w14:paraId="29161092" w14:textId="77777777" w:rsidR="00362EBE" w:rsidRPr="00AF59D8" w:rsidRDefault="00362EBE" w:rsidP="004A7E00">
            <w:pPr>
              <w:autoSpaceDE w:val="0"/>
              <w:autoSpaceDN w:val="0"/>
              <w:spacing w:line="240" w:lineRule="exact"/>
            </w:pPr>
          </w:p>
        </w:tc>
      </w:tr>
      <w:tr w:rsidR="00362EBE" w:rsidRPr="00AF59D8" w14:paraId="74825E2C" w14:textId="77777777" w:rsidTr="004A7E00">
        <w:tc>
          <w:tcPr>
            <w:tcW w:w="567" w:type="dxa"/>
            <w:vMerge/>
          </w:tcPr>
          <w:p w14:paraId="198DC24C" w14:textId="77777777" w:rsidR="00362EBE" w:rsidRPr="00AF59D8" w:rsidRDefault="00362EBE" w:rsidP="004A7E00">
            <w:pPr>
              <w:autoSpaceDE w:val="0"/>
              <w:autoSpaceDN w:val="0"/>
              <w:spacing w:line="240" w:lineRule="exact"/>
            </w:pPr>
          </w:p>
        </w:tc>
        <w:tc>
          <w:tcPr>
            <w:tcW w:w="2163" w:type="dxa"/>
          </w:tcPr>
          <w:p w14:paraId="6E638A44" w14:textId="77777777" w:rsidR="00362EBE" w:rsidRPr="00AF59D8" w:rsidRDefault="00362EBE" w:rsidP="004A7E00">
            <w:pPr>
              <w:autoSpaceDE w:val="0"/>
              <w:autoSpaceDN w:val="0"/>
              <w:spacing w:line="240" w:lineRule="exact"/>
            </w:pPr>
          </w:p>
          <w:p w14:paraId="7BBC366E" w14:textId="77777777" w:rsidR="00362EBE" w:rsidRPr="00AF59D8" w:rsidRDefault="00362EBE" w:rsidP="004A7E00">
            <w:pPr>
              <w:autoSpaceDE w:val="0"/>
              <w:autoSpaceDN w:val="0"/>
              <w:spacing w:line="240" w:lineRule="exact"/>
            </w:pPr>
          </w:p>
          <w:p w14:paraId="7E81112B" w14:textId="77777777" w:rsidR="00362EBE" w:rsidRPr="00AF59D8" w:rsidRDefault="00362EBE" w:rsidP="004A7E00">
            <w:pPr>
              <w:autoSpaceDE w:val="0"/>
              <w:autoSpaceDN w:val="0"/>
              <w:spacing w:line="240" w:lineRule="exact"/>
              <w:jc w:val="distribute"/>
            </w:pPr>
            <w:r w:rsidRPr="00AF59D8">
              <w:rPr>
                <w:rFonts w:hint="eastAsia"/>
              </w:rPr>
              <w:t>地下浸透防止設備</w:t>
            </w:r>
          </w:p>
          <w:p w14:paraId="387C9E86" w14:textId="77777777" w:rsidR="00362EBE" w:rsidRPr="00AF59D8" w:rsidRDefault="00362EBE" w:rsidP="004A7E00">
            <w:pPr>
              <w:autoSpaceDE w:val="0"/>
              <w:autoSpaceDN w:val="0"/>
              <w:spacing w:line="240" w:lineRule="exact"/>
            </w:pPr>
          </w:p>
          <w:p w14:paraId="1FDA56EB" w14:textId="77777777" w:rsidR="00362EBE" w:rsidRPr="00AF59D8" w:rsidRDefault="00362EBE" w:rsidP="004A7E00">
            <w:pPr>
              <w:autoSpaceDE w:val="0"/>
              <w:autoSpaceDN w:val="0"/>
              <w:spacing w:line="240" w:lineRule="exact"/>
            </w:pPr>
          </w:p>
        </w:tc>
        <w:tc>
          <w:tcPr>
            <w:tcW w:w="6930" w:type="dxa"/>
          </w:tcPr>
          <w:p w14:paraId="16453FDA" w14:textId="77777777" w:rsidR="00362EBE" w:rsidRPr="00AF59D8" w:rsidRDefault="00362EBE" w:rsidP="004A7E00">
            <w:pPr>
              <w:autoSpaceDE w:val="0"/>
              <w:autoSpaceDN w:val="0"/>
              <w:spacing w:line="240" w:lineRule="exact"/>
            </w:pPr>
          </w:p>
          <w:p w14:paraId="79AF56CC" w14:textId="77777777" w:rsidR="00362EBE" w:rsidRPr="00AF59D8" w:rsidRDefault="00362EBE" w:rsidP="004A7E00">
            <w:pPr>
              <w:autoSpaceDE w:val="0"/>
              <w:autoSpaceDN w:val="0"/>
              <w:spacing w:line="240" w:lineRule="exact"/>
            </w:pPr>
          </w:p>
          <w:p w14:paraId="56A1D0AF" w14:textId="77777777" w:rsidR="00362EBE" w:rsidRPr="00AF59D8" w:rsidRDefault="00362EBE" w:rsidP="004A7E00">
            <w:pPr>
              <w:autoSpaceDE w:val="0"/>
              <w:autoSpaceDN w:val="0"/>
              <w:spacing w:line="240" w:lineRule="exact"/>
            </w:pPr>
          </w:p>
          <w:p w14:paraId="18CFBE17" w14:textId="77777777" w:rsidR="00362EBE" w:rsidRPr="00AF59D8" w:rsidRDefault="00362EBE" w:rsidP="004A7E00">
            <w:pPr>
              <w:autoSpaceDE w:val="0"/>
              <w:autoSpaceDN w:val="0"/>
              <w:spacing w:line="240" w:lineRule="exact"/>
            </w:pPr>
          </w:p>
          <w:p w14:paraId="74BC3D23" w14:textId="77777777" w:rsidR="00362EBE" w:rsidRPr="00AF59D8" w:rsidRDefault="00362EBE" w:rsidP="004A7E00">
            <w:pPr>
              <w:autoSpaceDE w:val="0"/>
              <w:autoSpaceDN w:val="0"/>
              <w:spacing w:line="240" w:lineRule="exact"/>
            </w:pPr>
          </w:p>
        </w:tc>
      </w:tr>
      <w:tr w:rsidR="00362EBE" w:rsidRPr="00AF59D8" w14:paraId="4B984FD9" w14:textId="77777777" w:rsidTr="004A7E00">
        <w:tc>
          <w:tcPr>
            <w:tcW w:w="567" w:type="dxa"/>
            <w:vMerge/>
          </w:tcPr>
          <w:p w14:paraId="4863C4EE" w14:textId="77777777" w:rsidR="00362EBE" w:rsidRPr="00AF59D8" w:rsidRDefault="00362EBE" w:rsidP="004A7E00">
            <w:pPr>
              <w:autoSpaceDE w:val="0"/>
              <w:autoSpaceDN w:val="0"/>
              <w:spacing w:line="240" w:lineRule="exact"/>
            </w:pPr>
          </w:p>
        </w:tc>
        <w:tc>
          <w:tcPr>
            <w:tcW w:w="2163" w:type="dxa"/>
          </w:tcPr>
          <w:p w14:paraId="3686BD8C" w14:textId="77777777" w:rsidR="00362EBE" w:rsidRPr="00AF59D8" w:rsidRDefault="00362EBE" w:rsidP="004A7E00">
            <w:pPr>
              <w:autoSpaceDE w:val="0"/>
              <w:autoSpaceDN w:val="0"/>
              <w:spacing w:line="240" w:lineRule="exact"/>
            </w:pPr>
          </w:p>
          <w:p w14:paraId="6A226A97" w14:textId="77777777" w:rsidR="00362EBE" w:rsidRPr="00AF59D8" w:rsidRDefault="00362EBE" w:rsidP="004A7E00">
            <w:pPr>
              <w:autoSpaceDE w:val="0"/>
              <w:autoSpaceDN w:val="0"/>
              <w:spacing w:line="240" w:lineRule="exact"/>
            </w:pPr>
          </w:p>
          <w:p w14:paraId="45600EAD" w14:textId="77777777" w:rsidR="00362EBE" w:rsidRPr="00AF59D8" w:rsidRDefault="00362EBE" w:rsidP="004A7E00">
            <w:pPr>
              <w:autoSpaceDE w:val="0"/>
              <w:autoSpaceDN w:val="0"/>
              <w:spacing w:line="240" w:lineRule="exact"/>
            </w:pPr>
            <w:r w:rsidRPr="00AF59D8">
              <w:rPr>
                <w:rFonts w:hint="eastAsia"/>
              </w:rPr>
              <w:t>悪臭の発散防止設備</w:t>
            </w:r>
          </w:p>
          <w:p w14:paraId="111FEB4D" w14:textId="77777777" w:rsidR="00362EBE" w:rsidRPr="00AF59D8" w:rsidRDefault="00362EBE" w:rsidP="004A7E00">
            <w:pPr>
              <w:autoSpaceDE w:val="0"/>
              <w:autoSpaceDN w:val="0"/>
              <w:spacing w:line="240" w:lineRule="exact"/>
            </w:pPr>
          </w:p>
          <w:p w14:paraId="1092A465" w14:textId="77777777" w:rsidR="00362EBE" w:rsidRPr="00AF59D8" w:rsidRDefault="00362EBE" w:rsidP="004A7E00">
            <w:pPr>
              <w:autoSpaceDE w:val="0"/>
              <w:autoSpaceDN w:val="0"/>
              <w:spacing w:line="240" w:lineRule="exact"/>
            </w:pPr>
          </w:p>
        </w:tc>
        <w:tc>
          <w:tcPr>
            <w:tcW w:w="6930" w:type="dxa"/>
          </w:tcPr>
          <w:p w14:paraId="64B96BBD" w14:textId="77777777" w:rsidR="00362EBE" w:rsidRPr="00AF59D8" w:rsidRDefault="00362EBE" w:rsidP="004A7E00">
            <w:pPr>
              <w:autoSpaceDE w:val="0"/>
              <w:autoSpaceDN w:val="0"/>
              <w:spacing w:line="240" w:lineRule="exact"/>
            </w:pPr>
          </w:p>
          <w:p w14:paraId="38672294" w14:textId="77777777" w:rsidR="00362EBE" w:rsidRPr="00AF59D8" w:rsidRDefault="00362EBE" w:rsidP="004A7E00">
            <w:pPr>
              <w:autoSpaceDE w:val="0"/>
              <w:autoSpaceDN w:val="0"/>
              <w:spacing w:line="240" w:lineRule="exact"/>
            </w:pPr>
          </w:p>
          <w:p w14:paraId="67A65756" w14:textId="77777777" w:rsidR="00362EBE" w:rsidRPr="00AF59D8" w:rsidRDefault="00362EBE" w:rsidP="004A7E00">
            <w:pPr>
              <w:autoSpaceDE w:val="0"/>
              <w:autoSpaceDN w:val="0"/>
              <w:spacing w:line="240" w:lineRule="exact"/>
            </w:pPr>
          </w:p>
          <w:p w14:paraId="73717AB2" w14:textId="77777777" w:rsidR="00362EBE" w:rsidRPr="00AF59D8" w:rsidRDefault="00362EBE" w:rsidP="004A7E00">
            <w:pPr>
              <w:autoSpaceDE w:val="0"/>
              <w:autoSpaceDN w:val="0"/>
              <w:spacing w:line="240" w:lineRule="exact"/>
            </w:pPr>
          </w:p>
          <w:p w14:paraId="637CF38D" w14:textId="77777777" w:rsidR="00362EBE" w:rsidRPr="00AF59D8" w:rsidRDefault="00362EBE" w:rsidP="004A7E00">
            <w:pPr>
              <w:autoSpaceDE w:val="0"/>
              <w:autoSpaceDN w:val="0"/>
              <w:spacing w:line="240" w:lineRule="exact"/>
            </w:pPr>
          </w:p>
        </w:tc>
      </w:tr>
      <w:tr w:rsidR="00362EBE" w:rsidRPr="00AF59D8" w14:paraId="5ADEFB49" w14:textId="77777777" w:rsidTr="004A7E00">
        <w:tc>
          <w:tcPr>
            <w:tcW w:w="567" w:type="dxa"/>
            <w:vMerge/>
          </w:tcPr>
          <w:p w14:paraId="2D3C19B1" w14:textId="77777777" w:rsidR="00362EBE" w:rsidRPr="00AF59D8" w:rsidRDefault="00362EBE" w:rsidP="004A7E00">
            <w:pPr>
              <w:autoSpaceDE w:val="0"/>
              <w:autoSpaceDN w:val="0"/>
              <w:spacing w:line="240" w:lineRule="exact"/>
            </w:pPr>
          </w:p>
        </w:tc>
        <w:tc>
          <w:tcPr>
            <w:tcW w:w="2163" w:type="dxa"/>
            <w:vAlign w:val="center"/>
          </w:tcPr>
          <w:p w14:paraId="75B25751" w14:textId="77777777" w:rsidR="00362EBE" w:rsidRPr="00AF59D8" w:rsidRDefault="00362EBE" w:rsidP="004A7E00">
            <w:pPr>
              <w:autoSpaceDE w:val="0"/>
              <w:autoSpaceDN w:val="0"/>
              <w:spacing w:line="360" w:lineRule="exact"/>
            </w:pPr>
            <w:r w:rsidRPr="00AF59D8">
              <w:rPr>
                <w:rFonts w:hint="eastAsia"/>
              </w:rPr>
              <w:t>ねずみ害虫の発生防止</w:t>
            </w:r>
          </w:p>
        </w:tc>
        <w:tc>
          <w:tcPr>
            <w:tcW w:w="6930" w:type="dxa"/>
          </w:tcPr>
          <w:p w14:paraId="55CCAB38" w14:textId="77777777" w:rsidR="00362EBE" w:rsidRPr="00AF59D8" w:rsidRDefault="00362EBE" w:rsidP="004A7E00">
            <w:pPr>
              <w:autoSpaceDE w:val="0"/>
              <w:autoSpaceDN w:val="0"/>
              <w:spacing w:line="240" w:lineRule="exact"/>
            </w:pPr>
          </w:p>
          <w:p w14:paraId="27D179A8" w14:textId="77777777" w:rsidR="00362EBE" w:rsidRPr="00AF59D8" w:rsidRDefault="00362EBE" w:rsidP="004A7E00">
            <w:pPr>
              <w:autoSpaceDE w:val="0"/>
              <w:autoSpaceDN w:val="0"/>
              <w:spacing w:line="240" w:lineRule="exact"/>
            </w:pPr>
          </w:p>
          <w:p w14:paraId="2A34F49B" w14:textId="77777777" w:rsidR="00362EBE" w:rsidRPr="00AF59D8" w:rsidRDefault="00362EBE" w:rsidP="004A7E00">
            <w:pPr>
              <w:autoSpaceDE w:val="0"/>
              <w:autoSpaceDN w:val="0"/>
              <w:spacing w:line="240" w:lineRule="exact"/>
            </w:pPr>
          </w:p>
          <w:p w14:paraId="4C98983A" w14:textId="77777777" w:rsidR="00362EBE" w:rsidRPr="00AF59D8" w:rsidRDefault="00362EBE" w:rsidP="004A7E00">
            <w:pPr>
              <w:autoSpaceDE w:val="0"/>
              <w:autoSpaceDN w:val="0"/>
              <w:spacing w:line="240" w:lineRule="exact"/>
            </w:pPr>
          </w:p>
          <w:p w14:paraId="1514D293" w14:textId="77777777" w:rsidR="00362EBE" w:rsidRPr="00AF59D8" w:rsidRDefault="00362EBE" w:rsidP="004A7E00">
            <w:pPr>
              <w:autoSpaceDE w:val="0"/>
              <w:autoSpaceDN w:val="0"/>
              <w:spacing w:line="240" w:lineRule="exact"/>
            </w:pPr>
          </w:p>
        </w:tc>
      </w:tr>
      <w:tr w:rsidR="00362EBE" w:rsidRPr="00AF59D8" w14:paraId="5FFA4AB9" w14:textId="77777777" w:rsidTr="004A7E00">
        <w:tc>
          <w:tcPr>
            <w:tcW w:w="567" w:type="dxa"/>
            <w:vMerge/>
          </w:tcPr>
          <w:p w14:paraId="375B0DF7" w14:textId="77777777" w:rsidR="00362EBE" w:rsidRPr="00AF59D8" w:rsidRDefault="00362EBE" w:rsidP="004A7E00">
            <w:pPr>
              <w:autoSpaceDE w:val="0"/>
              <w:autoSpaceDN w:val="0"/>
              <w:spacing w:line="240" w:lineRule="exact"/>
            </w:pPr>
          </w:p>
        </w:tc>
        <w:tc>
          <w:tcPr>
            <w:tcW w:w="2163" w:type="dxa"/>
          </w:tcPr>
          <w:p w14:paraId="3B338C88" w14:textId="77777777" w:rsidR="00362EBE" w:rsidRPr="00AF59D8" w:rsidRDefault="00362EBE" w:rsidP="004A7E00">
            <w:pPr>
              <w:autoSpaceDE w:val="0"/>
              <w:autoSpaceDN w:val="0"/>
              <w:spacing w:line="240" w:lineRule="exact"/>
            </w:pPr>
          </w:p>
          <w:p w14:paraId="43A3020A" w14:textId="77777777" w:rsidR="00362EBE" w:rsidRPr="00AF59D8" w:rsidRDefault="00362EBE" w:rsidP="004A7E00">
            <w:pPr>
              <w:autoSpaceDE w:val="0"/>
              <w:autoSpaceDN w:val="0"/>
              <w:spacing w:line="240" w:lineRule="exact"/>
            </w:pPr>
          </w:p>
          <w:p w14:paraId="5F922228" w14:textId="77777777" w:rsidR="00362EBE" w:rsidRPr="00AF59D8" w:rsidRDefault="00362EBE" w:rsidP="004A7E00">
            <w:pPr>
              <w:autoSpaceDE w:val="0"/>
              <w:autoSpaceDN w:val="0"/>
              <w:spacing w:line="240" w:lineRule="exact"/>
              <w:jc w:val="center"/>
            </w:pPr>
            <w:r w:rsidRPr="00AF59D8">
              <w:rPr>
                <w:rFonts w:hint="eastAsia"/>
              </w:rPr>
              <w:t>保　 管 　日 　数</w:t>
            </w:r>
          </w:p>
          <w:p w14:paraId="04354149" w14:textId="77777777" w:rsidR="00362EBE" w:rsidRPr="00AF59D8" w:rsidRDefault="00362EBE" w:rsidP="004A7E00">
            <w:pPr>
              <w:autoSpaceDE w:val="0"/>
              <w:autoSpaceDN w:val="0"/>
              <w:spacing w:line="240" w:lineRule="exact"/>
            </w:pPr>
          </w:p>
          <w:p w14:paraId="0A163E74" w14:textId="77777777" w:rsidR="00362EBE" w:rsidRPr="00AF59D8" w:rsidRDefault="00362EBE" w:rsidP="004A7E00">
            <w:pPr>
              <w:autoSpaceDE w:val="0"/>
              <w:autoSpaceDN w:val="0"/>
              <w:spacing w:line="240" w:lineRule="exact"/>
            </w:pPr>
          </w:p>
        </w:tc>
        <w:tc>
          <w:tcPr>
            <w:tcW w:w="6930" w:type="dxa"/>
          </w:tcPr>
          <w:p w14:paraId="12668CB5" w14:textId="77777777" w:rsidR="00362EBE" w:rsidRPr="00AF59D8" w:rsidRDefault="00362EBE" w:rsidP="004A7E00">
            <w:pPr>
              <w:autoSpaceDE w:val="0"/>
              <w:autoSpaceDN w:val="0"/>
              <w:spacing w:line="240" w:lineRule="exact"/>
            </w:pPr>
          </w:p>
          <w:p w14:paraId="0330C7CF" w14:textId="77777777" w:rsidR="00362EBE" w:rsidRPr="00AF59D8" w:rsidRDefault="00362EBE" w:rsidP="004A7E00">
            <w:pPr>
              <w:autoSpaceDE w:val="0"/>
              <w:autoSpaceDN w:val="0"/>
              <w:spacing w:line="240" w:lineRule="exact"/>
            </w:pPr>
          </w:p>
          <w:p w14:paraId="016E11B1" w14:textId="77777777" w:rsidR="00362EBE" w:rsidRPr="00AF59D8" w:rsidRDefault="00362EBE" w:rsidP="004A7E00">
            <w:pPr>
              <w:autoSpaceDE w:val="0"/>
              <w:autoSpaceDN w:val="0"/>
              <w:spacing w:line="240" w:lineRule="exact"/>
            </w:pPr>
          </w:p>
          <w:p w14:paraId="76A95D56" w14:textId="77777777" w:rsidR="00362EBE" w:rsidRPr="00AF59D8" w:rsidRDefault="00362EBE" w:rsidP="004A7E00">
            <w:pPr>
              <w:autoSpaceDE w:val="0"/>
              <w:autoSpaceDN w:val="0"/>
              <w:spacing w:line="240" w:lineRule="exact"/>
            </w:pPr>
          </w:p>
          <w:p w14:paraId="5A6E9941" w14:textId="77777777" w:rsidR="00362EBE" w:rsidRPr="00AF59D8" w:rsidRDefault="00362EBE" w:rsidP="004A7E00">
            <w:pPr>
              <w:autoSpaceDE w:val="0"/>
              <w:autoSpaceDN w:val="0"/>
              <w:spacing w:line="240" w:lineRule="exact"/>
            </w:pPr>
          </w:p>
        </w:tc>
      </w:tr>
      <w:tr w:rsidR="00362EBE" w:rsidRPr="00AF59D8" w14:paraId="5B13F19C" w14:textId="77777777" w:rsidTr="004A7E00">
        <w:tc>
          <w:tcPr>
            <w:tcW w:w="567" w:type="dxa"/>
            <w:vMerge/>
          </w:tcPr>
          <w:p w14:paraId="20117B91" w14:textId="77777777" w:rsidR="00362EBE" w:rsidRPr="00AF59D8" w:rsidRDefault="00362EBE" w:rsidP="004A7E00">
            <w:pPr>
              <w:autoSpaceDE w:val="0"/>
              <w:autoSpaceDN w:val="0"/>
              <w:spacing w:line="240" w:lineRule="exact"/>
            </w:pPr>
          </w:p>
        </w:tc>
        <w:tc>
          <w:tcPr>
            <w:tcW w:w="2163" w:type="dxa"/>
          </w:tcPr>
          <w:p w14:paraId="59BE33C7" w14:textId="77777777" w:rsidR="00362EBE" w:rsidRPr="00AF59D8" w:rsidRDefault="00362EBE" w:rsidP="004A7E00">
            <w:pPr>
              <w:autoSpaceDE w:val="0"/>
              <w:autoSpaceDN w:val="0"/>
              <w:spacing w:line="240" w:lineRule="exact"/>
            </w:pPr>
          </w:p>
          <w:p w14:paraId="70D54BC8" w14:textId="77777777" w:rsidR="00362EBE" w:rsidRPr="00AF59D8" w:rsidRDefault="00362EBE" w:rsidP="004A7E00">
            <w:pPr>
              <w:autoSpaceDE w:val="0"/>
              <w:autoSpaceDN w:val="0"/>
              <w:spacing w:line="240" w:lineRule="exact"/>
            </w:pPr>
          </w:p>
          <w:p w14:paraId="41C9267A" w14:textId="77777777" w:rsidR="00362EBE" w:rsidRPr="00AF59D8" w:rsidRDefault="00362EBE" w:rsidP="004A7E00">
            <w:pPr>
              <w:autoSpaceDE w:val="0"/>
              <w:autoSpaceDN w:val="0"/>
              <w:spacing w:line="240" w:lineRule="exact"/>
            </w:pPr>
            <w:r w:rsidRPr="00AF59D8">
              <w:rPr>
                <w:rFonts w:hint="eastAsia"/>
              </w:rPr>
              <w:t>その他防災等の設備</w:t>
            </w:r>
          </w:p>
          <w:p w14:paraId="5CD5E2AC" w14:textId="77777777" w:rsidR="00362EBE" w:rsidRPr="00AF59D8" w:rsidRDefault="00362EBE" w:rsidP="004A7E00">
            <w:pPr>
              <w:autoSpaceDE w:val="0"/>
              <w:autoSpaceDN w:val="0"/>
              <w:spacing w:line="240" w:lineRule="exact"/>
            </w:pPr>
          </w:p>
          <w:p w14:paraId="1465BDD9" w14:textId="77777777" w:rsidR="00362EBE" w:rsidRPr="00AF59D8" w:rsidRDefault="00362EBE" w:rsidP="004A7E00">
            <w:pPr>
              <w:autoSpaceDE w:val="0"/>
              <w:autoSpaceDN w:val="0"/>
              <w:spacing w:line="240" w:lineRule="exact"/>
            </w:pPr>
          </w:p>
        </w:tc>
        <w:tc>
          <w:tcPr>
            <w:tcW w:w="6930" w:type="dxa"/>
          </w:tcPr>
          <w:p w14:paraId="1E30EDC0" w14:textId="77777777" w:rsidR="00362EBE" w:rsidRPr="00AF59D8" w:rsidRDefault="00362EBE" w:rsidP="004A7E00">
            <w:pPr>
              <w:autoSpaceDE w:val="0"/>
              <w:autoSpaceDN w:val="0"/>
              <w:spacing w:line="240" w:lineRule="exact"/>
            </w:pPr>
          </w:p>
          <w:p w14:paraId="561D8FE7" w14:textId="77777777" w:rsidR="00362EBE" w:rsidRPr="00AF59D8" w:rsidRDefault="00362EBE" w:rsidP="004A7E00">
            <w:pPr>
              <w:autoSpaceDE w:val="0"/>
              <w:autoSpaceDN w:val="0"/>
              <w:spacing w:line="240" w:lineRule="exact"/>
            </w:pPr>
          </w:p>
          <w:p w14:paraId="472670C0" w14:textId="77777777" w:rsidR="00362EBE" w:rsidRPr="00AF59D8" w:rsidRDefault="00362EBE" w:rsidP="004A7E00">
            <w:pPr>
              <w:autoSpaceDE w:val="0"/>
              <w:autoSpaceDN w:val="0"/>
              <w:spacing w:line="240" w:lineRule="exact"/>
            </w:pPr>
          </w:p>
          <w:p w14:paraId="28C05BCE" w14:textId="77777777" w:rsidR="00362EBE" w:rsidRPr="00AF59D8" w:rsidRDefault="00362EBE" w:rsidP="004A7E00">
            <w:pPr>
              <w:autoSpaceDE w:val="0"/>
              <w:autoSpaceDN w:val="0"/>
              <w:spacing w:line="240" w:lineRule="exact"/>
            </w:pPr>
          </w:p>
          <w:p w14:paraId="768EB072" w14:textId="77777777" w:rsidR="00362EBE" w:rsidRPr="00AF59D8" w:rsidRDefault="00362EBE" w:rsidP="004A7E00">
            <w:pPr>
              <w:autoSpaceDE w:val="0"/>
              <w:autoSpaceDN w:val="0"/>
              <w:spacing w:line="240" w:lineRule="exact"/>
            </w:pPr>
          </w:p>
        </w:tc>
      </w:tr>
    </w:tbl>
    <w:p w14:paraId="2728D29A" w14:textId="77777777" w:rsidR="00362EBE" w:rsidRPr="00AF59D8" w:rsidRDefault="00362EBE" w:rsidP="00362EBE">
      <w:pPr>
        <w:autoSpaceDE w:val="0"/>
        <w:autoSpaceDN w:val="0"/>
        <w:spacing w:line="240" w:lineRule="auto"/>
      </w:pPr>
    </w:p>
    <w:p w14:paraId="64242B1F" w14:textId="77777777" w:rsidR="00362EBE" w:rsidRPr="00AF59D8" w:rsidRDefault="00362EBE" w:rsidP="00362EBE">
      <w:pPr>
        <w:autoSpaceDE w:val="0"/>
        <w:autoSpaceDN w:val="0"/>
        <w:spacing w:line="240" w:lineRule="auto"/>
      </w:pPr>
      <w:r w:rsidRPr="00AF59D8">
        <w:rPr>
          <w:rFonts w:hint="eastAsia"/>
        </w:rPr>
        <w:t xml:space="preserve">　</w:t>
      </w:r>
      <w:r w:rsidRPr="00AF59D8">
        <w:rPr>
          <w:rFonts w:ascii="ＭＳ ゴシック" w:eastAsia="ＭＳ ゴシック" w:hAnsi="ＭＳ ゴシック" w:hint="eastAsia"/>
          <w:b/>
          <w:u w:val="single"/>
        </w:rPr>
        <w:t>（注）保管施設ごとに別葉とすること。</w:t>
      </w:r>
    </w:p>
    <w:p w14:paraId="3641E9B9" w14:textId="77777777" w:rsidR="00362EBE" w:rsidRPr="00362EBE" w:rsidRDefault="00362EBE">
      <w:pPr>
        <w:widowControl/>
        <w:spacing w:line="240" w:lineRule="auto"/>
        <w:jc w:val="left"/>
        <w:rPr>
          <w:rFonts w:hAnsi="Times New Roman" w:cs="ＭＳ 明朝"/>
          <w:spacing w:val="4"/>
          <w:kern w:val="0"/>
          <w:szCs w:val="21"/>
        </w:rPr>
      </w:pPr>
    </w:p>
    <w:sectPr w:rsidR="00362EBE" w:rsidRPr="00362EBE" w:rsidSect="003A79F6">
      <w:footerReference w:type="default" r:id="rId8"/>
      <w:type w:val="continuous"/>
      <w:pgSz w:w="11906" w:h="16838" w:code="9"/>
      <w:pgMar w:top="851" w:right="1134" w:bottom="567" w:left="1134" w:header="454" w:footer="227"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926B" w14:textId="77777777" w:rsidR="00F56887" w:rsidRDefault="00F56887">
      <w:r>
        <w:separator/>
      </w:r>
    </w:p>
  </w:endnote>
  <w:endnote w:type="continuationSeparator" w:id="0">
    <w:p w14:paraId="537D2C2A" w14:textId="77777777" w:rsidR="00F56887" w:rsidRDefault="00F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180172"/>
      <w:docPartObj>
        <w:docPartGallery w:val="Page Numbers (Bottom of Page)"/>
        <w:docPartUnique/>
      </w:docPartObj>
    </w:sdtPr>
    <w:sdtEndPr/>
    <w:sdtContent>
      <w:p w14:paraId="2061EF10" w14:textId="391D3EFF" w:rsidR="003A79F6" w:rsidRDefault="003A79F6">
        <w:pPr>
          <w:pStyle w:val="a5"/>
          <w:jc w:val="center"/>
        </w:pPr>
        <w:r>
          <w:fldChar w:fldCharType="begin"/>
        </w:r>
        <w:r>
          <w:instrText>PAGE   \* MERGEFORMAT</w:instrText>
        </w:r>
        <w:r>
          <w:fldChar w:fldCharType="separate"/>
        </w:r>
        <w:r>
          <w:rPr>
            <w:lang w:val="ja-JP"/>
          </w:rPr>
          <w:t>2</w:t>
        </w:r>
        <w:r>
          <w:fldChar w:fldCharType="end"/>
        </w:r>
      </w:p>
    </w:sdtContent>
  </w:sdt>
  <w:p w14:paraId="09E60E6C" w14:textId="77777777" w:rsidR="003A79F6" w:rsidRDefault="003A7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F990" w14:textId="77777777" w:rsidR="00F56887" w:rsidRDefault="00F56887">
      <w:r>
        <w:separator/>
      </w:r>
    </w:p>
  </w:footnote>
  <w:footnote w:type="continuationSeparator" w:id="0">
    <w:p w14:paraId="2486189F" w14:textId="77777777" w:rsidR="00F56887" w:rsidRDefault="00F5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46497E"/>
    <w:multiLevelType w:val="hybridMultilevel"/>
    <w:tmpl w:val="87E6F41C"/>
    <w:lvl w:ilvl="0" w:tplc="8CFC3E0A">
      <w:start w:val="1"/>
      <w:numFmt w:val="decimal"/>
      <w:lvlText w:val="(%1)"/>
      <w:lvlJc w:val="left"/>
      <w:pPr>
        <w:tabs>
          <w:tab w:val="num" w:pos="585"/>
        </w:tabs>
        <w:ind w:left="585" w:hanging="39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num w:numId="1" w16cid:durableId="679503287">
    <w:abstractNumId w:val="9"/>
  </w:num>
  <w:num w:numId="2" w16cid:durableId="1821385451">
    <w:abstractNumId w:val="7"/>
  </w:num>
  <w:num w:numId="3" w16cid:durableId="1873415261">
    <w:abstractNumId w:val="6"/>
  </w:num>
  <w:num w:numId="4" w16cid:durableId="689183415">
    <w:abstractNumId w:val="5"/>
  </w:num>
  <w:num w:numId="5" w16cid:durableId="178354139">
    <w:abstractNumId w:val="4"/>
  </w:num>
  <w:num w:numId="6" w16cid:durableId="531921759">
    <w:abstractNumId w:val="8"/>
  </w:num>
  <w:num w:numId="7" w16cid:durableId="285234038">
    <w:abstractNumId w:val="3"/>
  </w:num>
  <w:num w:numId="8" w16cid:durableId="1085541619">
    <w:abstractNumId w:val="2"/>
  </w:num>
  <w:num w:numId="9" w16cid:durableId="1291401878">
    <w:abstractNumId w:val="1"/>
  </w:num>
  <w:num w:numId="10" w16cid:durableId="334260031">
    <w:abstractNumId w:val="0"/>
  </w:num>
  <w:num w:numId="11" w16cid:durableId="994190132">
    <w:abstractNumId w:val="13"/>
  </w:num>
  <w:num w:numId="12" w16cid:durableId="350105838">
    <w:abstractNumId w:val="15"/>
  </w:num>
  <w:num w:numId="13" w16cid:durableId="348410397">
    <w:abstractNumId w:val="18"/>
  </w:num>
  <w:num w:numId="14" w16cid:durableId="1716656056">
    <w:abstractNumId w:val="11"/>
  </w:num>
  <w:num w:numId="15" w16cid:durableId="1793552383">
    <w:abstractNumId w:val="12"/>
  </w:num>
  <w:num w:numId="16" w16cid:durableId="1606188929">
    <w:abstractNumId w:val="10"/>
  </w:num>
  <w:num w:numId="17" w16cid:durableId="111094291">
    <w:abstractNumId w:val="16"/>
  </w:num>
  <w:num w:numId="18" w16cid:durableId="2120299198">
    <w:abstractNumId w:val="17"/>
  </w:num>
  <w:num w:numId="19" w16cid:durableId="1044524069">
    <w:abstractNumId w:val="14"/>
  </w:num>
  <w:num w:numId="20" w16cid:durableId="27513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26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04DB7"/>
    <w:rsid w:val="00000159"/>
    <w:rsid w:val="00000ECA"/>
    <w:rsid w:val="00001155"/>
    <w:rsid w:val="000011F0"/>
    <w:rsid w:val="0000200E"/>
    <w:rsid w:val="0000228B"/>
    <w:rsid w:val="000032DA"/>
    <w:rsid w:val="00004A79"/>
    <w:rsid w:val="00004F78"/>
    <w:rsid w:val="000069C8"/>
    <w:rsid w:val="00006A2F"/>
    <w:rsid w:val="000076C6"/>
    <w:rsid w:val="00007E32"/>
    <w:rsid w:val="00007EC8"/>
    <w:rsid w:val="000103F7"/>
    <w:rsid w:val="000106F3"/>
    <w:rsid w:val="00010FB3"/>
    <w:rsid w:val="00011712"/>
    <w:rsid w:val="00011B29"/>
    <w:rsid w:val="0001230C"/>
    <w:rsid w:val="00012588"/>
    <w:rsid w:val="00012982"/>
    <w:rsid w:val="00012F45"/>
    <w:rsid w:val="000139BF"/>
    <w:rsid w:val="0001430E"/>
    <w:rsid w:val="0001521F"/>
    <w:rsid w:val="00015747"/>
    <w:rsid w:val="00016852"/>
    <w:rsid w:val="00016B0C"/>
    <w:rsid w:val="00016B7D"/>
    <w:rsid w:val="00016CF7"/>
    <w:rsid w:val="000227D6"/>
    <w:rsid w:val="00022E3E"/>
    <w:rsid w:val="00023E92"/>
    <w:rsid w:val="000247F0"/>
    <w:rsid w:val="00024E71"/>
    <w:rsid w:val="000253B1"/>
    <w:rsid w:val="00025775"/>
    <w:rsid w:val="0002675D"/>
    <w:rsid w:val="00026ACF"/>
    <w:rsid w:val="00027E5D"/>
    <w:rsid w:val="000302A2"/>
    <w:rsid w:val="00030AF4"/>
    <w:rsid w:val="00030B33"/>
    <w:rsid w:val="0003270E"/>
    <w:rsid w:val="0003289E"/>
    <w:rsid w:val="00032E67"/>
    <w:rsid w:val="000335B1"/>
    <w:rsid w:val="0003614D"/>
    <w:rsid w:val="0003716F"/>
    <w:rsid w:val="000371F7"/>
    <w:rsid w:val="00037D62"/>
    <w:rsid w:val="000402BD"/>
    <w:rsid w:val="00040418"/>
    <w:rsid w:val="00040861"/>
    <w:rsid w:val="00041859"/>
    <w:rsid w:val="00043467"/>
    <w:rsid w:val="000434F2"/>
    <w:rsid w:val="00043677"/>
    <w:rsid w:val="00044096"/>
    <w:rsid w:val="00044238"/>
    <w:rsid w:val="00044B85"/>
    <w:rsid w:val="00044BB8"/>
    <w:rsid w:val="00044BE6"/>
    <w:rsid w:val="00045D7E"/>
    <w:rsid w:val="000464FD"/>
    <w:rsid w:val="00046D36"/>
    <w:rsid w:val="000476CE"/>
    <w:rsid w:val="00047AF2"/>
    <w:rsid w:val="000504ED"/>
    <w:rsid w:val="00051701"/>
    <w:rsid w:val="00052652"/>
    <w:rsid w:val="000534A7"/>
    <w:rsid w:val="00054434"/>
    <w:rsid w:val="0005476A"/>
    <w:rsid w:val="0005689D"/>
    <w:rsid w:val="00057A4E"/>
    <w:rsid w:val="00060402"/>
    <w:rsid w:val="0006078F"/>
    <w:rsid w:val="00060BA3"/>
    <w:rsid w:val="0006188E"/>
    <w:rsid w:val="00061905"/>
    <w:rsid w:val="00061999"/>
    <w:rsid w:val="00061FD3"/>
    <w:rsid w:val="00062EEF"/>
    <w:rsid w:val="0006327E"/>
    <w:rsid w:val="00063D1D"/>
    <w:rsid w:val="00064913"/>
    <w:rsid w:val="000652E6"/>
    <w:rsid w:val="000659BC"/>
    <w:rsid w:val="00066B8E"/>
    <w:rsid w:val="00067849"/>
    <w:rsid w:val="00067E56"/>
    <w:rsid w:val="000702C0"/>
    <w:rsid w:val="00070578"/>
    <w:rsid w:val="000719C8"/>
    <w:rsid w:val="00071A3E"/>
    <w:rsid w:val="00072E22"/>
    <w:rsid w:val="000740B3"/>
    <w:rsid w:val="000745E1"/>
    <w:rsid w:val="00074C95"/>
    <w:rsid w:val="00075B33"/>
    <w:rsid w:val="00076626"/>
    <w:rsid w:val="00076C55"/>
    <w:rsid w:val="00076E09"/>
    <w:rsid w:val="00080988"/>
    <w:rsid w:val="00081892"/>
    <w:rsid w:val="00081A58"/>
    <w:rsid w:val="00081E1D"/>
    <w:rsid w:val="00081E71"/>
    <w:rsid w:val="000834C0"/>
    <w:rsid w:val="00083927"/>
    <w:rsid w:val="00084D32"/>
    <w:rsid w:val="00084E65"/>
    <w:rsid w:val="00086894"/>
    <w:rsid w:val="00086BCC"/>
    <w:rsid w:val="000877C6"/>
    <w:rsid w:val="0009029A"/>
    <w:rsid w:val="000915A0"/>
    <w:rsid w:val="000916DC"/>
    <w:rsid w:val="00091719"/>
    <w:rsid w:val="0009194D"/>
    <w:rsid w:val="00091DC8"/>
    <w:rsid w:val="00091EDF"/>
    <w:rsid w:val="00093F68"/>
    <w:rsid w:val="00094B65"/>
    <w:rsid w:val="00094C4B"/>
    <w:rsid w:val="00096CF1"/>
    <w:rsid w:val="000A0085"/>
    <w:rsid w:val="000A00C8"/>
    <w:rsid w:val="000A11A0"/>
    <w:rsid w:val="000A14D0"/>
    <w:rsid w:val="000A1ACC"/>
    <w:rsid w:val="000A2391"/>
    <w:rsid w:val="000A2B53"/>
    <w:rsid w:val="000A3673"/>
    <w:rsid w:val="000A4AC6"/>
    <w:rsid w:val="000A50B9"/>
    <w:rsid w:val="000A54CC"/>
    <w:rsid w:val="000A6ABF"/>
    <w:rsid w:val="000A7233"/>
    <w:rsid w:val="000A7250"/>
    <w:rsid w:val="000A7DD5"/>
    <w:rsid w:val="000B0295"/>
    <w:rsid w:val="000B0C5C"/>
    <w:rsid w:val="000B0E6F"/>
    <w:rsid w:val="000B17EB"/>
    <w:rsid w:val="000B1EEE"/>
    <w:rsid w:val="000B25B9"/>
    <w:rsid w:val="000B3CDA"/>
    <w:rsid w:val="000B3E41"/>
    <w:rsid w:val="000B4786"/>
    <w:rsid w:val="000B6220"/>
    <w:rsid w:val="000B6984"/>
    <w:rsid w:val="000C05EE"/>
    <w:rsid w:val="000C1A39"/>
    <w:rsid w:val="000C1C79"/>
    <w:rsid w:val="000C2113"/>
    <w:rsid w:val="000C252D"/>
    <w:rsid w:val="000C384C"/>
    <w:rsid w:val="000C43CD"/>
    <w:rsid w:val="000C4884"/>
    <w:rsid w:val="000C525A"/>
    <w:rsid w:val="000C5551"/>
    <w:rsid w:val="000C62D6"/>
    <w:rsid w:val="000C797E"/>
    <w:rsid w:val="000D0B58"/>
    <w:rsid w:val="000D12AD"/>
    <w:rsid w:val="000D1BCA"/>
    <w:rsid w:val="000D3357"/>
    <w:rsid w:val="000D37B2"/>
    <w:rsid w:val="000D3A92"/>
    <w:rsid w:val="000D4978"/>
    <w:rsid w:val="000D59E4"/>
    <w:rsid w:val="000D5F7A"/>
    <w:rsid w:val="000D608E"/>
    <w:rsid w:val="000D641F"/>
    <w:rsid w:val="000D66D3"/>
    <w:rsid w:val="000D6A30"/>
    <w:rsid w:val="000D6AA2"/>
    <w:rsid w:val="000D7097"/>
    <w:rsid w:val="000D7716"/>
    <w:rsid w:val="000D7DFC"/>
    <w:rsid w:val="000E1ADD"/>
    <w:rsid w:val="000E1B6C"/>
    <w:rsid w:val="000E29E3"/>
    <w:rsid w:val="000E418A"/>
    <w:rsid w:val="000E4E1B"/>
    <w:rsid w:val="000E6084"/>
    <w:rsid w:val="000E6457"/>
    <w:rsid w:val="000E6C32"/>
    <w:rsid w:val="000E716A"/>
    <w:rsid w:val="000E7383"/>
    <w:rsid w:val="000E79EF"/>
    <w:rsid w:val="000E7C3F"/>
    <w:rsid w:val="000E7D0B"/>
    <w:rsid w:val="000F0E1B"/>
    <w:rsid w:val="000F1BC5"/>
    <w:rsid w:val="000F1E58"/>
    <w:rsid w:val="000F2248"/>
    <w:rsid w:val="000F2743"/>
    <w:rsid w:val="000F2E03"/>
    <w:rsid w:val="000F2F21"/>
    <w:rsid w:val="000F33F8"/>
    <w:rsid w:val="000F56E4"/>
    <w:rsid w:val="000F57CA"/>
    <w:rsid w:val="000F5907"/>
    <w:rsid w:val="000F6DD2"/>
    <w:rsid w:val="000F7C28"/>
    <w:rsid w:val="001002F0"/>
    <w:rsid w:val="00100A57"/>
    <w:rsid w:val="00100AEC"/>
    <w:rsid w:val="00100BC9"/>
    <w:rsid w:val="00101753"/>
    <w:rsid w:val="00101A21"/>
    <w:rsid w:val="00101FEE"/>
    <w:rsid w:val="00102DD1"/>
    <w:rsid w:val="001035C1"/>
    <w:rsid w:val="00104C9F"/>
    <w:rsid w:val="00104DB7"/>
    <w:rsid w:val="00105557"/>
    <w:rsid w:val="001059F4"/>
    <w:rsid w:val="00105EBF"/>
    <w:rsid w:val="001065D5"/>
    <w:rsid w:val="0011007B"/>
    <w:rsid w:val="00110E70"/>
    <w:rsid w:val="00111938"/>
    <w:rsid w:val="001124F7"/>
    <w:rsid w:val="0011415F"/>
    <w:rsid w:val="00114341"/>
    <w:rsid w:val="00114688"/>
    <w:rsid w:val="00114A05"/>
    <w:rsid w:val="00114D8E"/>
    <w:rsid w:val="00116124"/>
    <w:rsid w:val="00116B2A"/>
    <w:rsid w:val="00117168"/>
    <w:rsid w:val="00117C42"/>
    <w:rsid w:val="00121852"/>
    <w:rsid w:val="001221D1"/>
    <w:rsid w:val="001241C8"/>
    <w:rsid w:val="00124274"/>
    <w:rsid w:val="00124940"/>
    <w:rsid w:val="00124F31"/>
    <w:rsid w:val="00126199"/>
    <w:rsid w:val="00126335"/>
    <w:rsid w:val="001274BC"/>
    <w:rsid w:val="001310DC"/>
    <w:rsid w:val="0013321A"/>
    <w:rsid w:val="0013371F"/>
    <w:rsid w:val="00134964"/>
    <w:rsid w:val="001349E4"/>
    <w:rsid w:val="00134A89"/>
    <w:rsid w:val="00134AC9"/>
    <w:rsid w:val="00134E14"/>
    <w:rsid w:val="001356B1"/>
    <w:rsid w:val="0013600B"/>
    <w:rsid w:val="0013619F"/>
    <w:rsid w:val="001361D1"/>
    <w:rsid w:val="00136BB5"/>
    <w:rsid w:val="001371D9"/>
    <w:rsid w:val="00137570"/>
    <w:rsid w:val="00137FFA"/>
    <w:rsid w:val="001409E8"/>
    <w:rsid w:val="00141663"/>
    <w:rsid w:val="00141C4D"/>
    <w:rsid w:val="001432C7"/>
    <w:rsid w:val="00143743"/>
    <w:rsid w:val="00143C1D"/>
    <w:rsid w:val="00145D0E"/>
    <w:rsid w:val="00152731"/>
    <w:rsid w:val="00152975"/>
    <w:rsid w:val="00152DEE"/>
    <w:rsid w:val="00153532"/>
    <w:rsid w:val="0015353D"/>
    <w:rsid w:val="00153C9F"/>
    <w:rsid w:val="00154BC8"/>
    <w:rsid w:val="00154D74"/>
    <w:rsid w:val="0015502F"/>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00F"/>
    <w:rsid w:val="0016604E"/>
    <w:rsid w:val="00166287"/>
    <w:rsid w:val="0016647A"/>
    <w:rsid w:val="001701C2"/>
    <w:rsid w:val="00172374"/>
    <w:rsid w:val="00172EAD"/>
    <w:rsid w:val="00173E01"/>
    <w:rsid w:val="00174384"/>
    <w:rsid w:val="001744F4"/>
    <w:rsid w:val="00174B64"/>
    <w:rsid w:val="00174F82"/>
    <w:rsid w:val="00175DC2"/>
    <w:rsid w:val="00176877"/>
    <w:rsid w:val="00176D23"/>
    <w:rsid w:val="00176DDB"/>
    <w:rsid w:val="0017749D"/>
    <w:rsid w:val="0018109A"/>
    <w:rsid w:val="00181465"/>
    <w:rsid w:val="0018161C"/>
    <w:rsid w:val="0018191F"/>
    <w:rsid w:val="00181F3D"/>
    <w:rsid w:val="00182A1A"/>
    <w:rsid w:val="00183DE1"/>
    <w:rsid w:val="001844C1"/>
    <w:rsid w:val="00186EA9"/>
    <w:rsid w:val="00187143"/>
    <w:rsid w:val="001902B9"/>
    <w:rsid w:val="00190B5C"/>
    <w:rsid w:val="00190D7F"/>
    <w:rsid w:val="00192D29"/>
    <w:rsid w:val="00194EEF"/>
    <w:rsid w:val="001952FF"/>
    <w:rsid w:val="00195E8A"/>
    <w:rsid w:val="0019710B"/>
    <w:rsid w:val="00197615"/>
    <w:rsid w:val="001A003B"/>
    <w:rsid w:val="001A082E"/>
    <w:rsid w:val="001A1E83"/>
    <w:rsid w:val="001A2CCB"/>
    <w:rsid w:val="001A2CCE"/>
    <w:rsid w:val="001A51A8"/>
    <w:rsid w:val="001A5917"/>
    <w:rsid w:val="001A7248"/>
    <w:rsid w:val="001A7A0D"/>
    <w:rsid w:val="001B0703"/>
    <w:rsid w:val="001B0F7C"/>
    <w:rsid w:val="001B11A2"/>
    <w:rsid w:val="001B275D"/>
    <w:rsid w:val="001B3B7D"/>
    <w:rsid w:val="001B3E71"/>
    <w:rsid w:val="001B4EF9"/>
    <w:rsid w:val="001B51C3"/>
    <w:rsid w:val="001B5551"/>
    <w:rsid w:val="001B5FF1"/>
    <w:rsid w:val="001B6557"/>
    <w:rsid w:val="001B66B0"/>
    <w:rsid w:val="001B72BE"/>
    <w:rsid w:val="001B774A"/>
    <w:rsid w:val="001C0961"/>
    <w:rsid w:val="001C0ACD"/>
    <w:rsid w:val="001C10D7"/>
    <w:rsid w:val="001C10D9"/>
    <w:rsid w:val="001C2E40"/>
    <w:rsid w:val="001C3041"/>
    <w:rsid w:val="001C441C"/>
    <w:rsid w:val="001C4715"/>
    <w:rsid w:val="001C603F"/>
    <w:rsid w:val="001C6A33"/>
    <w:rsid w:val="001C6CDA"/>
    <w:rsid w:val="001C7292"/>
    <w:rsid w:val="001C76F1"/>
    <w:rsid w:val="001C7B34"/>
    <w:rsid w:val="001D0D1C"/>
    <w:rsid w:val="001D0D66"/>
    <w:rsid w:val="001D20E7"/>
    <w:rsid w:val="001D3CED"/>
    <w:rsid w:val="001D4A20"/>
    <w:rsid w:val="001D4C3D"/>
    <w:rsid w:val="001D5228"/>
    <w:rsid w:val="001D6050"/>
    <w:rsid w:val="001D65AC"/>
    <w:rsid w:val="001D7EC4"/>
    <w:rsid w:val="001E02DE"/>
    <w:rsid w:val="001E05CC"/>
    <w:rsid w:val="001E1DF6"/>
    <w:rsid w:val="001E223D"/>
    <w:rsid w:val="001E2348"/>
    <w:rsid w:val="001E3A97"/>
    <w:rsid w:val="001E670A"/>
    <w:rsid w:val="001E6A5F"/>
    <w:rsid w:val="001E7BEA"/>
    <w:rsid w:val="001F03C5"/>
    <w:rsid w:val="001F2127"/>
    <w:rsid w:val="001F235C"/>
    <w:rsid w:val="001F271D"/>
    <w:rsid w:val="001F29C4"/>
    <w:rsid w:val="001F336A"/>
    <w:rsid w:val="001F3C4D"/>
    <w:rsid w:val="001F41C7"/>
    <w:rsid w:val="001F4326"/>
    <w:rsid w:val="001F49AF"/>
    <w:rsid w:val="001F5E52"/>
    <w:rsid w:val="001F5FE5"/>
    <w:rsid w:val="001F66DE"/>
    <w:rsid w:val="001F6F95"/>
    <w:rsid w:val="00200A46"/>
    <w:rsid w:val="0020390D"/>
    <w:rsid w:val="00203990"/>
    <w:rsid w:val="00203C33"/>
    <w:rsid w:val="0020699B"/>
    <w:rsid w:val="002076C8"/>
    <w:rsid w:val="00211B00"/>
    <w:rsid w:val="00211DD1"/>
    <w:rsid w:val="00212008"/>
    <w:rsid w:val="002121EA"/>
    <w:rsid w:val="002129FF"/>
    <w:rsid w:val="00216523"/>
    <w:rsid w:val="002178CF"/>
    <w:rsid w:val="00217BE2"/>
    <w:rsid w:val="00221296"/>
    <w:rsid w:val="00221662"/>
    <w:rsid w:val="00221C90"/>
    <w:rsid w:val="00221FB4"/>
    <w:rsid w:val="002227AF"/>
    <w:rsid w:val="002233EC"/>
    <w:rsid w:val="00223737"/>
    <w:rsid w:val="00223AF2"/>
    <w:rsid w:val="0022481F"/>
    <w:rsid w:val="002248B0"/>
    <w:rsid w:val="00224CB5"/>
    <w:rsid w:val="00225FE5"/>
    <w:rsid w:val="00227BF7"/>
    <w:rsid w:val="00227E5F"/>
    <w:rsid w:val="002300AB"/>
    <w:rsid w:val="00230148"/>
    <w:rsid w:val="00230E93"/>
    <w:rsid w:val="00232F4C"/>
    <w:rsid w:val="0023469A"/>
    <w:rsid w:val="00234E68"/>
    <w:rsid w:val="0023527B"/>
    <w:rsid w:val="00236820"/>
    <w:rsid w:val="00237301"/>
    <w:rsid w:val="0023766A"/>
    <w:rsid w:val="00240F07"/>
    <w:rsid w:val="002420B1"/>
    <w:rsid w:val="00242F4E"/>
    <w:rsid w:val="002431BA"/>
    <w:rsid w:val="002432DF"/>
    <w:rsid w:val="0024479A"/>
    <w:rsid w:val="00245C26"/>
    <w:rsid w:val="00245DE4"/>
    <w:rsid w:val="00246F15"/>
    <w:rsid w:val="002470BA"/>
    <w:rsid w:val="00247D6A"/>
    <w:rsid w:val="00247F3F"/>
    <w:rsid w:val="00250960"/>
    <w:rsid w:val="00250DE8"/>
    <w:rsid w:val="002510CE"/>
    <w:rsid w:val="002520BD"/>
    <w:rsid w:val="00252A10"/>
    <w:rsid w:val="00252E12"/>
    <w:rsid w:val="00253873"/>
    <w:rsid w:val="002546B7"/>
    <w:rsid w:val="00254ECA"/>
    <w:rsid w:val="00254F41"/>
    <w:rsid w:val="00255255"/>
    <w:rsid w:val="00255A51"/>
    <w:rsid w:val="00260333"/>
    <w:rsid w:val="002605F1"/>
    <w:rsid w:val="00260A00"/>
    <w:rsid w:val="00260AA1"/>
    <w:rsid w:val="00260D31"/>
    <w:rsid w:val="00261809"/>
    <w:rsid w:val="00261E6E"/>
    <w:rsid w:val="0026272A"/>
    <w:rsid w:val="00262DFB"/>
    <w:rsid w:val="002642A9"/>
    <w:rsid w:val="0026521F"/>
    <w:rsid w:val="002667B2"/>
    <w:rsid w:val="00266D42"/>
    <w:rsid w:val="0027120E"/>
    <w:rsid w:val="00271457"/>
    <w:rsid w:val="00271CF1"/>
    <w:rsid w:val="00272473"/>
    <w:rsid w:val="00272BAE"/>
    <w:rsid w:val="00272E86"/>
    <w:rsid w:val="00273D09"/>
    <w:rsid w:val="00273E3B"/>
    <w:rsid w:val="00274BDB"/>
    <w:rsid w:val="002754CF"/>
    <w:rsid w:val="00275814"/>
    <w:rsid w:val="00275C7E"/>
    <w:rsid w:val="00275CE1"/>
    <w:rsid w:val="00276800"/>
    <w:rsid w:val="00276A5D"/>
    <w:rsid w:val="00277780"/>
    <w:rsid w:val="002813D7"/>
    <w:rsid w:val="00281652"/>
    <w:rsid w:val="002818F7"/>
    <w:rsid w:val="00281E88"/>
    <w:rsid w:val="00282091"/>
    <w:rsid w:val="0028226F"/>
    <w:rsid w:val="00282720"/>
    <w:rsid w:val="00283175"/>
    <w:rsid w:val="00283D22"/>
    <w:rsid w:val="00286BA9"/>
    <w:rsid w:val="0028729C"/>
    <w:rsid w:val="002875E0"/>
    <w:rsid w:val="00290785"/>
    <w:rsid w:val="00290EC0"/>
    <w:rsid w:val="002919B9"/>
    <w:rsid w:val="00291AFB"/>
    <w:rsid w:val="00292BCE"/>
    <w:rsid w:val="00293915"/>
    <w:rsid w:val="00295DA3"/>
    <w:rsid w:val="00296122"/>
    <w:rsid w:val="00296380"/>
    <w:rsid w:val="00297DA0"/>
    <w:rsid w:val="00297EEB"/>
    <w:rsid w:val="002A052E"/>
    <w:rsid w:val="002A0584"/>
    <w:rsid w:val="002A0721"/>
    <w:rsid w:val="002A0BE7"/>
    <w:rsid w:val="002A172B"/>
    <w:rsid w:val="002A1A72"/>
    <w:rsid w:val="002A2446"/>
    <w:rsid w:val="002A29F5"/>
    <w:rsid w:val="002A3A32"/>
    <w:rsid w:val="002A4C6A"/>
    <w:rsid w:val="002A501C"/>
    <w:rsid w:val="002A5AE0"/>
    <w:rsid w:val="002A5D05"/>
    <w:rsid w:val="002A61ED"/>
    <w:rsid w:val="002A78E8"/>
    <w:rsid w:val="002B01E8"/>
    <w:rsid w:val="002B0617"/>
    <w:rsid w:val="002B07D9"/>
    <w:rsid w:val="002B085A"/>
    <w:rsid w:val="002B1029"/>
    <w:rsid w:val="002B2D10"/>
    <w:rsid w:val="002B4268"/>
    <w:rsid w:val="002B4DB9"/>
    <w:rsid w:val="002B6A2C"/>
    <w:rsid w:val="002B73DB"/>
    <w:rsid w:val="002C13B5"/>
    <w:rsid w:val="002C21DA"/>
    <w:rsid w:val="002C2962"/>
    <w:rsid w:val="002C3E6C"/>
    <w:rsid w:val="002C5124"/>
    <w:rsid w:val="002C5EDE"/>
    <w:rsid w:val="002C618C"/>
    <w:rsid w:val="002C7FC2"/>
    <w:rsid w:val="002D0752"/>
    <w:rsid w:val="002D1B16"/>
    <w:rsid w:val="002D1D20"/>
    <w:rsid w:val="002D2576"/>
    <w:rsid w:val="002D30F9"/>
    <w:rsid w:val="002D3A0B"/>
    <w:rsid w:val="002D3CF4"/>
    <w:rsid w:val="002D5101"/>
    <w:rsid w:val="002D69F7"/>
    <w:rsid w:val="002D6DD8"/>
    <w:rsid w:val="002D7055"/>
    <w:rsid w:val="002D77AC"/>
    <w:rsid w:val="002D7CFB"/>
    <w:rsid w:val="002E020E"/>
    <w:rsid w:val="002E03DF"/>
    <w:rsid w:val="002E2316"/>
    <w:rsid w:val="002E3C2F"/>
    <w:rsid w:val="002E4713"/>
    <w:rsid w:val="002E490B"/>
    <w:rsid w:val="002E542A"/>
    <w:rsid w:val="002E5CFA"/>
    <w:rsid w:val="002E5D35"/>
    <w:rsid w:val="002E5DF0"/>
    <w:rsid w:val="002E6168"/>
    <w:rsid w:val="002E6D40"/>
    <w:rsid w:val="002E7859"/>
    <w:rsid w:val="002F03A6"/>
    <w:rsid w:val="002F048F"/>
    <w:rsid w:val="002F1C6F"/>
    <w:rsid w:val="002F4052"/>
    <w:rsid w:val="002F40C8"/>
    <w:rsid w:val="002F42C3"/>
    <w:rsid w:val="002F4482"/>
    <w:rsid w:val="002F485D"/>
    <w:rsid w:val="002F52C5"/>
    <w:rsid w:val="002F5FCE"/>
    <w:rsid w:val="002F66EE"/>
    <w:rsid w:val="002F7427"/>
    <w:rsid w:val="002F76AB"/>
    <w:rsid w:val="002F7EDC"/>
    <w:rsid w:val="00300FEE"/>
    <w:rsid w:val="0030143C"/>
    <w:rsid w:val="0030154F"/>
    <w:rsid w:val="00303126"/>
    <w:rsid w:val="00303242"/>
    <w:rsid w:val="00303302"/>
    <w:rsid w:val="003033CD"/>
    <w:rsid w:val="003033F9"/>
    <w:rsid w:val="003037A6"/>
    <w:rsid w:val="003048DD"/>
    <w:rsid w:val="003053E5"/>
    <w:rsid w:val="00305757"/>
    <w:rsid w:val="00307195"/>
    <w:rsid w:val="00310661"/>
    <w:rsid w:val="00311137"/>
    <w:rsid w:val="00311636"/>
    <w:rsid w:val="0031193A"/>
    <w:rsid w:val="00312662"/>
    <w:rsid w:val="003127B0"/>
    <w:rsid w:val="00313061"/>
    <w:rsid w:val="0031311C"/>
    <w:rsid w:val="003140F8"/>
    <w:rsid w:val="00314A7A"/>
    <w:rsid w:val="00314DB9"/>
    <w:rsid w:val="00315025"/>
    <w:rsid w:val="003159D4"/>
    <w:rsid w:val="00315FDE"/>
    <w:rsid w:val="0031606C"/>
    <w:rsid w:val="0031654A"/>
    <w:rsid w:val="00316B41"/>
    <w:rsid w:val="003176BC"/>
    <w:rsid w:val="003202C1"/>
    <w:rsid w:val="003205C7"/>
    <w:rsid w:val="0032139E"/>
    <w:rsid w:val="0032189D"/>
    <w:rsid w:val="00321B6E"/>
    <w:rsid w:val="00321E63"/>
    <w:rsid w:val="0032304A"/>
    <w:rsid w:val="003253E5"/>
    <w:rsid w:val="003264DA"/>
    <w:rsid w:val="00326AAD"/>
    <w:rsid w:val="00326CBF"/>
    <w:rsid w:val="00330754"/>
    <w:rsid w:val="00330D88"/>
    <w:rsid w:val="00331BE9"/>
    <w:rsid w:val="00331DC0"/>
    <w:rsid w:val="00331F72"/>
    <w:rsid w:val="00332AC6"/>
    <w:rsid w:val="00333CF1"/>
    <w:rsid w:val="003354AA"/>
    <w:rsid w:val="0033653C"/>
    <w:rsid w:val="00337004"/>
    <w:rsid w:val="0033708B"/>
    <w:rsid w:val="003373B9"/>
    <w:rsid w:val="003374ED"/>
    <w:rsid w:val="0034035A"/>
    <w:rsid w:val="003404CF"/>
    <w:rsid w:val="003419AD"/>
    <w:rsid w:val="00341E95"/>
    <w:rsid w:val="0034234C"/>
    <w:rsid w:val="00342C83"/>
    <w:rsid w:val="00343A54"/>
    <w:rsid w:val="0034619B"/>
    <w:rsid w:val="003465F3"/>
    <w:rsid w:val="00347284"/>
    <w:rsid w:val="003503FD"/>
    <w:rsid w:val="00351258"/>
    <w:rsid w:val="003513CE"/>
    <w:rsid w:val="0035176A"/>
    <w:rsid w:val="00351987"/>
    <w:rsid w:val="003522A5"/>
    <w:rsid w:val="0035230F"/>
    <w:rsid w:val="00353212"/>
    <w:rsid w:val="00354F6E"/>
    <w:rsid w:val="00355567"/>
    <w:rsid w:val="00355755"/>
    <w:rsid w:val="00355E11"/>
    <w:rsid w:val="00357326"/>
    <w:rsid w:val="0035744B"/>
    <w:rsid w:val="00357B22"/>
    <w:rsid w:val="00357C0E"/>
    <w:rsid w:val="00360B78"/>
    <w:rsid w:val="00361822"/>
    <w:rsid w:val="00361D16"/>
    <w:rsid w:val="003620E3"/>
    <w:rsid w:val="00362698"/>
    <w:rsid w:val="00362CF0"/>
    <w:rsid w:val="00362EBE"/>
    <w:rsid w:val="003636E1"/>
    <w:rsid w:val="0036379B"/>
    <w:rsid w:val="00363A90"/>
    <w:rsid w:val="003641F7"/>
    <w:rsid w:val="003653D3"/>
    <w:rsid w:val="00365ED3"/>
    <w:rsid w:val="003661D1"/>
    <w:rsid w:val="003663B4"/>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6F80"/>
    <w:rsid w:val="00377460"/>
    <w:rsid w:val="00377524"/>
    <w:rsid w:val="00380D38"/>
    <w:rsid w:val="00381B98"/>
    <w:rsid w:val="00381F86"/>
    <w:rsid w:val="00382897"/>
    <w:rsid w:val="00382CB1"/>
    <w:rsid w:val="0038312D"/>
    <w:rsid w:val="003831A1"/>
    <w:rsid w:val="00383FB6"/>
    <w:rsid w:val="003841B8"/>
    <w:rsid w:val="003842FC"/>
    <w:rsid w:val="00385317"/>
    <w:rsid w:val="00385487"/>
    <w:rsid w:val="00386254"/>
    <w:rsid w:val="003862FA"/>
    <w:rsid w:val="00386655"/>
    <w:rsid w:val="003876FB"/>
    <w:rsid w:val="003879A7"/>
    <w:rsid w:val="00387F12"/>
    <w:rsid w:val="00387FFE"/>
    <w:rsid w:val="003925D8"/>
    <w:rsid w:val="00392BA5"/>
    <w:rsid w:val="00392F44"/>
    <w:rsid w:val="00393435"/>
    <w:rsid w:val="0039375A"/>
    <w:rsid w:val="00393DC9"/>
    <w:rsid w:val="00393F4D"/>
    <w:rsid w:val="003943E3"/>
    <w:rsid w:val="00394519"/>
    <w:rsid w:val="0039481A"/>
    <w:rsid w:val="00396CD0"/>
    <w:rsid w:val="00397618"/>
    <w:rsid w:val="00397778"/>
    <w:rsid w:val="00397E9D"/>
    <w:rsid w:val="00397F0D"/>
    <w:rsid w:val="003A0B9A"/>
    <w:rsid w:val="003A17E6"/>
    <w:rsid w:val="003A1EB3"/>
    <w:rsid w:val="003A288B"/>
    <w:rsid w:val="003A2935"/>
    <w:rsid w:val="003A2C22"/>
    <w:rsid w:val="003A2ED4"/>
    <w:rsid w:val="003A315F"/>
    <w:rsid w:val="003A32DD"/>
    <w:rsid w:val="003A3502"/>
    <w:rsid w:val="003A3839"/>
    <w:rsid w:val="003A642F"/>
    <w:rsid w:val="003A72D5"/>
    <w:rsid w:val="003A79F6"/>
    <w:rsid w:val="003B0AB8"/>
    <w:rsid w:val="003B0F86"/>
    <w:rsid w:val="003B24C5"/>
    <w:rsid w:val="003B4D70"/>
    <w:rsid w:val="003B5144"/>
    <w:rsid w:val="003B612F"/>
    <w:rsid w:val="003B6C74"/>
    <w:rsid w:val="003B734D"/>
    <w:rsid w:val="003B7410"/>
    <w:rsid w:val="003C18E7"/>
    <w:rsid w:val="003C2040"/>
    <w:rsid w:val="003C26DD"/>
    <w:rsid w:val="003C2C10"/>
    <w:rsid w:val="003C30D6"/>
    <w:rsid w:val="003C3189"/>
    <w:rsid w:val="003C34C5"/>
    <w:rsid w:val="003C4A4C"/>
    <w:rsid w:val="003C4E7F"/>
    <w:rsid w:val="003C5A69"/>
    <w:rsid w:val="003C641E"/>
    <w:rsid w:val="003C6717"/>
    <w:rsid w:val="003C6DD4"/>
    <w:rsid w:val="003D0EDE"/>
    <w:rsid w:val="003D1570"/>
    <w:rsid w:val="003D18B3"/>
    <w:rsid w:val="003D193A"/>
    <w:rsid w:val="003D223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4352"/>
    <w:rsid w:val="003E65F9"/>
    <w:rsid w:val="003E7495"/>
    <w:rsid w:val="003F1292"/>
    <w:rsid w:val="003F1E13"/>
    <w:rsid w:val="003F2630"/>
    <w:rsid w:val="003F2F90"/>
    <w:rsid w:val="003F3536"/>
    <w:rsid w:val="003F520E"/>
    <w:rsid w:val="003F6796"/>
    <w:rsid w:val="003F73A1"/>
    <w:rsid w:val="003F7F46"/>
    <w:rsid w:val="0040086A"/>
    <w:rsid w:val="004012D1"/>
    <w:rsid w:val="00401FEF"/>
    <w:rsid w:val="00402816"/>
    <w:rsid w:val="0040287A"/>
    <w:rsid w:val="00403AA8"/>
    <w:rsid w:val="00404377"/>
    <w:rsid w:val="0040471A"/>
    <w:rsid w:val="00404CF1"/>
    <w:rsid w:val="0040536A"/>
    <w:rsid w:val="00405E4E"/>
    <w:rsid w:val="00407827"/>
    <w:rsid w:val="00407C2E"/>
    <w:rsid w:val="00410B87"/>
    <w:rsid w:val="00411B1C"/>
    <w:rsid w:val="0041225F"/>
    <w:rsid w:val="004125A5"/>
    <w:rsid w:val="004129B4"/>
    <w:rsid w:val="00412BA6"/>
    <w:rsid w:val="004136A3"/>
    <w:rsid w:val="0041465E"/>
    <w:rsid w:val="0041475A"/>
    <w:rsid w:val="004152B6"/>
    <w:rsid w:val="00416A67"/>
    <w:rsid w:val="00417143"/>
    <w:rsid w:val="004201B1"/>
    <w:rsid w:val="00421217"/>
    <w:rsid w:val="00421A8F"/>
    <w:rsid w:val="00425330"/>
    <w:rsid w:val="00425512"/>
    <w:rsid w:val="004259F4"/>
    <w:rsid w:val="00426B09"/>
    <w:rsid w:val="00427FAE"/>
    <w:rsid w:val="00431428"/>
    <w:rsid w:val="00431948"/>
    <w:rsid w:val="00431971"/>
    <w:rsid w:val="00433A13"/>
    <w:rsid w:val="00434117"/>
    <w:rsid w:val="004358EB"/>
    <w:rsid w:val="00436D41"/>
    <w:rsid w:val="0043715D"/>
    <w:rsid w:val="004374B2"/>
    <w:rsid w:val="004404CC"/>
    <w:rsid w:val="0044062C"/>
    <w:rsid w:val="00440A24"/>
    <w:rsid w:val="004422FE"/>
    <w:rsid w:val="00442D0C"/>
    <w:rsid w:val="00443820"/>
    <w:rsid w:val="004438B6"/>
    <w:rsid w:val="00445AFF"/>
    <w:rsid w:val="00450701"/>
    <w:rsid w:val="0045144A"/>
    <w:rsid w:val="0045280F"/>
    <w:rsid w:val="00452B81"/>
    <w:rsid w:val="004530C8"/>
    <w:rsid w:val="004530D2"/>
    <w:rsid w:val="00454155"/>
    <w:rsid w:val="00454380"/>
    <w:rsid w:val="00454D85"/>
    <w:rsid w:val="004556EB"/>
    <w:rsid w:val="00455C57"/>
    <w:rsid w:val="00455EAC"/>
    <w:rsid w:val="0045748F"/>
    <w:rsid w:val="00457B15"/>
    <w:rsid w:val="00460C8D"/>
    <w:rsid w:val="004611E7"/>
    <w:rsid w:val="00461C7F"/>
    <w:rsid w:val="00462A13"/>
    <w:rsid w:val="00463DA1"/>
    <w:rsid w:val="004663B4"/>
    <w:rsid w:val="00466DA2"/>
    <w:rsid w:val="0046703A"/>
    <w:rsid w:val="00467584"/>
    <w:rsid w:val="004675CF"/>
    <w:rsid w:val="00470422"/>
    <w:rsid w:val="00471214"/>
    <w:rsid w:val="004719EE"/>
    <w:rsid w:val="00471B37"/>
    <w:rsid w:val="00471E4D"/>
    <w:rsid w:val="00472215"/>
    <w:rsid w:val="00472E76"/>
    <w:rsid w:val="00475473"/>
    <w:rsid w:val="004756E5"/>
    <w:rsid w:val="00475AF2"/>
    <w:rsid w:val="0047645D"/>
    <w:rsid w:val="00476B3D"/>
    <w:rsid w:val="00477D93"/>
    <w:rsid w:val="0048048C"/>
    <w:rsid w:val="00480791"/>
    <w:rsid w:val="004827CA"/>
    <w:rsid w:val="004839DD"/>
    <w:rsid w:val="00486A9D"/>
    <w:rsid w:val="0048729A"/>
    <w:rsid w:val="00487608"/>
    <w:rsid w:val="00487D3C"/>
    <w:rsid w:val="00490B35"/>
    <w:rsid w:val="00491915"/>
    <w:rsid w:val="004921B5"/>
    <w:rsid w:val="00492250"/>
    <w:rsid w:val="004924BB"/>
    <w:rsid w:val="00493B8D"/>
    <w:rsid w:val="004940A0"/>
    <w:rsid w:val="00494325"/>
    <w:rsid w:val="004945C3"/>
    <w:rsid w:val="00494A07"/>
    <w:rsid w:val="00494A31"/>
    <w:rsid w:val="00497A19"/>
    <w:rsid w:val="00497BD9"/>
    <w:rsid w:val="004A04DC"/>
    <w:rsid w:val="004A061F"/>
    <w:rsid w:val="004A0B98"/>
    <w:rsid w:val="004A1232"/>
    <w:rsid w:val="004A2845"/>
    <w:rsid w:val="004A2855"/>
    <w:rsid w:val="004A2E2A"/>
    <w:rsid w:val="004A3C8D"/>
    <w:rsid w:val="004A510C"/>
    <w:rsid w:val="004A53E3"/>
    <w:rsid w:val="004A58B1"/>
    <w:rsid w:val="004A5E38"/>
    <w:rsid w:val="004A6306"/>
    <w:rsid w:val="004B0065"/>
    <w:rsid w:val="004B06CD"/>
    <w:rsid w:val="004B13F9"/>
    <w:rsid w:val="004B1C85"/>
    <w:rsid w:val="004B1EE8"/>
    <w:rsid w:val="004B1FED"/>
    <w:rsid w:val="004B2663"/>
    <w:rsid w:val="004B339C"/>
    <w:rsid w:val="004B3869"/>
    <w:rsid w:val="004B64D5"/>
    <w:rsid w:val="004B731D"/>
    <w:rsid w:val="004B7F1B"/>
    <w:rsid w:val="004C0107"/>
    <w:rsid w:val="004C05FE"/>
    <w:rsid w:val="004C1C0C"/>
    <w:rsid w:val="004C2470"/>
    <w:rsid w:val="004C27DB"/>
    <w:rsid w:val="004C338F"/>
    <w:rsid w:val="004C3B63"/>
    <w:rsid w:val="004C41D2"/>
    <w:rsid w:val="004C5F2F"/>
    <w:rsid w:val="004C6972"/>
    <w:rsid w:val="004D021A"/>
    <w:rsid w:val="004D02D6"/>
    <w:rsid w:val="004D09AD"/>
    <w:rsid w:val="004D0FD9"/>
    <w:rsid w:val="004D185D"/>
    <w:rsid w:val="004D1FA0"/>
    <w:rsid w:val="004D3072"/>
    <w:rsid w:val="004D3862"/>
    <w:rsid w:val="004D3C32"/>
    <w:rsid w:val="004D4068"/>
    <w:rsid w:val="004D40BA"/>
    <w:rsid w:val="004D4ACA"/>
    <w:rsid w:val="004D52EC"/>
    <w:rsid w:val="004D5A3B"/>
    <w:rsid w:val="004D6B7C"/>
    <w:rsid w:val="004D758E"/>
    <w:rsid w:val="004D78E0"/>
    <w:rsid w:val="004D7A08"/>
    <w:rsid w:val="004D7A9F"/>
    <w:rsid w:val="004D7E2D"/>
    <w:rsid w:val="004E1363"/>
    <w:rsid w:val="004E1575"/>
    <w:rsid w:val="004E1750"/>
    <w:rsid w:val="004E1EEF"/>
    <w:rsid w:val="004E269D"/>
    <w:rsid w:val="004E5E94"/>
    <w:rsid w:val="004E5FAA"/>
    <w:rsid w:val="004F017C"/>
    <w:rsid w:val="004F0388"/>
    <w:rsid w:val="004F16EA"/>
    <w:rsid w:val="004F2733"/>
    <w:rsid w:val="004F32A8"/>
    <w:rsid w:val="004F353A"/>
    <w:rsid w:val="004F42EF"/>
    <w:rsid w:val="004F4B6E"/>
    <w:rsid w:val="004F4F00"/>
    <w:rsid w:val="004F5A21"/>
    <w:rsid w:val="004F5A68"/>
    <w:rsid w:val="004F5B94"/>
    <w:rsid w:val="004F6059"/>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6F34"/>
    <w:rsid w:val="00507110"/>
    <w:rsid w:val="005073C5"/>
    <w:rsid w:val="00510C20"/>
    <w:rsid w:val="00512161"/>
    <w:rsid w:val="00512166"/>
    <w:rsid w:val="00512F80"/>
    <w:rsid w:val="00513403"/>
    <w:rsid w:val="0051547A"/>
    <w:rsid w:val="00516261"/>
    <w:rsid w:val="0051630B"/>
    <w:rsid w:val="00516C99"/>
    <w:rsid w:val="0051709F"/>
    <w:rsid w:val="00517A60"/>
    <w:rsid w:val="00517FBD"/>
    <w:rsid w:val="00520220"/>
    <w:rsid w:val="005206BC"/>
    <w:rsid w:val="005213CE"/>
    <w:rsid w:val="0052144E"/>
    <w:rsid w:val="00521DA8"/>
    <w:rsid w:val="00522341"/>
    <w:rsid w:val="00522507"/>
    <w:rsid w:val="00522534"/>
    <w:rsid w:val="00522538"/>
    <w:rsid w:val="00522822"/>
    <w:rsid w:val="0052311F"/>
    <w:rsid w:val="0052339D"/>
    <w:rsid w:val="005254B5"/>
    <w:rsid w:val="00525ADB"/>
    <w:rsid w:val="00525D7A"/>
    <w:rsid w:val="005262C8"/>
    <w:rsid w:val="00526374"/>
    <w:rsid w:val="005267D1"/>
    <w:rsid w:val="00526EAD"/>
    <w:rsid w:val="00530991"/>
    <w:rsid w:val="005310C3"/>
    <w:rsid w:val="005311AD"/>
    <w:rsid w:val="00532293"/>
    <w:rsid w:val="00532600"/>
    <w:rsid w:val="00533BBD"/>
    <w:rsid w:val="005342B3"/>
    <w:rsid w:val="005350D6"/>
    <w:rsid w:val="005352C6"/>
    <w:rsid w:val="00535632"/>
    <w:rsid w:val="00535BBA"/>
    <w:rsid w:val="00535C4D"/>
    <w:rsid w:val="00535CA1"/>
    <w:rsid w:val="00535F7F"/>
    <w:rsid w:val="005362FF"/>
    <w:rsid w:val="00536E5E"/>
    <w:rsid w:val="00536FAD"/>
    <w:rsid w:val="00537CB0"/>
    <w:rsid w:val="00537FB4"/>
    <w:rsid w:val="005429BE"/>
    <w:rsid w:val="005429CF"/>
    <w:rsid w:val="00542B86"/>
    <w:rsid w:val="005437B9"/>
    <w:rsid w:val="00543EE8"/>
    <w:rsid w:val="00544976"/>
    <w:rsid w:val="00546789"/>
    <w:rsid w:val="005504A8"/>
    <w:rsid w:val="0055123A"/>
    <w:rsid w:val="0055187E"/>
    <w:rsid w:val="005526A6"/>
    <w:rsid w:val="0055378A"/>
    <w:rsid w:val="00553991"/>
    <w:rsid w:val="005543F6"/>
    <w:rsid w:val="00555877"/>
    <w:rsid w:val="0056190E"/>
    <w:rsid w:val="00561B39"/>
    <w:rsid w:val="00561ECF"/>
    <w:rsid w:val="00561FF3"/>
    <w:rsid w:val="00562966"/>
    <w:rsid w:val="005637F9"/>
    <w:rsid w:val="005638C6"/>
    <w:rsid w:val="005652A8"/>
    <w:rsid w:val="005655A9"/>
    <w:rsid w:val="005655B7"/>
    <w:rsid w:val="0056561F"/>
    <w:rsid w:val="00565A52"/>
    <w:rsid w:val="00565D46"/>
    <w:rsid w:val="005660E0"/>
    <w:rsid w:val="00566BD4"/>
    <w:rsid w:val="00567733"/>
    <w:rsid w:val="005705C2"/>
    <w:rsid w:val="0057066F"/>
    <w:rsid w:val="00571A54"/>
    <w:rsid w:val="00571D20"/>
    <w:rsid w:val="00572414"/>
    <w:rsid w:val="005727BB"/>
    <w:rsid w:val="00572B52"/>
    <w:rsid w:val="0057304E"/>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8DB"/>
    <w:rsid w:val="00583AC9"/>
    <w:rsid w:val="00583E6D"/>
    <w:rsid w:val="0058414D"/>
    <w:rsid w:val="00584DBC"/>
    <w:rsid w:val="00585CE2"/>
    <w:rsid w:val="0058603C"/>
    <w:rsid w:val="00586054"/>
    <w:rsid w:val="0058650F"/>
    <w:rsid w:val="0058668B"/>
    <w:rsid w:val="00586D9E"/>
    <w:rsid w:val="00587A87"/>
    <w:rsid w:val="00590141"/>
    <w:rsid w:val="0059053B"/>
    <w:rsid w:val="00590B1B"/>
    <w:rsid w:val="00591112"/>
    <w:rsid w:val="00591127"/>
    <w:rsid w:val="005911F0"/>
    <w:rsid w:val="0059295C"/>
    <w:rsid w:val="00592962"/>
    <w:rsid w:val="00592F4B"/>
    <w:rsid w:val="00593CC7"/>
    <w:rsid w:val="00595A7D"/>
    <w:rsid w:val="00596443"/>
    <w:rsid w:val="0059703F"/>
    <w:rsid w:val="00597150"/>
    <w:rsid w:val="00597911"/>
    <w:rsid w:val="005A0DC4"/>
    <w:rsid w:val="005A11D5"/>
    <w:rsid w:val="005A17EF"/>
    <w:rsid w:val="005A1BD8"/>
    <w:rsid w:val="005A212F"/>
    <w:rsid w:val="005A27FB"/>
    <w:rsid w:val="005A3862"/>
    <w:rsid w:val="005A3D31"/>
    <w:rsid w:val="005A43EC"/>
    <w:rsid w:val="005A628C"/>
    <w:rsid w:val="005A6B95"/>
    <w:rsid w:val="005A7991"/>
    <w:rsid w:val="005A7EBF"/>
    <w:rsid w:val="005B04AA"/>
    <w:rsid w:val="005B07D2"/>
    <w:rsid w:val="005B0A1C"/>
    <w:rsid w:val="005B1297"/>
    <w:rsid w:val="005B14BB"/>
    <w:rsid w:val="005B1D3E"/>
    <w:rsid w:val="005B237D"/>
    <w:rsid w:val="005B2E27"/>
    <w:rsid w:val="005B2E80"/>
    <w:rsid w:val="005B37DE"/>
    <w:rsid w:val="005B44A2"/>
    <w:rsid w:val="005B506B"/>
    <w:rsid w:val="005B5A64"/>
    <w:rsid w:val="005B5F1C"/>
    <w:rsid w:val="005B7331"/>
    <w:rsid w:val="005B775C"/>
    <w:rsid w:val="005B786E"/>
    <w:rsid w:val="005C1315"/>
    <w:rsid w:val="005C1BC4"/>
    <w:rsid w:val="005C26C3"/>
    <w:rsid w:val="005C3F34"/>
    <w:rsid w:val="005C494A"/>
    <w:rsid w:val="005C53BC"/>
    <w:rsid w:val="005C69CA"/>
    <w:rsid w:val="005C6BC8"/>
    <w:rsid w:val="005C7394"/>
    <w:rsid w:val="005C757A"/>
    <w:rsid w:val="005C7A69"/>
    <w:rsid w:val="005D09B2"/>
    <w:rsid w:val="005D0CAC"/>
    <w:rsid w:val="005D0F27"/>
    <w:rsid w:val="005D2594"/>
    <w:rsid w:val="005D2F2A"/>
    <w:rsid w:val="005D33F0"/>
    <w:rsid w:val="005D34A7"/>
    <w:rsid w:val="005D43FF"/>
    <w:rsid w:val="005D4BD1"/>
    <w:rsid w:val="005D4FC0"/>
    <w:rsid w:val="005D52BF"/>
    <w:rsid w:val="005D6516"/>
    <w:rsid w:val="005D6A7E"/>
    <w:rsid w:val="005D722C"/>
    <w:rsid w:val="005D7ADC"/>
    <w:rsid w:val="005D7DF7"/>
    <w:rsid w:val="005E0A41"/>
    <w:rsid w:val="005E0BE3"/>
    <w:rsid w:val="005E0E6F"/>
    <w:rsid w:val="005E1902"/>
    <w:rsid w:val="005E2839"/>
    <w:rsid w:val="005E2CB3"/>
    <w:rsid w:val="005E3AA0"/>
    <w:rsid w:val="005E4824"/>
    <w:rsid w:val="005E581E"/>
    <w:rsid w:val="005E69AE"/>
    <w:rsid w:val="005E6BCD"/>
    <w:rsid w:val="005E7E92"/>
    <w:rsid w:val="005F11A0"/>
    <w:rsid w:val="005F12FB"/>
    <w:rsid w:val="005F1353"/>
    <w:rsid w:val="005F1518"/>
    <w:rsid w:val="005F3128"/>
    <w:rsid w:val="005F53D0"/>
    <w:rsid w:val="005F5889"/>
    <w:rsid w:val="005F5FB4"/>
    <w:rsid w:val="005F6FE3"/>
    <w:rsid w:val="005F77B9"/>
    <w:rsid w:val="005F7DEE"/>
    <w:rsid w:val="00600EC0"/>
    <w:rsid w:val="0060148C"/>
    <w:rsid w:val="0060380B"/>
    <w:rsid w:val="00603E80"/>
    <w:rsid w:val="006045A4"/>
    <w:rsid w:val="0060504B"/>
    <w:rsid w:val="0060669A"/>
    <w:rsid w:val="00606823"/>
    <w:rsid w:val="00607386"/>
    <w:rsid w:val="00607A50"/>
    <w:rsid w:val="00610069"/>
    <w:rsid w:val="006100AC"/>
    <w:rsid w:val="0061019E"/>
    <w:rsid w:val="00611971"/>
    <w:rsid w:val="00612F36"/>
    <w:rsid w:val="00613F57"/>
    <w:rsid w:val="0061539D"/>
    <w:rsid w:val="00620E23"/>
    <w:rsid w:val="00621196"/>
    <w:rsid w:val="00621899"/>
    <w:rsid w:val="00621CD2"/>
    <w:rsid w:val="00622891"/>
    <w:rsid w:val="006230FC"/>
    <w:rsid w:val="006237BA"/>
    <w:rsid w:val="00623C7E"/>
    <w:rsid w:val="00624065"/>
    <w:rsid w:val="0062427B"/>
    <w:rsid w:val="006269AE"/>
    <w:rsid w:val="006271EC"/>
    <w:rsid w:val="0063320A"/>
    <w:rsid w:val="00633451"/>
    <w:rsid w:val="00633595"/>
    <w:rsid w:val="00634140"/>
    <w:rsid w:val="0063526D"/>
    <w:rsid w:val="006354DF"/>
    <w:rsid w:val="006360A6"/>
    <w:rsid w:val="0063621C"/>
    <w:rsid w:val="006365DA"/>
    <w:rsid w:val="00636986"/>
    <w:rsid w:val="00637157"/>
    <w:rsid w:val="0063737C"/>
    <w:rsid w:val="00637977"/>
    <w:rsid w:val="0064004E"/>
    <w:rsid w:val="0064056A"/>
    <w:rsid w:val="0064133F"/>
    <w:rsid w:val="00641D93"/>
    <w:rsid w:val="00642903"/>
    <w:rsid w:val="00643209"/>
    <w:rsid w:val="006452CD"/>
    <w:rsid w:val="0064689B"/>
    <w:rsid w:val="006513F3"/>
    <w:rsid w:val="00651785"/>
    <w:rsid w:val="006518FF"/>
    <w:rsid w:val="00652923"/>
    <w:rsid w:val="0065430B"/>
    <w:rsid w:val="00654E8C"/>
    <w:rsid w:val="0065521C"/>
    <w:rsid w:val="00655CD0"/>
    <w:rsid w:val="00656184"/>
    <w:rsid w:val="006570C4"/>
    <w:rsid w:val="006572A2"/>
    <w:rsid w:val="006605E3"/>
    <w:rsid w:val="00661C45"/>
    <w:rsid w:val="00662091"/>
    <w:rsid w:val="00662600"/>
    <w:rsid w:val="00663210"/>
    <w:rsid w:val="00664F39"/>
    <w:rsid w:val="00666D2D"/>
    <w:rsid w:val="00670BD4"/>
    <w:rsid w:val="00671D10"/>
    <w:rsid w:val="00671F93"/>
    <w:rsid w:val="006722D9"/>
    <w:rsid w:val="00672C1A"/>
    <w:rsid w:val="00672FD3"/>
    <w:rsid w:val="006740FF"/>
    <w:rsid w:val="00674B9C"/>
    <w:rsid w:val="0067505F"/>
    <w:rsid w:val="00675422"/>
    <w:rsid w:val="00675ECE"/>
    <w:rsid w:val="00676106"/>
    <w:rsid w:val="00676EAA"/>
    <w:rsid w:val="00677700"/>
    <w:rsid w:val="00677852"/>
    <w:rsid w:val="00677B2A"/>
    <w:rsid w:val="00677EB2"/>
    <w:rsid w:val="0068164D"/>
    <w:rsid w:val="00681C86"/>
    <w:rsid w:val="00682423"/>
    <w:rsid w:val="00683854"/>
    <w:rsid w:val="00684E4D"/>
    <w:rsid w:val="00685269"/>
    <w:rsid w:val="00685E79"/>
    <w:rsid w:val="00686378"/>
    <w:rsid w:val="006864AF"/>
    <w:rsid w:val="00686F32"/>
    <w:rsid w:val="00686FB7"/>
    <w:rsid w:val="0068748D"/>
    <w:rsid w:val="006900C4"/>
    <w:rsid w:val="00691A75"/>
    <w:rsid w:val="006924D5"/>
    <w:rsid w:val="00693167"/>
    <w:rsid w:val="00694E60"/>
    <w:rsid w:val="006953F7"/>
    <w:rsid w:val="00695B9D"/>
    <w:rsid w:val="00696644"/>
    <w:rsid w:val="006968E2"/>
    <w:rsid w:val="00697196"/>
    <w:rsid w:val="006A02BB"/>
    <w:rsid w:val="006A0501"/>
    <w:rsid w:val="006A0608"/>
    <w:rsid w:val="006A0717"/>
    <w:rsid w:val="006A071B"/>
    <w:rsid w:val="006A0A44"/>
    <w:rsid w:val="006A14DD"/>
    <w:rsid w:val="006A14FA"/>
    <w:rsid w:val="006A2D7B"/>
    <w:rsid w:val="006A2F0B"/>
    <w:rsid w:val="006A38CF"/>
    <w:rsid w:val="006A39F4"/>
    <w:rsid w:val="006A3CED"/>
    <w:rsid w:val="006A4236"/>
    <w:rsid w:val="006A5176"/>
    <w:rsid w:val="006A52CB"/>
    <w:rsid w:val="006A566A"/>
    <w:rsid w:val="006A731C"/>
    <w:rsid w:val="006A799A"/>
    <w:rsid w:val="006A7A77"/>
    <w:rsid w:val="006B062A"/>
    <w:rsid w:val="006B0F71"/>
    <w:rsid w:val="006B147A"/>
    <w:rsid w:val="006B20A6"/>
    <w:rsid w:val="006B214B"/>
    <w:rsid w:val="006B2249"/>
    <w:rsid w:val="006B37A6"/>
    <w:rsid w:val="006B3989"/>
    <w:rsid w:val="006B3BB1"/>
    <w:rsid w:val="006B4A07"/>
    <w:rsid w:val="006C0F2F"/>
    <w:rsid w:val="006C1525"/>
    <w:rsid w:val="006C1B0F"/>
    <w:rsid w:val="006C1BFD"/>
    <w:rsid w:val="006C1C49"/>
    <w:rsid w:val="006C20FE"/>
    <w:rsid w:val="006C28C9"/>
    <w:rsid w:val="006C2F66"/>
    <w:rsid w:val="006C40BB"/>
    <w:rsid w:val="006C4133"/>
    <w:rsid w:val="006C4933"/>
    <w:rsid w:val="006C4EB4"/>
    <w:rsid w:val="006C5166"/>
    <w:rsid w:val="006C60CB"/>
    <w:rsid w:val="006C618F"/>
    <w:rsid w:val="006C739F"/>
    <w:rsid w:val="006C7CA2"/>
    <w:rsid w:val="006D0750"/>
    <w:rsid w:val="006D1C7D"/>
    <w:rsid w:val="006D25B8"/>
    <w:rsid w:val="006D2E51"/>
    <w:rsid w:val="006D2E7D"/>
    <w:rsid w:val="006D3402"/>
    <w:rsid w:val="006D37C5"/>
    <w:rsid w:val="006D4566"/>
    <w:rsid w:val="006D57D2"/>
    <w:rsid w:val="006D5FA7"/>
    <w:rsid w:val="006D61AE"/>
    <w:rsid w:val="006D69F3"/>
    <w:rsid w:val="006E01BC"/>
    <w:rsid w:val="006E1335"/>
    <w:rsid w:val="006E15A5"/>
    <w:rsid w:val="006E2278"/>
    <w:rsid w:val="006E274F"/>
    <w:rsid w:val="006E2C8C"/>
    <w:rsid w:val="006E3803"/>
    <w:rsid w:val="006E3961"/>
    <w:rsid w:val="006E556E"/>
    <w:rsid w:val="006F0A75"/>
    <w:rsid w:val="006F0C94"/>
    <w:rsid w:val="006F1857"/>
    <w:rsid w:val="006F1C49"/>
    <w:rsid w:val="006F26C7"/>
    <w:rsid w:val="006F3C22"/>
    <w:rsid w:val="006F4506"/>
    <w:rsid w:val="006F56C2"/>
    <w:rsid w:val="006F7923"/>
    <w:rsid w:val="0070005A"/>
    <w:rsid w:val="007006DB"/>
    <w:rsid w:val="007018F8"/>
    <w:rsid w:val="007021AC"/>
    <w:rsid w:val="00703A26"/>
    <w:rsid w:val="00703BCE"/>
    <w:rsid w:val="007050C9"/>
    <w:rsid w:val="0070520C"/>
    <w:rsid w:val="007055FE"/>
    <w:rsid w:val="00707073"/>
    <w:rsid w:val="00707467"/>
    <w:rsid w:val="00707600"/>
    <w:rsid w:val="00710308"/>
    <w:rsid w:val="00711171"/>
    <w:rsid w:val="0071117D"/>
    <w:rsid w:val="00715CCE"/>
    <w:rsid w:val="007163FB"/>
    <w:rsid w:val="007174A5"/>
    <w:rsid w:val="00717D17"/>
    <w:rsid w:val="00717DB6"/>
    <w:rsid w:val="0072137C"/>
    <w:rsid w:val="00721967"/>
    <w:rsid w:val="00722724"/>
    <w:rsid w:val="00723EBD"/>
    <w:rsid w:val="0072451F"/>
    <w:rsid w:val="007249F4"/>
    <w:rsid w:val="00730551"/>
    <w:rsid w:val="007305FF"/>
    <w:rsid w:val="007309E2"/>
    <w:rsid w:val="00730D93"/>
    <w:rsid w:val="007317BB"/>
    <w:rsid w:val="0073185B"/>
    <w:rsid w:val="00732C46"/>
    <w:rsid w:val="007334B5"/>
    <w:rsid w:val="007338EB"/>
    <w:rsid w:val="007343D9"/>
    <w:rsid w:val="0073543D"/>
    <w:rsid w:val="00736470"/>
    <w:rsid w:val="00737B59"/>
    <w:rsid w:val="00740192"/>
    <w:rsid w:val="00741A75"/>
    <w:rsid w:val="00742309"/>
    <w:rsid w:val="00743252"/>
    <w:rsid w:val="00743A75"/>
    <w:rsid w:val="0074425F"/>
    <w:rsid w:val="00744EE9"/>
    <w:rsid w:val="00745941"/>
    <w:rsid w:val="00746394"/>
    <w:rsid w:val="0074679B"/>
    <w:rsid w:val="00746E18"/>
    <w:rsid w:val="00747310"/>
    <w:rsid w:val="007509E4"/>
    <w:rsid w:val="00750B48"/>
    <w:rsid w:val="00751B2E"/>
    <w:rsid w:val="00751E8B"/>
    <w:rsid w:val="00752373"/>
    <w:rsid w:val="00752882"/>
    <w:rsid w:val="00753B14"/>
    <w:rsid w:val="00753E05"/>
    <w:rsid w:val="007540E1"/>
    <w:rsid w:val="0075411B"/>
    <w:rsid w:val="007545DF"/>
    <w:rsid w:val="00754651"/>
    <w:rsid w:val="00754893"/>
    <w:rsid w:val="00754B1F"/>
    <w:rsid w:val="0075531B"/>
    <w:rsid w:val="00755573"/>
    <w:rsid w:val="00756C81"/>
    <w:rsid w:val="00756DF7"/>
    <w:rsid w:val="00757EF8"/>
    <w:rsid w:val="00760243"/>
    <w:rsid w:val="00760B95"/>
    <w:rsid w:val="00762CA4"/>
    <w:rsid w:val="0076529B"/>
    <w:rsid w:val="00765DC3"/>
    <w:rsid w:val="00766D2C"/>
    <w:rsid w:val="007671A3"/>
    <w:rsid w:val="00767612"/>
    <w:rsid w:val="0076787A"/>
    <w:rsid w:val="00770B86"/>
    <w:rsid w:val="007713AC"/>
    <w:rsid w:val="0077168E"/>
    <w:rsid w:val="00771E7C"/>
    <w:rsid w:val="0077212C"/>
    <w:rsid w:val="00772E4A"/>
    <w:rsid w:val="00774F12"/>
    <w:rsid w:val="00776075"/>
    <w:rsid w:val="00776DD4"/>
    <w:rsid w:val="007773A8"/>
    <w:rsid w:val="00783878"/>
    <w:rsid w:val="007849DF"/>
    <w:rsid w:val="00786CA6"/>
    <w:rsid w:val="00787BC7"/>
    <w:rsid w:val="00787EAC"/>
    <w:rsid w:val="0079077E"/>
    <w:rsid w:val="007918AE"/>
    <w:rsid w:val="0079247F"/>
    <w:rsid w:val="007956C9"/>
    <w:rsid w:val="007965EF"/>
    <w:rsid w:val="00797AA5"/>
    <w:rsid w:val="00797D38"/>
    <w:rsid w:val="007A0199"/>
    <w:rsid w:val="007A16B4"/>
    <w:rsid w:val="007A2139"/>
    <w:rsid w:val="007A345F"/>
    <w:rsid w:val="007A42D1"/>
    <w:rsid w:val="007A5A2C"/>
    <w:rsid w:val="007A5CB3"/>
    <w:rsid w:val="007A7173"/>
    <w:rsid w:val="007A747B"/>
    <w:rsid w:val="007A7814"/>
    <w:rsid w:val="007B2F17"/>
    <w:rsid w:val="007B31B4"/>
    <w:rsid w:val="007B4753"/>
    <w:rsid w:val="007B4DC4"/>
    <w:rsid w:val="007B506A"/>
    <w:rsid w:val="007B5C29"/>
    <w:rsid w:val="007B610A"/>
    <w:rsid w:val="007B7054"/>
    <w:rsid w:val="007B7BB4"/>
    <w:rsid w:val="007C038A"/>
    <w:rsid w:val="007C1297"/>
    <w:rsid w:val="007C172D"/>
    <w:rsid w:val="007C1851"/>
    <w:rsid w:val="007C20AA"/>
    <w:rsid w:val="007C311F"/>
    <w:rsid w:val="007C3B5C"/>
    <w:rsid w:val="007C482A"/>
    <w:rsid w:val="007C4CB3"/>
    <w:rsid w:val="007C4D87"/>
    <w:rsid w:val="007C53D2"/>
    <w:rsid w:val="007C5F2D"/>
    <w:rsid w:val="007C6999"/>
    <w:rsid w:val="007C6E3B"/>
    <w:rsid w:val="007C774E"/>
    <w:rsid w:val="007C7957"/>
    <w:rsid w:val="007C7B52"/>
    <w:rsid w:val="007C7F55"/>
    <w:rsid w:val="007C7F77"/>
    <w:rsid w:val="007C7FB3"/>
    <w:rsid w:val="007D0BF2"/>
    <w:rsid w:val="007D1775"/>
    <w:rsid w:val="007D343F"/>
    <w:rsid w:val="007D466B"/>
    <w:rsid w:val="007D51E5"/>
    <w:rsid w:val="007D5E2E"/>
    <w:rsid w:val="007D7732"/>
    <w:rsid w:val="007E16A2"/>
    <w:rsid w:val="007E1823"/>
    <w:rsid w:val="007E2820"/>
    <w:rsid w:val="007E348E"/>
    <w:rsid w:val="007E4A14"/>
    <w:rsid w:val="007E548B"/>
    <w:rsid w:val="007E6366"/>
    <w:rsid w:val="007E6B97"/>
    <w:rsid w:val="007E7591"/>
    <w:rsid w:val="007E7FC4"/>
    <w:rsid w:val="007F1182"/>
    <w:rsid w:val="007F1DFC"/>
    <w:rsid w:val="007F25E4"/>
    <w:rsid w:val="007F345E"/>
    <w:rsid w:val="007F529D"/>
    <w:rsid w:val="007F581C"/>
    <w:rsid w:val="007F7166"/>
    <w:rsid w:val="007F7197"/>
    <w:rsid w:val="007F74C9"/>
    <w:rsid w:val="007F7C5B"/>
    <w:rsid w:val="007F7CAA"/>
    <w:rsid w:val="00800E52"/>
    <w:rsid w:val="008013FD"/>
    <w:rsid w:val="008019A3"/>
    <w:rsid w:val="008024D1"/>
    <w:rsid w:val="00802C43"/>
    <w:rsid w:val="00802DE0"/>
    <w:rsid w:val="00803661"/>
    <w:rsid w:val="008036BB"/>
    <w:rsid w:val="00803944"/>
    <w:rsid w:val="00803AE9"/>
    <w:rsid w:val="00805C14"/>
    <w:rsid w:val="008068A3"/>
    <w:rsid w:val="00806964"/>
    <w:rsid w:val="0080702A"/>
    <w:rsid w:val="00807B0D"/>
    <w:rsid w:val="00810D03"/>
    <w:rsid w:val="008110B9"/>
    <w:rsid w:val="008114DC"/>
    <w:rsid w:val="00811A76"/>
    <w:rsid w:val="00811C85"/>
    <w:rsid w:val="00811D4B"/>
    <w:rsid w:val="0081233A"/>
    <w:rsid w:val="00812B93"/>
    <w:rsid w:val="00812D7F"/>
    <w:rsid w:val="00813331"/>
    <w:rsid w:val="00816A3E"/>
    <w:rsid w:val="00817CA5"/>
    <w:rsid w:val="008204D7"/>
    <w:rsid w:val="008207DA"/>
    <w:rsid w:val="0082084A"/>
    <w:rsid w:val="0082144F"/>
    <w:rsid w:val="00821B88"/>
    <w:rsid w:val="008246D7"/>
    <w:rsid w:val="00825024"/>
    <w:rsid w:val="00825B11"/>
    <w:rsid w:val="00825CB1"/>
    <w:rsid w:val="0082631D"/>
    <w:rsid w:val="00827109"/>
    <w:rsid w:val="0082787B"/>
    <w:rsid w:val="00827C48"/>
    <w:rsid w:val="008301FC"/>
    <w:rsid w:val="0083116F"/>
    <w:rsid w:val="0083202A"/>
    <w:rsid w:val="00833AD3"/>
    <w:rsid w:val="00833D19"/>
    <w:rsid w:val="00833D6F"/>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B35"/>
    <w:rsid w:val="00845C83"/>
    <w:rsid w:val="0084766D"/>
    <w:rsid w:val="0085125C"/>
    <w:rsid w:val="00851448"/>
    <w:rsid w:val="00851782"/>
    <w:rsid w:val="00854101"/>
    <w:rsid w:val="00854785"/>
    <w:rsid w:val="00856D4F"/>
    <w:rsid w:val="00860075"/>
    <w:rsid w:val="00861583"/>
    <w:rsid w:val="00862A1F"/>
    <w:rsid w:val="00863812"/>
    <w:rsid w:val="008640E6"/>
    <w:rsid w:val="008652E7"/>
    <w:rsid w:val="00865761"/>
    <w:rsid w:val="00866316"/>
    <w:rsid w:val="008665D1"/>
    <w:rsid w:val="00870EB1"/>
    <w:rsid w:val="00871F3E"/>
    <w:rsid w:val="00873720"/>
    <w:rsid w:val="00873D45"/>
    <w:rsid w:val="008743DB"/>
    <w:rsid w:val="00874732"/>
    <w:rsid w:val="00874B63"/>
    <w:rsid w:val="00874E43"/>
    <w:rsid w:val="008751BF"/>
    <w:rsid w:val="00875281"/>
    <w:rsid w:val="00875FCC"/>
    <w:rsid w:val="0087645B"/>
    <w:rsid w:val="008773FE"/>
    <w:rsid w:val="00877FFA"/>
    <w:rsid w:val="0088042B"/>
    <w:rsid w:val="00880808"/>
    <w:rsid w:val="00881776"/>
    <w:rsid w:val="0088177C"/>
    <w:rsid w:val="00881E27"/>
    <w:rsid w:val="008824AD"/>
    <w:rsid w:val="00882A0B"/>
    <w:rsid w:val="00882B85"/>
    <w:rsid w:val="008832D7"/>
    <w:rsid w:val="00883747"/>
    <w:rsid w:val="00883C91"/>
    <w:rsid w:val="00883F0D"/>
    <w:rsid w:val="0088444A"/>
    <w:rsid w:val="00885099"/>
    <w:rsid w:val="00885521"/>
    <w:rsid w:val="00885E97"/>
    <w:rsid w:val="008868CF"/>
    <w:rsid w:val="00886BF0"/>
    <w:rsid w:val="0088764C"/>
    <w:rsid w:val="008878ED"/>
    <w:rsid w:val="00887A19"/>
    <w:rsid w:val="00887A87"/>
    <w:rsid w:val="00887D98"/>
    <w:rsid w:val="00887EFE"/>
    <w:rsid w:val="008901C2"/>
    <w:rsid w:val="0089025D"/>
    <w:rsid w:val="00890321"/>
    <w:rsid w:val="00890BCF"/>
    <w:rsid w:val="00890D5F"/>
    <w:rsid w:val="00892868"/>
    <w:rsid w:val="00892CA8"/>
    <w:rsid w:val="00895296"/>
    <w:rsid w:val="00895D36"/>
    <w:rsid w:val="00896ACE"/>
    <w:rsid w:val="0089757E"/>
    <w:rsid w:val="00897A06"/>
    <w:rsid w:val="008A0396"/>
    <w:rsid w:val="008A0BC3"/>
    <w:rsid w:val="008A0EB8"/>
    <w:rsid w:val="008A179E"/>
    <w:rsid w:val="008A2D11"/>
    <w:rsid w:val="008A3088"/>
    <w:rsid w:val="008A33D5"/>
    <w:rsid w:val="008A3448"/>
    <w:rsid w:val="008A49F5"/>
    <w:rsid w:val="008A6989"/>
    <w:rsid w:val="008B00B9"/>
    <w:rsid w:val="008B149C"/>
    <w:rsid w:val="008B1719"/>
    <w:rsid w:val="008B1966"/>
    <w:rsid w:val="008B19FF"/>
    <w:rsid w:val="008B2BE8"/>
    <w:rsid w:val="008B357D"/>
    <w:rsid w:val="008B362D"/>
    <w:rsid w:val="008B3DF9"/>
    <w:rsid w:val="008B472B"/>
    <w:rsid w:val="008B7259"/>
    <w:rsid w:val="008B73E2"/>
    <w:rsid w:val="008B7C6F"/>
    <w:rsid w:val="008C0570"/>
    <w:rsid w:val="008C07B7"/>
    <w:rsid w:val="008C0C5A"/>
    <w:rsid w:val="008C18B7"/>
    <w:rsid w:val="008C284A"/>
    <w:rsid w:val="008C293C"/>
    <w:rsid w:val="008C2D8D"/>
    <w:rsid w:val="008C32E7"/>
    <w:rsid w:val="008C33EE"/>
    <w:rsid w:val="008C35F5"/>
    <w:rsid w:val="008C44AA"/>
    <w:rsid w:val="008C46FC"/>
    <w:rsid w:val="008C49F5"/>
    <w:rsid w:val="008C50C7"/>
    <w:rsid w:val="008C5634"/>
    <w:rsid w:val="008C6FEE"/>
    <w:rsid w:val="008C7118"/>
    <w:rsid w:val="008C7B36"/>
    <w:rsid w:val="008D05B2"/>
    <w:rsid w:val="008D091C"/>
    <w:rsid w:val="008D0B48"/>
    <w:rsid w:val="008D13E5"/>
    <w:rsid w:val="008D162C"/>
    <w:rsid w:val="008D1BC9"/>
    <w:rsid w:val="008D25AF"/>
    <w:rsid w:val="008D2B2D"/>
    <w:rsid w:val="008D4808"/>
    <w:rsid w:val="008D580D"/>
    <w:rsid w:val="008D642A"/>
    <w:rsid w:val="008E0852"/>
    <w:rsid w:val="008E08E2"/>
    <w:rsid w:val="008E311C"/>
    <w:rsid w:val="008E3983"/>
    <w:rsid w:val="008E5634"/>
    <w:rsid w:val="008E5C59"/>
    <w:rsid w:val="008E7FA2"/>
    <w:rsid w:val="008F03CB"/>
    <w:rsid w:val="008F1DBE"/>
    <w:rsid w:val="008F2BB7"/>
    <w:rsid w:val="008F320A"/>
    <w:rsid w:val="008F3626"/>
    <w:rsid w:val="008F558B"/>
    <w:rsid w:val="008F5A7B"/>
    <w:rsid w:val="008F6C7D"/>
    <w:rsid w:val="008F7051"/>
    <w:rsid w:val="00900548"/>
    <w:rsid w:val="0090061B"/>
    <w:rsid w:val="00901D81"/>
    <w:rsid w:val="0090291D"/>
    <w:rsid w:val="00902929"/>
    <w:rsid w:val="00904DA5"/>
    <w:rsid w:val="00904DE3"/>
    <w:rsid w:val="00906BBB"/>
    <w:rsid w:val="00907434"/>
    <w:rsid w:val="00907971"/>
    <w:rsid w:val="00911043"/>
    <w:rsid w:val="009116F5"/>
    <w:rsid w:val="00911B1A"/>
    <w:rsid w:val="00913130"/>
    <w:rsid w:val="00913B5E"/>
    <w:rsid w:val="00914B47"/>
    <w:rsid w:val="00914E21"/>
    <w:rsid w:val="00915A92"/>
    <w:rsid w:val="00916FD8"/>
    <w:rsid w:val="00920D6E"/>
    <w:rsid w:val="00921C3B"/>
    <w:rsid w:val="00922341"/>
    <w:rsid w:val="009223D7"/>
    <w:rsid w:val="00922DC7"/>
    <w:rsid w:val="00922DE5"/>
    <w:rsid w:val="00923F21"/>
    <w:rsid w:val="0092575E"/>
    <w:rsid w:val="009258AD"/>
    <w:rsid w:val="00931659"/>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37DC9"/>
    <w:rsid w:val="00940011"/>
    <w:rsid w:val="00940F62"/>
    <w:rsid w:val="00941290"/>
    <w:rsid w:val="009436B1"/>
    <w:rsid w:val="009443A3"/>
    <w:rsid w:val="00944867"/>
    <w:rsid w:val="00945928"/>
    <w:rsid w:val="00945A30"/>
    <w:rsid w:val="00945DBB"/>
    <w:rsid w:val="00945FFF"/>
    <w:rsid w:val="00946CED"/>
    <w:rsid w:val="00947B4F"/>
    <w:rsid w:val="009504F4"/>
    <w:rsid w:val="009505F8"/>
    <w:rsid w:val="00950966"/>
    <w:rsid w:val="00951AE4"/>
    <w:rsid w:val="00952B26"/>
    <w:rsid w:val="00952B36"/>
    <w:rsid w:val="00953750"/>
    <w:rsid w:val="009545D3"/>
    <w:rsid w:val="00954FFB"/>
    <w:rsid w:val="009555BD"/>
    <w:rsid w:val="0095639E"/>
    <w:rsid w:val="00956417"/>
    <w:rsid w:val="009569B0"/>
    <w:rsid w:val="00956F01"/>
    <w:rsid w:val="009578DB"/>
    <w:rsid w:val="00957BA3"/>
    <w:rsid w:val="00957D7E"/>
    <w:rsid w:val="00960420"/>
    <w:rsid w:val="00963272"/>
    <w:rsid w:val="00963E88"/>
    <w:rsid w:val="00964049"/>
    <w:rsid w:val="00964A9C"/>
    <w:rsid w:val="00965BD0"/>
    <w:rsid w:val="00965DDE"/>
    <w:rsid w:val="00966912"/>
    <w:rsid w:val="00967029"/>
    <w:rsid w:val="00967E22"/>
    <w:rsid w:val="009723EE"/>
    <w:rsid w:val="00972407"/>
    <w:rsid w:val="00972D85"/>
    <w:rsid w:val="00973459"/>
    <w:rsid w:val="009737AC"/>
    <w:rsid w:val="00973875"/>
    <w:rsid w:val="00973C0F"/>
    <w:rsid w:val="00973E47"/>
    <w:rsid w:val="00973EEF"/>
    <w:rsid w:val="0097430A"/>
    <w:rsid w:val="00974694"/>
    <w:rsid w:val="00974759"/>
    <w:rsid w:val="0097480B"/>
    <w:rsid w:val="0097480E"/>
    <w:rsid w:val="00975CF2"/>
    <w:rsid w:val="00975DE1"/>
    <w:rsid w:val="009762F2"/>
    <w:rsid w:val="00976F1B"/>
    <w:rsid w:val="00977F97"/>
    <w:rsid w:val="00977FF1"/>
    <w:rsid w:val="009807A3"/>
    <w:rsid w:val="00980AA7"/>
    <w:rsid w:val="009811E8"/>
    <w:rsid w:val="00981986"/>
    <w:rsid w:val="00982146"/>
    <w:rsid w:val="00982268"/>
    <w:rsid w:val="00982809"/>
    <w:rsid w:val="00984145"/>
    <w:rsid w:val="00985B79"/>
    <w:rsid w:val="00985F0D"/>
    <w:rsid w:val="00986532"/>
    <w:rsid w:val="0098680E"/>
    <w:rsid w:val="00987165"/>
    <w:rsid w:val="00987199"/>
    <w:rsid w:val="009877F9"/>
    <w:rsid w:val="00987B33"/>
    <w:rsid w:val="00990459"/>
    <w:rsid w:val="009904BA"/>
    <w:rsid w:val="00990C59"/>
    <w:rsid w:val="0099101D"/>
    <w:rsid w:val="009912A4"/>
    <w:rsid w:val="009913E0"/>
    <w:rsid w:val="00992B9D"/>
    <w:rsid w:val="00993345"/>
    <w:rsid w:val="0099558C"/>
    <w:rsid w:val="00995896"/>
    <w:rsid w:val="0099609B"/>
    <w:rsid w:val="00996D68"/>
    <w:rsid w:val="00997043"/>
    <w:rsid w:val="009A0500"/>
    <w:rsid w:val="009A0563"/>
    <w:rsid w:val="009A16C7"/>
    <w:rsid w:val="009A1A61"/>
    <w:rsid w:val="009A2318"/>
    <w:rsid w:val="009A2CE3"/>
    <w:rsid w:val="009A4646"/>
    <w:rsid w:val="009A4C55"/>
    <w:rsid w:val="009A54BA"/>
    <w:rsid w:val="009A56F9"/>
    <w:rsid w:val="009A6E6E"/>
    <w:rsid w:val="009A7312"/>
    <w:rsid w:val="009A7356"/>
    <w:rsid w:val="009A7FD1"/>
    <w:rsid w:val="009B017E"/>
    <w:rsid w:val="009B2E00"/>
    <w:rsid w:val="009B31A9"/>
    <w:rsid w:val="009B3870"/>
    <w:rsid w:val="009B418F"/>
    <w:rsid w:val="009B4660"/>
    <w:rsid w:val="009B5F04"/>
    <w:rsid w:val="009B7AAE"/>
    <w:rsid w:val="009C0322"/>
    <w:rsid w:val="009C0408"/>
    <w:rsid w:val="009C08BE"/>
    <w:rsid w:val="009C12E8"/>
    <w:rsid w:val="009C1C18"/>
    <w:rsid w:val="009C1DF5"/>
    <w:rsid w:val="009C2E70"/>
    <w:rsid w:val="009C42E0"/>
    <w:rsid w:val="009C44DE"/>
    <w:rsid w:val="009C4A9F"/>
    <w:rsid w:val="009C4E1C"/>
    <w:rsid w:val="009C7DC0"/>
    <w:rsid w:val="009D0BA5"/>
    <w:rsid w:val="009D1BCE"/>
    <w:rsid w:val="009D1CE1"/>
    <w:rsid w:val="009D2711"/>
    <w:rsid w:val="009D2830"/>
    <w:rsid w:val="009D38AA"/>
    <w:rsid w:val="009D390C"/>
    <w:rsid w:val="009D3CCC"/>
    <w:rsid w:val="009D5D09"/>
    <w:rsid w:val="009D62C0"/>
    <w:rsid w:val="009D7549"/>
    <w:rsid w:val="009D7889"/>
    <w:rsid w:val="009E1070"/>
    <w:rsid w:val="009E1614"/>
    <w:rsid w:val="009E2131"/>
    <w:rsid w:val="009E2910"/>
    <w:rsid w:val="009E303F"/>
    <w:rsid w:val="009E3258"/>
    <w:rsid w:val="009E34C7"/>
    <w:rsid w:val="009E425B"/>
    <w:rsid w:val="009E5CCB"/>
    <w:rsid w:val="009E5E29"/>
    <w:rsid w:val="009E6A2A"/>
    <w:rsid w:val="009E72A1"/>
    <w:rsid w:val="009F02B1"/>
    <w:rsid w:val="009F0464"/>
    <w:rsid w:val="009F062E"/>
    <w:rsid w:val="009F1167"/>
    <w:rsid w:val="009F1C19"/>
    <w:rsid w:val="009F1F54"/>
    <w:rsid w:val="009F2741"/>
    <w:rsid w:val="009F2868"/>
    <w:rsid w:val="009F2B48"/>
    <w:rsid w:val="009F3008"/>
    <w:rsid w:val="009F3090"/>
    <w:rsid w:val="009F3953"/>
    <w:rsid w:val="009F46DE"/>
    <w:rsid w:val="009F501D"/>
    <w:rsid w:val="009F5161"/>
    <w:rsid w:val="009F536C"/>
    <w:rsid w:val="009F5A4F"/>
    <w:rsid w:val="009F5C3A"/>
    <w:rsid w:val="009F62C4"/>
    <w:rsid w:val="009F640D"/>
    <w:rsid w:val="009F6A78"/>
    <w:rsid w:val="009F6F81"/>
    <w:rsid w:val="00A013F3"/>
    <w:rsid w:val="00A01478"/>
    <w:rsid w:val="00A034E6"/>
    <w:rsid w:val="00A03639"/>
    <w:rsid w:val="00A05077"/>
    <w:rsid w:val="00A05AF9"/>
    <w:rsid w:val="00A06AEC"/>
    <w:rsid w:val="00A07A1A"/>
    <w:rsid w:val="00A10114"/>
    <w:rsid w:val="00A10FD8"/>
    <w:rsid w:val="00A111E3"/>
    <w:rsid w:val="00A11556"/>
    <w:rsid w:val="00A119FB"/>
    <w:rsid w:val="00A11B21"/>
    <w:rsid w:val="00A11E68"/>
    <w:rsid w:val="00A1302A"/>
    <w:rsid w:val="00A14BFE"/>
    <w:rsid w:val="00A14C6F"/>
    <w:rsid w:val="00A15850"/>
    <w:rsid w:val="00A16612"/>
    <w:rsid w:val="00A16BF1"/>
    <w:rsid w:val="00A17851"/>
    <w:rsid w:val="00A178A3"/>
    <w:rsid w:val="00A205CE"/>
    <w:rsid w:val="00A20D26"/>
    <w:rsid w:val="00A215FD"/>
    <w:rsid w:val="00A21A2A"/>
    <w:rsid w:val="00A21BC1"/>
    <w:rsid w:val="00A22B58"/>
    <w:rsid w:val="00A237C7"/>
    <w:rsid w:val="00A23B67"/>
    <w:rsid w:val="00A23D46"/>
    <w:rsid w:val="00A24478"/>
    <w:rsid w:val="00A244DA"/>
    <w:rsid w:val="00A24C6C"/>
    <w:rsid w:val="00A25402"/>
    <w:rsid w:val="00A25565"/>
    <w:rsid w:val="00A25BF0"/>
    <w:rsid w:val="00A30C6A"/>
    <w:rsid w:val="00A3115B"/>
    <w:rsid w:val="00A31761"/>
    <w:rsid w:val="00A31B25"/>
    <w:rsid w:val="00A328F6"/>
    <w:rsid w:val="00A3358F"/>
    <w:rsid w:val="00A33CBF"/>
    <w:rsid w:val="00A3487D"/>
    <w:rsid w:val="00A349F2"/>
    <w:rsid w:val="00A3529D"/>
    <w:rsid w:val="00A35623"/>
    <w:rsid w:val="00A3577A"/>
    <w:rsid w:val="00A35B24"/>
    <w:rsid w:val="00A364BB"/>
    <w:rsid w:val="00A36C58"/>
    <w:rsid w:val="00A374A6"/>
    <w:rsid w:val="00A41E14"/>
    <w:rsid w:val="00A4437E"/>
    <w:rsid w:val="00A4578B"/>
    <w:rsid w:val="00A468F7"/>
    <w:rsid w:val="00A507B5"/>
    <w:rsid w:val="00A51940"/>
    <w:rsid w:val="00A51E8D"/>
    <w:rsid w:val="00A5225A"/>
    <w:rsid w:val="00A52724"/>
    <w:rsid w:val="00A56D44"/>
    <w:rsid w:val="00A56EE2"/>
    <w:rsid w:val="00A60141"/>
    <w:rsid w:val="00A6094C"/>
    <w:rsid w:val="00A60D79"/>
    <w:rsid w:val="00A612C5"/>
    <w:rsid w:val="00A626BC"/>
    <w:rsid w:val="00A63F6E"/>
    <w:rsid w:val="00A648DD"/>
    <w:rsid w:val="00A65341"/>
    <w:rsid w:val="00A66078"/>
    <w:rsid w:val="00A662C3"/>
    <w:rsid w:val="00A70181"/>
    <w:rsid w:val="00A70877"/>
    <w:rsid w:val="00A71BB8"/>
    <w:rsid w:val="00A72772"/>
    <w:rsid w:val="00A74081"/>
    <w:rsid w:val="00A74C43"/>
    <w:rsid w:val="00A752F5"/>
    <w:rsid w:val="00A7687C"/>
    <w:rsid w:val="00A76882"/>
    <w:rsid w:val="00A804B9"/>
    <w:rsid w:val="00A81B23"/>
    <w:rsid w:val="00A81C3C"/>
    <w:rsid w:val="00A823BF"/>
    <w:rsid w:val="00A82961"/>
    <w:rsid w:val="00A83889"/>
    <w:rsid w:val="00A83B64"/>
    <w:rsid w:val="00A8440E"/>
    <w:rsid w:val="00A84ABD"/>
    <w:rsid w:val="00A84F22"/>
    <w:rsid w:val="00A8727B"/>
    <w:rsid w:val="00A879F4"/>
    <w:rsid w:val="00A90093"/>
    <w:rsid w:val="00A900C2"/>
    <w:rsid w:val="00A90D48"/>
    <w:rsid w:val="00A9220C"/>
    <w:rsid w:val="00A92D51"/>
    <w:rsid w:val="00A93A07"/>
    <w:rsid w:val="00A9567E"/>
    <w:rsid w:val="00A96D42"/>
    <w:rsid w:val="00A973E2"/>
    <w:rsid w:val="00AA0253"/>
    <w:rsid w:val="00AA0266"/>
    <w:rsid w:val="00AA0F43"/>
    <w:rsid w:val="00AA1203"/>
    <w:rsid w:val="00AA1495"/>
    <w:rsid w:val="00AA2CD9"/>
    <w:rsid w:val="00AA2F32"/>
    <w:rsid w:val="00AA2F4F"/>
    <w:rsid w:val="00AA3BED"/>
    <w:rsid w:val="00AA3C38"/>
    <w:rsid w:val="00AA42FC"/>
    <w:rsid w:val="00AA46C7"/>
    <w:rsid w:val="00AA5E48"/>
    <w:rsid w:val="00AA5EA7"/>
    <w:rsid w:val="00AA63DE"/>
    <w:rsid w:val="00AA6F52"/>
    <w:rsid w:val="00AA74A4"/>
    <w:rsid w:val="00AA7FDA"/>
    <w:rsid w:val="00AB000B"/>
    <w:rsid w:val="00AB13E4"/>
    <w:rsid w:val="00AB252A"/>
    <w:rsid w:val="00AB2E13"/>
    <w:rsid w:val="00AB3C18"/>
    <w:rsid w:val="00AB4855"/>
    <w:rsid w:val="00AB5892"/>
    <w:rsid w:val="00AB5D02"/>
    <w:rsid w:val="00AB73CA"/>
    <w:rsid w:val="00AB759C"/>
    <w:rsid w:val="00AB78DE"/>
    <w:rsid w:val="00AB7E2A"/>
    <w:rsid w:val="00AC01C3"/>
    <w:rsid w:val="00AC09CB"/>
    <w:rsid w:val="00AC1116"/>
    <w:rsid w:val="00AC11D7"/>
    <w:rsid w:val="00AC241F"/>
    <w:rsid w:val="00AC32C1"/>
    <w:rsid w:val="00AC3888"/>
    <w:rsid w:val="00AC41CD"/>
    <w:rsid w:val="00AC42E0"/>
    <w:rsid w:val="00AC4C6A"/>
    <w:rsid w:val="00AC5B95"/>
    <w:rsid w:val="00AC5C57"/>
    <w:rsid w:val="00AC77F5"/>
    <w:rsid w:val="00AD0325"/>
    <w:rsid w:val="00AD1673"/>
    <w:rsid w:val="00AD2FF6"/>
    <w:rsid w:val="00AD32B7"/>
    <w:rsid w:val="00AD3AD7"/>
    <w:rsid w:val="00AD5E6D"/>
    <w:rsid w:val="00AD6173"/>
    <w:rsid w:val="00AD6CA0"/>
    <w:rsid w:val="00AD725E"/>
    <w:rsid w:val="00AD754A"/>
    <w:rsid w:val="00AE0F36"/>
    <w:rsid w:val="00AE0FAB"/>
    <w:rsid w:val="00AE1AF3"/>
    <w:rsid w:val="00AE228C"/>
    <w:rsid w:val="00AE2E2C"/>
    <w:rsid w:val="00AE3527"/>
    <w:rsid w:val="00AE392E"/>
    <w:rsid w:val="00AE3E4A"/>
    <w:rsid w:val="00AE3E86"/>
    <w:rsid w:val="00AE5531"/>
    <w:rsid w:val="00AE5AB0"/>
    <w:rsid w:val="00AE6448"/>
    <w:rsid w:val="00AE6873"/>
    <w:rsid w:val="00AE6E9D"/>
    <w:rsid w:val="00AF0240"/>
    <w:rsid w:val="00AF06A4"/>
    <w:rsid w:val="00AF08F0"/>
    <w:rsid w:val="00AF1347"/>
    <w:rsid w:val="00AF1CEC"/>
    <w:rsid w:val="00AF3078"/>
    <w:rsid w:val="00AF3742"/>
    <w:rsid w:val="00AF446C"/>
    <w:rsid w:val="00AF4A65"/>
    <w:rsid w:val="00AF52B3"/>
    <w:rsid w:val="00AF59D8"/>
    <w:rsid w:val="00AF5A69"/>
    <w:rsid w:val="00B006DF"/>
    <w:rsid w:val="00B0081B"/>
    <w:rsid w:val="00B011B3"/>
    <w:rsid w:val="00B01643"/>
    <w:rsid w:val="00B01F51"/>
    <w:rsid w:val="00B02141"/>
    <w:rsid w:val="00B0336E"/>
    <w:rsid w:val="00B03FA4"/>
    <w:rsid w:val="00B04071"/>
    <w:rsid w:val="00B04F0F"/>
    <w:rsid w:val="00B04F34"/>
    <w:rsid w:val="00B05CEC"/>
    <w:rsid w:val="00B067D5"/>
    <w:rsid w:val="00B06B74"/>
    <w:rsid w:val="00B07A9A"/>
    <w:rsid w:val="00B07ED1"/>
    <w:rsid w:val="00B10297"/>
    <w:rsid w:val="00B105D3"/>
    <w:rsid w:val="00B10A82"/>
    <w:rsid w:val="00B11C92"/>
    <w:rsid w:val="00B1203C"/>
    <w:rsid w:val="00B12905"/>
    <w:rsid w:val="00B12B25"/>
    <w:rsid w:val="00B12E46"/>
    <w:rsid w:val="00B1434C"/>
    <w:rsid w:val="00B14571"/>
    <w:rsid w:val="00B151F3"/>
    <w:rsid w:val="00B1586E"/>
    <w:rsid w:val="00B163C3"/>
    <w:rsid w:val="00B164DA"/>
    <w:rsid w:val="00B20327"/>
    <w:rsid w:val="00B20D38"/>
    <w:rsid w:val="00B2326B"/>
    <w:rsid w:val="00B232ED"/>
    <w:rsid w:val="00B23636"/>
    <w:rsid w:val="00B23B0E"/>
    <w:rsid w:val="00B249B9"/>
    <w:rsid w:val="00B25B29"/>
    <w:rsid w:val="00B25BFB"/>
    <w:rsid w:val="00B25E48"/>
    <w:rsid w:val="00B26BE2"/>
    <w:rsid w:val="00B27144"/>
    <w:rsid w:val="00B30258"/>
    <w:rsid w:val="00B315C6"/>
    <w:rsid w:val="00B31950"/>
    <w:rsid w:val="00B321C7"/>
    <w:rsid w:val="00B3228C"/>
    <w:rsid w:val="00B32354"/>
    <w:rsid w:val="00B3298F"/>
    <w:rsid w:val="00B3472F"/>
    <w:rsid w:val="00B353B3"/>
    <w:rsid w:val="00B35D95"/>
    <w:rsid w:val="00B366E3"/>
    <w:rsid w:val="00B36A96"/>
    <w:rsid w:val="00B36FCA"/>
    <w:rsid w:val="00B373BD"/>
    <w:rsid w:val="00B40DF4"/>
    <w:rsid w:val="00B41682"/>
    <w:rsid w:val="00B42342"/>
    <w:rsid w:val="00B4442E"/>
    <w:rsid w:val="00B44E67"/>
    <w:rsid w:val="00B44EAF"/>
    <w:rsid w:val="00B45C26"/>
    <w:rsid w:val="00B46732"/>
    <w:rsid w:val="00B46E84"/>
    <w:rsid w:val="00B5018E"/>
    <w:rsid w:val="00B50292"/>
    <w:rsid w:val="00B50BE7"/>
    <w:rsid w:val="00B5164E"/>
    <w:rsid w:val="00B51969"/>
    <w:rsid w:val="00B52546"/>
    <w:rsid w:val="00B5256D"/>
    <w:rsid w:val="00B52BD5"/>
    <w:rsid w:val="00B53941"/>
    <w:rsid w:val="00B5397E"/>
    <w:rsid w:val="00B54005"/>
    <w:rsid w:val="00B55167"/>
    <w:rsid w:val="00B55F24"/>
    <w:rsid w:val="00B560CD"/>
    <w:rsid w:val="00B56363"/>
    <w:rsid w:val="00B56DE1"/>
    <w:rsid w:val="00B57021"/>
    <w:rsid w:val="00B572DE"/>
    <w:rsid w:val="00B57B7C"/>
    <w:rsid w:val="00B60ED2"/>
    <w:rsid w:val="00B6239F"/>
    <w:rsid w:val="00B628D8"/>
    <w:rsid w:val="00B62E3C"/>
    <w:rsid w:val="00B635DF"/>
    <w:rsid w:val="00B63DF1"/>
    <w:rsid w:val="00B63FC9"/>
    <w:rsid w:val="00B64388"/>
    <w:rsid w:val="00B64CC7"/>
    <w:rsid w:val="00B65E7F"/>
    <w:rsid w:val="00B67CE5"/>
    <w:rsid w:val="00B67E71"/>
    <w:rsid w:val="00B70558"/>
    <w:rsid w:val="00B70A88"/>
    <w:rsid w:val="00B70DBB"/>
    <w:rsid w:val="00B70F3A"/>
    <w:rsid w:val="00B70FC4"/>
    <w:rsid w:val="00B7166B"/>
    <w:rsid w:val="00B71E55"/>
    <w:rsid w:val="00B738CF"/>
    <w:rsid w:val="00B74AA1"/>
    <w:rsid w:val="00B75E89"/>
    <w:rsid w:val="00B7612C"/>
    <w:rsid w:val="00B765CB"/>
    <w:rsid w:val="00B80DFF"/>
    <w:rsid w:val="00B82843"/>
    <w:rsid w:val="00B83528"/>
    <w:rsid w:val="00B842B9"/>
    <w:rsid w:val="00B84992"/>
    <w:rsid w:val="00B851BB"/>
    <w:rsid w:val="00B853E4"/>
    <w:rsid w:val="00B86696"/>
    <w:rsid w:val="00B866E9"/>
    <w:rsid w:val="00B923DB"/>
    <w:rsid w:val="00B92783"/>
    <w:rsid w:val="00B9333C"/>
    <w:rsid w:val="00B934F6"/>
    <w:rsid w:val="00B93A47"/>
    <w:rsid w:val="00B95034"/>
    <w:rsid w:val="00B953FE"/>
    <w:rsid w:val="00B959E7"/>
    <w:rsid w:val="00B95CD8"/>
    <w:rsid w:val="00B95E94"/>
    <w:rsid w:val="00B95EBE"/>
    <w:rsid w:val="00B9786A"/>
    <w:rsid w:val="00B978B7"/>
    <w:rsid w:val="00B97F5D"/>
    <w:rsid w:val="00BA0238"/>
    <w:rsid w:val="00BA05BA"/>
    <w:rsid w:val="00BA05F3"/>
    <w:rsid w:val="00BA0F77"/>
    <w:rsid w:val="00BA15AC"/>
    <w:rsid w:val="00BA16AD"/>
    <w:rsid w:val="00BA1C36"/>
    <w:rsid w:val="00BA1DEA"/>
    <w:rsid w:val="00BA2527"/>
    <w:rsid w:val="00BA2576"/>
    <w:rsid w:val="00BA2CF6"/>
    <w:rsid w:val="00BA3EB5"/>
    <w:rsid w:val="00BA4936"/>
    <w:rsid w:val="00BA4B1D"/>
    <w:rsid w:val="00BA4F6A"/>
    <w:rsid w:val="00BA50AF"/>
    <w:rsid w:val="00BA5CD4"/>
    <w:rsid w:val="00BA6CED"/>
    <w:rsid w:val="00BA73DE"/>
    <w:rsid w:val="00BA7614"/>
    <w:rsid w:val="00BB0885"/>
    <w:rsid w:val="00BB1302"/>
    <w:rsid w:val="00BB1B21"/>
    <w:rsid w:val="00BB229A"/>
    <w:rsid w:val="00BB3F7E"/>
    <w:rsid w:val="00BB5251"/>
    <w:rsid w:val="00BB57D4"/>
    <w:rsid w:val="00BB58D8"/>
    <w:rsid w:val="00BB5F99"/>
    <w:rsid w:val="00BB7F9A"/>
    <w:rsid w:val="00BC0378"/>
    <w:rsid w:val="00BC1660"/>
    <w:rsid w:val="00BC17F0"/>
    <w:rsid w:val="00BC2469"/>
    <w:rsid w:val="00BC2F53"/>
    <w:rsid w:val="00BC4699"/>
    <w:rsid w:val="00BC5AD6"/>
    <w:rsid w:val="00BC698F"/>
    <w:rsid w:val="00BD1D0B"/>
    <w:rsid w:val="00BD1D44"/>
    <w:rsid w:val="00BD2C8F"/>
    <w:rsid w:val="00BD337D"/>
    <w:rsid w:val="00BD3E9B"/>
    <w:rsid w:val="00BD3EBE"/>
    <w:rsid w:val="00BD4130"/>
    <w:rsid w:val="00BD71EC"/>
    <w:rsid w:val="00BD733B"/>
    <w:rsid w:val="00BD74F4"/>
    <w:rsid w:val="00BD79FA"/>
    <w:rsid w:val="00BE09A9"/>
    <w:rsid w:val="00BE0CFD"/>
    <w:rsid w:val="00BE28A9"/>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A9F"/>
    <w:rsid w:val="00C01F7C"/>
    <w:rsid w:val="00C028E2"/>
    <w:rsid w:val="00C02D35"/>
    <w:rsid w:val="00C02F29"/>
    <w:rsid w:val="00C038E6"/>
    <w:rsid w:val="00C03DAC"/>
    <w:rsid w:val="00C04065"/>
    <w:rsid w:val="00C0490D"/>
    <w:rsid w:val="00C04DEC"/>
    <w:rsid w:val="00C06E3C"/>
    <w:rsid w:val="00C07012"/>
    <w:rsid w:val="00C0733D"/>
    <w:rsid w:val="00C07B86"/>
    <w:rsid w:val="00C10258"/>
    <w:rsid w:val="00C10E59"/>
    <w:rsid w:val="00C13300"/>
    <w:rsid w:val="00C149C5"/>
    <w:rsid w:val="00C15696"/>
    <w:rsid w:val="00C203C6"/>
    <w:rsid w:val="00C213CE"/>
    <w:rsid w:val="00C218CB"/>
    <w:rsid w:val="00C21DBB"/>
    <w:rsid w:val="00C221CD"/>
    <w:rsid w:val="00C2323F"/>
    <w:rsid w:val="00C2357B"/>
    <w:rsid w:val="00C23DA6"/>
    <w:rsid w:val="00C246B7"/>
    <w:rsid w:val="00C246F6"/>
    <w:rsid w:val="00C25755"/>
    <w:rsid w:val="00C257A8"/>
    <w:rsid w:val="00C2702F"/>
    <w:rsid w:val="00C30F90"/>
    <w:rsid w:val="00C3102E"/>
    <w:rsid w:val="00C32945"/>
    <w:rsid w:val="00C34744"/>
    <w:rsid w:val="00C35D63"/>
    <w:rsid w:val="00C360B8"/>
    <w:rsid w:val="00C36D5A"/>
    <w:rsid w:val="00C373CF"/>
    <w:rsid w:val="00C378E9"/>
    <w:rsid w:val="00C4073F"/>
    <w:rsid w:val="00C408A4"/>
    <w:rsid w:val="00C40CD2"/>
    <w:rsid w:val="00C41767"/>
    <w:rsid w:val="00C41B1C"/>
    <w:rsid w:val="00C41E02"/>
    <w:rsid w:val="00C42C62"/>
    <w:rsid w:val="00C42DF9"/>
    <w:rsid w:val="00C43007"/>
    <w:rsid w:val="00C44450"/>
    <w:rsid w:val="00C44A2E"/>
    <w:rsid w:val="00C455BB"/>
    <w:rsid w:val="00C457ED"/>
    <w:rsid w:val="00C45E0B"/>
    <w:rsid w:val="00C469AF"/>
    <w:rsid w:val="00C46BE4"/>
    <w:rsid w:val="00C47D94"/>
    <w:rsid w:val="00C50D56"/>
    <w:rsid w:val="00C50D77"/>
    <w:rsid w:val="00C50E8C"/>
    <w:rsid w:val="00C5142B"/>
    <w:rsid w:val="00C517F2"/>
    <w:rsid w:val="00C51EDD"/>
    <w:rsid w:val="00C524F1"/>
    <w:rsid w:val="00C53212"/>
    <w:rsid w:val="00C53609"/>
    <w:rsid w:val="00C56DC1"/>
    <w:rsid w:val="00C5706B"/>
    <w:rsid w:val="00C57B7D"/>
    <w:rsid w:val="00C60D25"/>
    <w:rsid w:val="00C61DCB"/>
    <w:rsid w:val="00C6253A"/>
    <w:rsid w:val="00C62A3E"/>
    <w:rsid w:val="00C6308D"/>
    <w:rsid w:val="00C63315"/>
    <w:rsid w:val="00C65B87"/>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FB"/>
    <w:rsid w:val="00C77B76"/>
    <w:rsid w:val="00C801AF"/>
    <w:rsid w:val="00C804B8"/>
    <w:rsid w:val="00C82110"/>
    <w:rsid w:val="00C8314C"/>
    <w:rsid w:val="00C83E30"/>
    <w:rsid w:val="00C84736"/>
    <w:rsid w:val="00C85BE3"/>
    <w:rsid w:val="00C8686E"/>
    <w:rsid w:val="00C86D0C"/>
    <w:rsid w:val="00C86FDD"/>
    <w:rsid w:val="00C873F8"/>
    <w:rsid w:val="00C8775D"/>
    <w:rsid w:val="00C87E48"/>
    <w:rsid w:val="00C905A3"/>
    <w:rsid w:val="00C91184"/>
    <w:rsid w:val="00C917D2"/>
    <w:rsid w:val="00C917D5"/>
    <w:rsid w:val="00C918AD"/>
    <w:rsid w:val="00C921F8"/>
    <w:rsid w:val="00C925EF"/>
    <w:rsid w:val="00C937EA"/>
    <w:rsid w:val="00C95BDF"/>
    <w:rsid w:val="00C96770"/>
    <w:rsid w:val="00C96AE4"/>
    <w:rsid w:val="00C97D63"/>
    <w:rsid w:val="00CA06FC"/>
    <w:rsid w:val="00CA0E89"/>
    <w:rsid w:val="00CA1076"/>
    <w:rsid w:val="00CA1C16"/>
    <w:rsid w:val="00CA2301"/>
    <w:rsid w:val="00CA3E2A"/>
    <w:rsid w:val="00CA3F78"/>
    <w:rsid w:val="00CA49F8"/>
    <w:rsid w:val="00CA5FB3"/>
    <w:rsid w:val="00CA68DE"/>
    <w:rsid w:val="00CA7B1A"/>
    <w:rsid w:val="00CA7E3C"/>
    <w:rsid w:val="00CB0796"/>
    <w:rsid w:val="00CB10CA"/>
    <w:rsid w:val="00CB3D38"/>
    <w:rsid w:val="00CB6330"/>
    <w:rsid w:val="00CB64B1"/>
    <w:rsid w:val="00CB7849"/>
    <w:rsid w:val="00CB7874"/>
    <w:rsid w:val="00CC3184"/>
    <w:rsid w:val="00CC3806"/>
    <w:rsid w:val="00CC395F"/>
    <w:rsid w:val="00CC5013"/>
    <w:rsid w:val="00CC7830"/>
    <w:rsid w:val="00CC7FBF"/>
    <w:rsid w:val="00CD05C9"/>
    <w:rsid w:val="00CD0894"/>
    <w:rsid w:val="00CD104D"/>
    <w:rsid w:val="00CD187C"/>
    <w:rsid w:val="00CD1966"/>
    <w:rsid w:val="00CD2625"/>
    <w:rsid w:val="00CD280B"/>
    <w:rsid w:val="00CD4D4F"/>
    <w:rsid w:val="00CD654D"/>
    <w:rsid w:val="00CD6D8E"/>
    <w:rsid w:val="00CE1B5F"/>
    <w:rsid w:val="00CE3017"/>
    <w:rsid w:val="00CE3F54"/>
    <w:rsid w:val="00CE4086"/>
    <w:rsid w:val="00CE5DFD"/>
    <w:rsid w:val="00CE5EEA"/>
    <w:rsid w:val="00CE719B"/>
    <w:rsid w:val="00CF01C5"/>
    <w:rsid w:val="00CF1877"/>
    <w:rsid w:val="00CF198A"/>
    <w:rsid w:val="00CF3AC4"/>
    <w:rsid w:val="00CF3AC7"/>
    <w:rsid w:val="00CF4B69"/>
    <w:rsid w:val="00CF57EB"/>
    <w:rsid w:val="00CF5D99"/>
    <w:rsid w:val="00CF6A7C"/>
    <w:rsid w:val="00CF6B31"/>
    <w:rsid w:val="00D0044C"/>
    <w:rsid w:val="00D008A2"/>
    <w:rsid w:val="00D00A5F"/>
    <w:rsid w:val="00D015F1"/>
    <w:rsid w:val="00D0170E"/>
    <w:rsid w:val="00D047BA"/>
    <w:rsid w:val="00D07209"/>
    <w:rsid w:val="00D074DD"/>
    <w:rsid w:val="00D07608"/>
    <w:rsid w:val="00D07702"/>
    <w:rsid w:val="00D078BC"/>
    <w:rsid w:val="00D07F55"/>
    <w:rsid w:val="00D103C2"/>
    <w:rsid w:val="00D10C72"/>
    <w:rsid w:val="00D10D67"/>
    <w:rsid w:val="00D114E0"/>
    <w:rsid w:val="00D11C19"/>
    <w:rsid w:val="00D133D0"/>
    <w:rsid w:val="00D14521"/>
    <w:rsid w:val="00D14EA2"/>
    <w:rsid w:val="00D15061"/>
    <w:rsid w:val="00D1648D"/>
    <w:rsid w:val="00D17232"/>
    <w:rsid w:val="00D1755D"/>
    <w:rsid w:val="00D20054"/>
    <w:rsid w:val="00D20264"/>
    <w:rsid w:val="00D206D3"/>
    <w:rsid w:val="00D207ED"/>
    <w:rsid w:val="00D20BA8"/>
    <w:rsid w:val="00D21AA4"/>
    <w:rsid w:val="00D21B9F"/>
    <w:rsid w:val="00D22579"/>
    <w:rsid w:val="00D22F44"/>
    <w:rsid w:val="00D23D92"/>
    <w:rsid w:val="00D241A5"/>
    <w:rsid w:val="00D268BB"/>
    <w:rsid w:val="00D30D4B"/>
    <w:rsid w:val="00D316C8"/>
    <w:rsid w:val="00D31D7B"/>
    <w:rsid w:val="00D31F70"/>
    <w:rsid w:val="00D32400"/>
    <w:rsid w:val="00D327FC"/>
    <w:rsid w:val="00D32A65"/>
    <w:rsid w:val="00D3312C"/>
    <w:rsid w:val="00D332F6"/>
    <w:rsid w:val="00D33354"/>
    <w:rsid w:val="00D33480"/>
    <w:rsid w:val="00D33E6D"/>
    <w:rsid w:val="00D34378"/>
    <w:rsid w:val="00D35A93"/>
    <w:rsid w:val="00D365DF"/>
    <w:rsid w:val="00D37BDF"/>
    <w:rsid w:val="00D4032E"/>
    <w:rsid w:val="00D43454"/>
    <w:rsid w:val="00D438B7"/>
    <w:rsid w:val="00D43A92"/>
    <w:rsid w:val="00D44116"/>
    <w:rsid w:val="00D442BA"/>
    <w:rsid w:val="00D446DB"/>
    <w:rsid w:val="00D44C3C"/>
    <w:rsid w:val="00D44E48"/>
    <w:rsid w:val="00D45801"/>
    <w:rsid w:val="00D46043"/>
    <w:rsid w:val="00D46BEF"/>
    <w:rsid w:val="00D477CB"/>
    <w:rsid w:val="00D47C7A"/>
    <w:rsid w:val="00D500E4"/>
    <w:rsid w:val="00D50EFE"/>
    <w:rsid w:val="00D52016"/>
    <w:rsid w:val="00D523A4"/>
    <w:rsid w:val="00D53AD7"/>
    <w:rsid w:val="00D53C7D"/>
    <w:rsid w:val="00D543BC"/>
    <w:rsid w:val="00D54C08"/>
    <w:rsid w:val="00D55A20"/>
    <w:rsid w:val="00D55C99"/>
    <w:rsid w:val="00D55FF8"/>
    <w:rsid w:val="00D566C4"/>
    <w:rsid w:val="00D57731"/>
    <w:rsid w:val="00D604FE"/>
    <w:rsid w:val="00D60F0B"/>
    <w:rsid w:val="00D61068"/>
    <w:rsid w:val="00D615B7"/>
    <w:rsid w:val="00D61A29"/>
    <w:rsid w:val="00D63085"/>
    <w:rsid w:val="00D63897"/>
    <w:rsid w:val="00D64A15"/>
    <w:rsid w:val="00D64B66"/>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7E30"/>
    <w:rsid w:val="00D77ECC"/>
    <w:rsid w:val="00D81B54"/>
    <w:rsid w:val="00D81DA3"/>
    <w:rsid w:val="00D82601"/>
    <w:rsid w:val="00D85660"/>
    <w:rsid w:val="00D87627"/>
    <w:rsid w:val="00D9021D"/>
    <w:rsid w:val="00D90456"/>
    <w:rsid w:val="00D9066C"/>
    <w:rsid w:val="00D90DF7"/>
    <w:rsid w:val="00D91F7C"/>
    <w:rsid w:val="00D92365"/>
    <w:rsid w:val="00D93762"/>
    <w:rsid w:val="00D938E7"/>
    <w:rsid w:val="00D94222"/>
    <w:rsid w:val="00D942A8"/>
    <w:rsid w:val="00D95387"/>
    <w:rsid w:val="00D95BED"/>
    <w:rsid w:val="00D966ED"/>
    <w:rsid w:val="00D968B9"/>
    <w:rsid w:val="00D97134"/>
    <w:rsid w:val="00D97BF9"/>
    <w:rsid w:val="00DA06D2"/>
    <w:rsid w:val="00DA25E7"/>
    <w:rsid w:val="00DA27A7"/>
    <w:rsid w:val="00DA2E89"/>
    <w:rsid w:val="00DA35FC"/>
    <w:rsid w:val="00DA3F72"/>
    <w:rsid w:val="00DA42F1"/>
    <w:rsid w:val="00DA4C79"/>
    <w:rsid w:val="00DA4CE6"/>
    <w:rsid w:val="00DA5E92"/>
    <w:rsid w:val="00DB1CEB"/>
    <w:rsid w:val="00DB1E42"/>
    <w:rsid w:val="00DB23CF"/>
    <w:rsid w:val="00DB30C9"/>
    <w:rsid w:val="00DB3930"/>
    <w:rsid w:val="00DB5402"/>
    <w:rsid w:val="00DB741C"/>
    <w:rsid w:val="00DB78F5"/>
    <w:rsid w:val="00DC0C87"/>
    <w:rsid w:val="00DC277B"/>
    <w:rsid w:val="00DC3B47"/>
    <w:rsid w:val="00DC4A18"/>
    <w:rsid w:val="00DC55E5"/>
    <w:rsid w:val="00DC6BB0"/>
    <w:rsid w:val="00DC6D6C"/>
    <w:rsid w:val="00DC6FEC"/>
    <w:rsid w:val="00DC706B"/>
    <w:rsid w:val="00DC768C"/>
    <w:rsid w:val="00DC7AF2"/>
    <w:rsid w:val="00DD1965"/>
    <w:rsid w:val="00DD2178"/>
    <w:rsid w:val="00DD2683"/>
    <w:rsid w:val="00DD289C"/>
    <w:rsid w:val="00DD2CFE"/>
    <w:rsid w:val="00DD3420"/>
    <w:rsid w:val="00DD3501"/>
    <w:rsid w:val="00DD3798"/>
    <w:rsid w:val="00DD4027"/>
    <w:rsid w:val="00DD466E"/>
    <w:rsid w:val="00DD4A11"/>
    <w:rsid w:val="00DD4C96"/>
    <w:rsid w:val="00DD4CFB"/>
    <w:rsid w:val="00DD4DA5"/>
    <w:rsid w:val="00DD569E"/>
    <w:rsid w:val="00DD57B6"/>
    <w:rsid w:val="00DD59DA"/>
    <w:rsid w:val="00DD6A1C"/>
    <w:rsid w:val="00DD7213"/>
    <w:rsid w:val="00DE0444"/>
    <w:rsid w:val="00DE10FD"/>
    <w:rsid w:val="00DE1664"/>
    <w:rsid w:val="00DE183B"/>
    <w:rsid w:val="00DE320D"/>
    <w:rsid w:val="00DE3894"/>
    <w:rsid w:val="00DE3A62"/>
    <w:rsid w:val="00DE4FCC"/>
    <w:rsid w:val="00DE530C"/>
    <w:rsid w:val="00DE72C8"/>
    <w:rsid w:val="00DF1651"/>
    <w:rsid w:val="00DF16A4"/>
    <w:rsid w:val="00DF1B78"/>
    <w:rsid w:val="00DF3E3C"/>
    <w:rsid w:val="00DF42CC"/>
    <w:rsid w:val="00DF4AF9"/>
    <w:rsid w:val="00DF4B46"/>
    <w:rsid w:val="00DF50AE"/>
    <w:rsid w:val="00DF51BC"/>
    <w:rsid w:val="00DF5320"/>
    <w:rsid w:val="00DF54B3"/>
    <w:rsid w:val="00DF6230"/>
    <w:rsid w:val="00DF6987"/>
    <w:rsid w:val="00DF6F66"/>
    <w:rsid w:val="00DF7A90"/>
    <w:rsid w:val="00E007C1"/>
    <w:rsid w:val="00E0083C"/>
    <w:rsid w:val="00E00C24"/>
    <w:rsid w:val="00E01123"/>
    <w:rsid w:val="00E0184F"/>
    <w:rsid w:val="00E023FC"/>
    <w:rsid w:val="00E03648"/>
    <w:rsid w:val="00E043CE"/>
    <w:rsid w:val="00E04C5B"/>
    <w:rsid w:val="00E052B1"/>
    <w:rsid w:val="00E05B69"/>
    <w:rsid w:val="00E0615A"/>
    <w:rsid w:val="00E069A1"/>
    <w:rsid w:val="00E1003F"/>
    <w:rsid w:val="00E10AA3"/>
    <w:rsid w:val="00E10E51"/>
    <w:rsid w:val="00E10EFD"/>
    <w:rsid w:val="00E119A1"/>
    <w:rsid w:val="00E11D0B"/>
    <w:rsid w:val="00E125AD"/>
    <w:rsid w:val="00E1294F"/>
    <w:rsid w:val="00E12AEB"/>
    <w:rsid w:val="00E14CF3"/>
    <w:rsid w:val="00E1548E"/>
    <w:rsid w:val="00E1626C"/>
    <w:rsid w:val="00E165C1"/>
    <w:rsid w:val="00E20257"/>
    <w:rsid w:val="00E212B4"/>
    <w:rsid w:val="00E21679"/>
    <w:rsid w:val="00E217B7"/>
    <w:rsid w:val="00E22A08"/>
    <w:rsid w:val="00E22E54"/>
    <w:rsid w:val="00E240F4"/>
    <w:rsid w:val="00E25662"/>
    <w:rsid w:val="00E26259"/>
    <w:rsid w:val="00E27D9A"/>
    <w:rsid w:val="00E308BF"/>
    <w:rsid w:val="00E330E4"/>
    <w:rsid w:val="00E333A5"/>
    <w:rsid w:val="00E34742"/>
    <w:rsid w:val="00E348C7"/>
    <w:rsid w:val="00E34D36"/>
    <w:rsid w:val="00E34F7E"/>
    <w:rsid w:val="00E35806"/>
    <w:rsid w:val="00E35AD6"/>
    <w:rsid w:val="00E35C2D"/>
    <w:rsid w:val="00E37124"/>
    <w:rsid w:val="00E376F5"/>
    <w:rsid w:val="00E37D09"/>
    <w:rsid w:val="00E40387"/>
    <w:rsid w:val="00E409BA"/>
    <w:rsid w:val="00E40EB5"/>
    <w:rsid w:val="00E437C9"/>
    <w:rsid w:val="00E43AAD"/>
    <w:rsid w:val="00E45002"/>
    <w:rsid w:val="00E455E2"/>
    <w:rsid w:val="00E467D2"/>
    <w:rsid w:val="00E467DB"/>
    <w:rsid w:val="00E469F4"/>
    <w:rsid w:val="00E46B19"/>
    <w:rsid w:val="00E503A5"/>
    <w:rsid w:val="00E512E2"/>
    <w:rsid w:val="00E51688"/>
    <w:rsid w:val="00E520CD"/>
    <w:rsid w:val="00E52D02"/>
    <w:rsid w:val="00E52D3C"/>
    <w:rsid w:val="00E53986"/>
    <w:rsid w:val="00E54426"/>
    <w:rsid w:val="00E5462D"/>
    <w:rsid w:val="00E54794"/>
    <w:rsid w:val="00E56771"/>
    <w:rsid w:val="00E57230"/>
    <w:rsid w:val="00E57C55"/>
    <w:rsid w:val="00E604E1"/>
    <w:rsid w:val="00E60546"/>
    <w:rsid w:val="00E60C16"/>
    <w:rsid w:val="00E60FC1"/>
    <w:rsid w:val="00E62046"/>
    <w:rsid w:val="00E623EC"/>
    <w:rsid w:val="00E63549"/>
    <w:rsid w:val="00E63CE7"/>
    <w:rsid w:val="00E63DA0"/>
    <w:rsid w:val="00E64044"/>
    <w:rsid w:val="00E64405"/>
    <w:rsid w:val="00E67414"/>
    <w:rsid w:val="00E6795C"/>
    <w:rsid w:val="00E7006F"/>
    <w:rsid w:val="00E717E7"/>
    <w:rsid w:val="00E7200D"/>
    <w:rsid w:val="00E757A3"/>
    <w:rsid w:val="00E75A9F"/>
    <w:rsid w:val="00E7733A"/>
    <w:rsid w:val="00E7780D"/>
    <w:rsid w:val="00E8184D"/>
    <w:rsid w:val="00E81A01"/>
    <w:rsid w:val="00E81B83"/>
    <w:rsid w:val="00E827F7"/>
    <w:rsid w:val="00E82BFB"/>
    <w:rsid w:val="00E82F99"/>
    <w:rsid w:val="00E83A58"/>
    <w:rsid w:val="00E846E1"/>
    <w:rsid w:val="00E84C19"/>
    <w:rsid w:val="00E86F7B"/>
    <w:rsid w:val="00E874FF"/>
    <w:rsid w:val="00E9259D"/>
    <w:rsid w:val="00E9285D"/>
    <w:rsid w:val="00E92EAF"/>
    <w:rsid w:val="00E94972"/>
    <w:rsid w:val="00E94981"/>
    <w:rsid w:val="00E94B1A"/>
    <w:rsid w:val="00E9579F"/>
    <w:rsid w:val="00E95C44"/>
    <w:rsid w:val="00EA023F"/>
    <w:rsid w:val="00EA0670"/>
    <w:rsid w:val="00EA09AD"/>
    <w:rsid w:val="00EA1082"/>
    <w:rsid w:val="00EA113B"/>
    <w:rsid w:val="00EA15AE"/>
    <w:rsid w:val="00EA2756"/>
    <w:rsid w:val="00EA28DD"/>
    <w:rsid w:val="00EA2E38"/>
    <w:rsid w:val="00EA3351"/>
    <w:rsid w:val="00EA3700"/>
    <w:rsid w:val="00EA3F20"/>
    <w:rsid w:val="00EA43B5"/>
    <w:rsid w:val="00EA4460"/>
    <w:rsid w:val="00EA4C2F"/>
    <w:rsid w:val="00EA56B3"/>
    <w:rsid w:val="00EA6437"/>
    <w:rsid w:val="00EA663D"/>
    <w:rsid w:val="00EA67D0"/>
    <w:rsid w:val="00EA7280"/>
    <w:rsid w:val="00EA76FD"/>
    <w:rsid w:val="00EB08FE"/>
    <w:rsid w:val="00EB0971"/>
    <w:rsid w:val="00EB1454"/>
    <w:rsid w:val="00EB14EC"/>
    <w:rsid w:val="00EB2F4E"/>
    <w:rsid w:val="00EB33A0"/>
    <w:rsid w:val="00EB3940"/>
    <w:rsid w:val="00EB3A7C"/>
    <w:rsid w:val="00EB433E"/>
    <w:rsid w:val="00EB48DA"/>
    <w:rsid w:val="00EB4D9D"/>
    <w:rsid w:val="00EB4E30"/>
    <w:rsid w:val="00EB542B"/>
    <w:rsid w:val="00EB5A6B"/>
    <w:rsid w:val="00EB7534"/>
    <w:rsid w:val="00EC0B18"/>
    <w:rsid w:val="00EC0B5A"/>
    <w:rsid w:val="00EC114E"/>
    <w:rsid w:val="00EC2994"/>
    <w:rsid w:val="00EC37FA"/>
    <w:rsid w:val="00EC3B46"/>
    <w:rsid w:val="00EC420B"/>
    <w:rsid w:val="00EC4CE3"/>
    <w:rsid w:val="00EC5863"/>
    <w:rsid w:val="00EC632E"/>
    <w:rsid w:val="00EC65FD"/>
    <w:rsid w:val="00EC7B7B"/>
    <w:rsid w:val="00EC7D6C"/>
    <w:rsid w:val="00ED029E"/>
    <w:rsid w:val="00ED0AF5"/>
    <w:rsid w:val="00ED1176"/>
    <w:rsid w:val="00ED269E"/>
    <w:rsid w:val="00ED2F19"/>
    <w:rsid w:val="00ED31F2"/>
    <w:rsid w:val="00ED3A00"/>
    <w:rsid w:val="00ED4567"/>
    <w:rsid w:val="00ED5316"/>
    <w:rsid w:val="00ED6B65"/>
    <w:rsid w:val="00ED6C0D"/>
    <w:rsid w:val="00EE0D09"/>
    <w:rsid w:val="00EE1712"/>
    <w:rsid w:val="00EE2878"/>
    <w:rsid w:val="00EE2E80"/>
    <w:rsid w:val="00EE3099"/>
    <w:rsid w:val="00EE378C"/>
    <w:rsid w:val="00EE4020"/>
    <w:rsid w:val="00EE4C46"/>
    <w:rsid w:val="00EE528B"/>
    <w:rsid w:val="00EE5656"/>
    <w:rsid w:val="00EE5E52"/>
    <w:rsid w:val="00EE61CB"/>
    <w:rsid w:val="00EE6FC9"/>
    <w:rsid w:val="00EE7349"/>
    <w:rsid w:val="00EE75ED"/>
    <w:rsid w:val="00EE7655"/>
    <w:rsid w:val="00EF00D3"/>
    <w:rsid w:val="00EF0368"/>
    <w:rsid w:val="00EF0C86"/>
    <w:rsid w:val="00EF17FB"/>
    <w:rsid w:val="00EF2C3D"/>
    <w:rsid w:val="00EF2F0D"/>
    <w:rsid w:val="00EF3BE2"/>
    <w:rsid w:val="00EF66A5"/>
    <w:rsid w:val="00EF6E4A"/>
    <w:rsid w:val="00EF7E06"/>
    <w:rsid w:val="00F00B39"/>
    <w:rsid w:val="00F00B50"/>
    <w:rsid w:val="00F01FCB"/>
    <w:rsid w:val="00F027BD"/>
    <w:rsid w:val="00F03E9B"/>
    <w:rsid w:val="00F05D42"/>
    <w:rsid w:val="00F0673E"/>
    <w:rsid w:val="00F06D96"/>
    <w:rsid w:val="00F07CC5"/>
    <w:rsid w:val="00F11CC1"/>
    <w:rsid w:val="00F13A05"/>
    <w:rsid w:val="00F171F2"/>
    <w:rsid w:val="00F17B11"/>
    <w:rsid w:val="00F207D2"/>
    <w:rsid w:val="00F21044"/>
    <w:rsid w:val="00F2246A"/>
    <w:rsid w:val="00F2302E"/>
    <w:rsid w:val="00F268E0"/>
    <w:rsid w:val="00F3056D"/>
    <w:rsid w:val="00F30C4D"/>
    <w:rsid w:val="00F318DA"/>
    <w:rsid w:val="00F31BBC"/>
    <w:rsid w:val="00F34AA2"/>
    <w:rsid w:val="00F356D5"/>
    <w:rsid w:val="00F35BDA"/>
    <w:rsid w:val="00F35E14"/>
    <w:rsid w:val="00F3635B"/>
    <w:rsid w:val="00F36803"/>
    <w:rsid w:val="00F372F4"/>
    <w:rsid w:val="00F3798A"/>
    <w:rsid w:val="00F401BF"/>
    <w:rsid w:val="00F406EE"/>
    <w:rsid w:val="00F40F8A"/>
    <w:rsid w:val="00F41A44"/>
    <w:rsid w:val="00F41AC0"/>
    <w:rsid w:val="00F431C7"/>
    <w:rsid w:val="00F44A87"/>
    <w:rsid w:val="00F44F89"/>
    <w:rsid w:val="00F451C7"/>
    <w:rsid w:val="00F4533D"/>
    <w:rsid w:val="00F4581F"/>
    <w:rsid w:val="00F5004E"/>
    <w:rsid w:val="00F509B0"/>
    <w:rsid w:val="00F512A4"/>
    <w:rsid w:val="00F53142"/>
    <w:rsid w:val="00F538E6"/>
    <w:rsid w:val="00F53E0D"/>
    <w:rsid w:val="00F54566"/>
    <w:rsid w:val="00F5500E"/>
    <w:rsid w:val="00F5570E"/>
    <w:rsid w:val="00F56299"/>
    <w:rsid w:val="00F5684B"/>
    <w:rsid w:val="00F56887"/>
    <w:rsid w:val="00F579D2"/>
    <w:rsid w:val="00F600EE"/>
    <w:rsid w:val="00F608C6"/>
    <w:rsid w:val="00F61CED"/>
    <w:rsid w:val="00F6258F"/>
    <w:rsid w:val="00F63E7F"/>
    <w:rsid w:val="00F63EAF"/>
    <w:rsid w:val="00F642E1"/>
    <w:rsid w:val="00F6483F"/>
    <w:rsid w:val="00F65A09"/>
    <w:rsid w:val="00F66072"/>
    <w:rsid w:val="00F66318"/>
    <w:rsid w:val="00F6665C"/>
    <w:rsid w:val="00F6690D"/>
    <w:rsid w:val="00F67252"/>
    <w:rsid w:val="00F67255"/>
    <w:rsid w:val="00F6770C"/>
    <w:rsid w:val="00F67D16"/>
    <w:rsid w:val="00F703D8"/>
    <w:rsid w:val="00F7074A"/>
    <w:rsid w:val="00F70B74"/>
    <w:rsid w:val="00F70BDC"/>
    <w:rsid w:val="00F72654"/>
    <w:rsid w:val="00F73B93"/>
    <w:rsid w:val="00F7523A"/>
    <w:rsid w:val="00F76717"/>
    <w:rsid w:val="00F773F1"/>
    <w:rsid w:val="00F7782D"/>
    <w:rsid w:val="00F8021C"/>
    <w:rsid w:val="00F805EE"/>
    <w:rsid w:val="00F81959"/>
    <w:rsid w:val="00F83287"/>
    <w:rsid w:val="00F83777"/>
    <w:rsid w:val="00F84F57"/>
    <w:rsid w:val="00F84F85"/>
    <w:rsid w:val="00F85C71"/>
    <w:rsid w:val="00F86A17"/>
    <w:rsid w:val="00F8719D"/>
    <w:rsid w:val="00F8727E"/>
    <w:rsid w:val="00F905BA"/>
    <w:rsid w:val="00F91CC2"/>
    <w:rsid w:val="00F9214B"/>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1F4E"/>
    <w:rsid w:val="00FA29E4"/>
    <w:rsid w:val="00FA3FD0"/>
    <w:rsid w:val="00FA46FE"/>
    <w:rsid w:val="00FA4A78"/>
    <w:rsid w:val="00FA5098"/>
    <w:rsid w:val="00FA6C1B"/>
    <w:rsid w:val="00FA7697"/>
    <w:rsid w:val="00FB02DB"/>
    <w:rsid w:val="00FB074E"/>
    <w:rsid w:val="00FB0EB5"/>
    <w:rsid w:val="00FB37E7"/>
    <w:rsid w:val="00FB3F18"/>
    <w:rsid w:val="00FB555B"/>
    <w:rsid w:val="00FB587D"/>
    <w:rsid w:val="00FB7594"/>
    <w:rsid w:val="00FB7E3D"/>
    <w:rsid w:val="00FC0FCA"/>
    <w:rsid w:val="00FC30C0"/>
    <w:rsid w:val="00FC339F"/>
    <w:rsid w:val="00FC3C93"/>
    <w:rsid w:val="00FC4437"/>
    <w:rsid w:val="00FC4990"/>
    <w:rsid w:val="00FC4D13"/>
    <w:rsid w:val="00FC4E25"/>
    <w:rsid w:val="00FC60CD"/>
    <w:rsid w:val="00FC6966"/>
    <w:rsid w:val="00FC7731"/>
    <w:rsid w:val="00FC77BB"/>
    <w:rsid w:val="00FD0663"/>
    <w:rsid w:val="00FD0AD4"/>
    <w:rsid w:val="00FD0EAE"/>
    <w:rsid w:val="00FD1408"/>
    <w:rsid w:val="00FD1DEA"/>
    <w:rsid w:val="00FD37B3"/>
    <w:rsid w:val="00FD5FB9"/>
    <w:rsid w:val="00FD74B2"/>
    <w:rsid w:val="00FE1A34"/>
    <w:rsid w:val="00FE1FC8"/>
    <w:rsid w:val="00FE23C3"/>
    <w:rsid w:val="00FE2E87"/>
    <w:rsid w:val="00FE4320"/>
    <w:rsid w:val="00FE797B"/>
    <w:rsid w:val="00FF122A"/>
    <w:rsid w:val="00FF156A"/>
    <w:rsid w:val="00FF2B48"/>
    <w:rsid w:val="00FF2C24"/>
    <w:rsid w:val="00FF3814"/>
    <w:rsid w:val="00FF3EFF"/>
    <w:rsid w:val="00FF3F44"/>
    <w:rsid w:val="00FF3F7C"/>
    <w:rsid w:val="00FF45EF"/>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7">
      <v:textbox inset="5.85pt,.7pt,5.85pt,.7pt"/>
    </o:shapedefaults>
    <o:shapelayout v:ext="edit">
      <o:idmap v:ext="edit" data="2"/>
    </o:shapelayout>
  </w:shapeDefaults>
  <w:decimalSymbol w:val="."/>
  <w:listSeparator w:val=","/>
  <w14:docId w14:val="4B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 w:type="table" w:customStyle="1" w:styleId="11">
    <w:name w:val="表 (格子)1"/>
    <w:basedOn w:val="a3"/>
    <w:next w:val="ad"/>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d"/>
    <w:rsid w:val="00D64B66"/>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3"/>
    <w:next w:val="ad"/>
    <w:rsid w:val="007F7C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163860533">
      <w:bodyDiv w:val="1"/>
      <w:marLeft w:val="0"/>
      <w:marRight w:val="0"/>
      <w:marTop w:val="0"/>
      <w:marBottom w:val="0"/>
      <w:divBdr>
        <w:top w:val="none" w:sz="0" w:space="0" w:color="auto"/>
        <w:left w:val="none" w:sz="0" w:space="0" w:color="auto"/>
        <w:bottom w:val="none" w:sz="0" w:space="0" w:color="auto"/>
        <w:right w:val="none" w:sz="0" w:space="0" w:color="auto"/>
      </w:divBdr>
    </w:div>
    <w:div w:id="428744244">
      <w:bodyDiv w:val="1"/>
      <w:marLeft w:val="0"/>
      <w:marRight w:val="0"/>
      <w:marTop w:val="0"/>
      <w:marBottom w:val="0"/>
      <w:divBdr>
        <w:top w:val="none" w:sz="0" w:space="0" w:color="auto"/>
        <w:left w:val="none" w:sz="0" w:space="0" w:color="auto"/>
        <w:bottom w:val="none" w:sz="0" w:space="0" w:color="auto"/>
        <w:right w:val="none" w:sz="0" w:space="0" w:color="auto"/>
      </w:divBdr>
    </w:div>
    <w:div w:id="47010216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589854706">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1073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66C4-C142-4456-9B56-2970E6BC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1439</Words>
  <Characters>8207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9627</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2022-03-14T07:24:00Z</dcterms:created>
  <dcterms:modified xsi:type="dcterms:W3CDTF">2026-03-27T08:09:00Z</dcterms:modified>
</cp:coreProperties>
</file>