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4A29" w14:textId="77777777" w:rsidR="00514279" w:rsidRDefault="00507451" w:rsidP="00C37D45">
      <w:pPr>
        <w:jc w:val="center"/>
      </w:pPr>
      <w:r>
        <w:rPr>
          <w:rFonts w:hint="eastAsia"/>
        </w:rPr>
        <w:t>長野県</w:t>
      </w:r>
      <w:r w:rsidR="00BC7515" w:rsidRPr="00686C38">
        <w:rPr>
          <w:rFonts w:hint="eastAsia"/>
        </w:rPr>
        <w:t>総務事務システム</w:t>
      </w:r>
      <w:r>
        <w:rPr>
          <w:rFonts w:hint="eastAsia"/>
        </w:rPr>
        <w:t>広告掲載要綱</w:t>
      </w:r>
    </w:p>
    <w:p w14:paraId="4506E591" w14:textId="77777777" w:rsidR="00214FB7" w:rsidRDefault="00214FB7" w:rsidP="00214FB7"/>
    <w:p w14:paraId="34A1C597" w14:textId="77777777" w:rsidR="00214FB7" w:rsidRDefault="00214FB7" w:rsidP="00214FB7">
      <w:r>
        <w:rPr>
          <w:rFonts w:hint="eastAsia"/>
        </w:rPr>
        <w:t>（趣旨）</w:t>
      </w:r>
    </w:p>
    <w:p w14:paraId="3D260A7F" w14:textId="77777777" w:rsidR="00F579C7" w:rsidRPr="00F579C7" w:rsidRDefault="00214FB7" w:rsidP="00F579C7">
      <w:pPr>
        <w:ind w:left="220" w:hangingChars="100" w:hanging="220"/>
        <w:rPr>
          <w:rFonts w:ascii="ＭＳ 明朝" w:hAnsi="ＭＳ 明朝"/>
          <w:szCs w:val="22"/>
        </w:rPr>
      </w:pPr>
      <w:r>
        <w:rPr>
          <w:rFonts w:hint="eastAsia"/>
        </w:rPr>
        <w:t xml:space="preserve">第１条　</w:t>
      </w:r>
      <w:r w:rsidR="00F579C7" w:rsidRPr="00F579C7">
        <w:rPr>
          <w:rFonts w:ascii="ＭＳ 明朝" w:hAnsi="ＭＳ 明朝" w:hint="eastAsia"/>
          <w:szCs w:val="22"/>
        </w:rPr>
        <w:t>この要綱は、</w:t>
      </w:r>
      <w:r w:rsidR="00F579C7" w:rsidRPr="00686C38">
        <w:rPr>
          <w:rFonts w:ascii="ＭＳ 明朝" w:hAnsi="ＭＳ 明朝" w:hint="eastAsia"/>
          <w:szCs w:val="22"/>
        </w:rPr>
        <w:t>長野県総務事務システム（以下「システム」という。）</w:t>
      </w:r>
      <w:r w:rsidR="00F579C7" w:rsidRPr="00F579C7">
        <w:rPr>
          <w:rFonts w:ascii="ＭＳ 明朝" w:hAnsi="ＭＳ 明朝" w:hint="eastAsia"/>
          <w:szCs w:val="22"/>
        </w:rPr>
        <w:t>の</w:t>
      </w:r>
      <w:r w:rsidR="00F579C7" w:rsidRPr="00686C38">
        <w:rPr>
          <w:rFonts w:ascii="ＭＳ 明朝" w:hAnsi="ＭＳ 明朝" w:hint="eastAsia"/>
          <w:szCs w:val="22"/>
        </w:rPr>
        <w:t>給与支給明細書照会画面</w:t>
      </w:r>
      <w:r w:rsidR="00F579C7" w:rsidRPr="00F579C7">
        <w:rPr>
          <w:rFonts w:ascii="ＭＳ 明朝" w:hAnsi="ＭＳ 明朝" w:hint="eastAsia"/>
          <w:szCs w:val="22"/>
        </w:rPr>
        <w:t>に広告を掲載するのに必要な事項を定めるものとする。</w:t>
      </w:r>
    </w:p>
    <w:p w14:paraId="776D7F67" w14:textId="77777777" w:rsidR="00214FB7" w:rsidRPr="00C37D45" w:rsidRDefault="00214FB7" w:rsidP="00214FB7"/>
    <w:p w14:paraId="3EBD8762" w14:textId="77777777" w:rsidR="00214FB7" w:rsidRDefault="00214FB7" w:rsidP="00214FB7">
      <w:r>
        <w:rPr>
          <w:rFonts w:hint="eastAsia"/>
        </w:rPr>
        <w:t>（目的）</w:t>
      </w:r>
    </w:p>
    <w:p w14:paraId="07FF82E9" w14:textId="77777777" w:rsidR="00214FB7" w:rsidRDefault="00214FB7" w:rsidP="00214FB7">
      <w:pPr>
        <w:ind w:left="220" w:hangingChars="100" w:hanging="220"/>
      </w:pPr>
      <w:r>
        <w:rPr>
          <w:rFonts w:hint="eastAsia"/>
        </w:rPr>
        <w:t>第２条　広告掲載は、広告を表示する</w:t>
      </w:r>
      <w:r w:rsidR="00C62726">
        <w:rPr>
          <w:rFonts w:hint="eastAsia"/>
        </w:rPr>
        <w:t>者</w:t>
      </w:r>
      <w:r>
        <w:rPr>
          <w:rFonts w:hint="eastAsia"/>
        </w:rPr>
        <w:t>に広告媒体を提供することにより、長野県（以下「県」という。）の財源確保を行い、もって県民サービスの向上を図ることを目的とする。</w:t>
      </w:r>
    </w:p>
    <w:p w14:paraId="704DE2FB" w14:textId="77777777" w:rsidR="00214FB7" w:rsidRDefault="00214FB7" w:rsidP="00214FB7">
      <w:pPr>
        <w:autoSpaceDE w:val="0"/>
        <w:autoSpaceDN w:val="0"/>
        <w:adjustRightInd w:val="0"/>
        <w:jc w:val="left"/>
        <w:rPr>
          <w:rFonts w:ascii="ＭＳ 明朝" w:cs="ＭＳ 明朝"/>
          <w:kern w:val="0"/>
          <w:szCs w:val="22"/>
        </w:rPr>
      </w:pPr>
    </w:p>
    <w:p w14:paraId="7709BC2E"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（定義）</w:t>
      </w:r>
    </w:p>
    <w:p w14:paraId="4B851A6F"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第３条</w:t>
      </w:r>
      <w:r>
        <w:rPr>
          <w:rFonts w:ascii="ＭＳ 明朝" w:cs="ＭＳ 明朝"/>
          <w:kern w:val="0"/>
          <w:szCs w:val="22"/>
        </w:rPr>
        <w:t xml:space="preserve"> </w:t>
      </w:r>
      <w:r>
        <w:rPr>
          <w:rFonts w:ascii="ＭＳ 明朝" w:cs="ＭＳ 明朝" w:hint="eastAsia"/>
          <w:kern w:val="0"/>
          <w:szCs w:val="22"/>
        </w:rPr>
        <w:t>この要綱において、次の各号に掲げる用語の意義は、当該各号に定めるところによる。</w:t>
      </w:r>
    </w:p>
    <w:p w14:paraId="4C53F98D" w14:textId="76E4EB2B" w:rsidR="00214FB7" w:rsidRDefault="0040202D" w:rsidP="003B2DE5">
      <w:pPr>
        <w:autoSpaceDE w:val="0"/>
        <w:autoSpaceDN w:val="0"/>
        <w:adjustRightInd w:val="0"/>
        <w:ind w:left="440" w:hangingChars="200" w:hanging="440"/>
        <w:jc w:val="left"/>
        <w:rPr>
          <w:rFonts w:ascii="ＭＳ 明朝" w:cs="ＭＳ 明朝"/>
          <w:kern w:val="0"/>
          <w:szCs w:val="22"/>
        </w:rPr>
      </w:pPr>
      <w:r>
        <w:rPr>
          <w:rFonts w:ascii="‚l‚r –¾’©" w:hAnsi="‚l‚r –¾’©" w:cs="‚l‚r –¾’©" w:hint="eastAsia"/>
          <w:kern w:val="0"/>
          <w:szCs w:val="22"/>
        </w:rPr>
        <w:t>（１）</w:t>
      </w:r>
      <w:r w:rsidR="00214FB7">
        <w:rPr>
          <w:rFonts w:ascii="‚l‚r –¾’©" w:hAnsi="‚l‚r –¾’©" w:cs="‚l‚r –¾’©" w:hint="eastAsia"/>
          <w:kern w:val="0"/>
          <w:szCs w:val="22"/>
        </w:rPr>
        <w:t>長野県職員</w:t>
      </w:r>
      <w:r w:rsidR="00ED53D6">
        <w:rPr>
          <w:rFonts w:ascii="‚l‚r –¾’©" w:hAnsi="‚l‚r –¾’©" w:cs="‚l‚r –¾’©" w:hint="eastAsia"/>
          <w:kern w:val="0"/>
          <w:szCs w:val="22"/>
        </w:rPr>
        <w:t>等</w:t>
      </w:r>
      <w:r w:rsidR="00214FB7">
        <w:rPr>
          <w:rFonts w:ascii="‚l‚r –¾’©" w:hAnsi="‚l‚r –¾’©" w:cs="‚l‚r –¾’©" w:hint="eastAsia"/>
          <w:kern w:val="0"/>
          <w:szCs w:val="22"/>
        </w:rPr>
        <w:t xml:space="preserve">　知事部局、</w:t>
      </w:r>
      <w:r w:rsidR="005E1C23">
        <w:rPr>
          <w:rFonts w:ascii="‚l‚r –¾’©" w:hAnsi="‚l‚r –¾’©" w:cs="‚l‚r –¾’©" w:hint="eastAsia"/>
          <w:kern w:val="0"/>
          <w:szCs w:val="22"/>
        </w:rPr>
        <w:t>企業局、議会事務局、</w:t>
      </w:r>
      <w:r w:rsidR="00C62726">
        <w:rPr>
          <w:rFonts w:ascii="‚l‚r –¾’©" w:hAnsi="‚l‚r –¾’©" w:cs="‚l‚r –¾’©" w:hint="eastAsia"/>
          <w:kern w:val="0"/>
          <w:szCs w:val="22"/>
        </w:rPr>
        <w:t>監査委員事務局、人事委員会事務局、労働</w:t>
      </w:r>
      <w:r w:rsidR="00214FB7">
        <w:rPr>
          <w:rFonts w:ascii="‚l‚r –¾’©" w:hAnsi="‚l‚r –¾’©" w:cs="‚l‚r –¾’©" w:hint="eastAsia"/>
          <w:kern w:val="0"/>
          <w:szCs w:val="22"/>
        </w:rPr>
        <w:t>委員会事務局</w:t>
      </w:r>
      <w:r w:rsidR="00B67078">
        <w:rPr>
          <w:rFonts w:ascii="‚l‚r –¾’©" w:hAnsi="‚l‚r –¾’©" w:cs="‚l‚r –¾’©" w:hint="eastAsia"/>
          <w:kern w:val="0"/>
          <w:szCs w:val="22"/>
        </w:rPr>
        <w:t>及び</w:t>
      </w:r>
      <w:r w:rsidR="00D8293D" w:rsidRPr="00BD743A">
        <w:rPr>
          <w:rFonts w:hint="eastAsia"/>
        </w:rPr>
        <w:t>教育委員会事務局</w:t>
      </w:r>
      <w:r w:rsidR="00D8293D">
        <w:rPr>
          <w:rFonts w:hint="eastAsia"/>
        </w:rPr>
        <w:t>の</w:t>
      </w:r>
      <w:r w:rsidR="00D8293D" w:rsidRPr="00BD743A">
        <w:rPr>
          <w:rFonts w:hint="eastAsia"/>
        </w:rPr>
        <w:t>職員</w:t>
      </w:r>
      <w:r w:rsidR="00B67078">
        <w:rPr>
          <w:rFonts w:hint="eastAsia"/>
        </w:rPr>
        <w:t>並び</w:t>
      </w:r>
      <w:r w:rsidR="00FB294B">
        <w:rPr>
          <w:rFonts w:hint="eastAsia"/>
        </w:rPr>
        <w:t>に</w:t>
      </w:r>
      <w:r w:rsidR="00B16F10">
        <w:rPr>
          <w:rFonts w:hint="eastAsia"/>
        </w:rPr>
        <w:t>県立</w:t>
      </w:r>
      <w:r w:rsidR="00D8293D">
        <w:rPr>
          <w:rFonts w:hint="eastAsia"/>
        </w:rPr>
        <w:t>学校の教</w:t>
      </w:r>
      <w:r w:rsidR="00D8293D" w:rsidRPr="00BD743A">
        <w:rPr>
          <w:rFonts w:hint="eastAsia"/>
        </w:rPr>
        <w:t>職員</w:t>
      </w:r>
      <w:r w:rsidR="00214FB7">
        <w:rPr>
          <w:rFonts w:ascii="‚l‚r –¾’©" w:hAnsi="‚l‚r –¾’©" w:cs="‚l‚r –¾’©" w:hint="eastAsia"/>
          <w:kern w:val="0"/>
          <w:szCs w:val="22"/>
        </w:rPr>
        <w:t>をいう。</w:t>
      </w:r>
    </w:p>
    <w:p w14:paraId="4C997F46" w14:textId="77777777" w:rsidR="00F579C7" w:rsidRPr="003C75B3" w:rsidRDefault="0040202D" w:rsidP="00F579C7">
      <w:pPr>
        <w:ind w:left="440" w:hangingChars="200" w:hanging="440"/>
        <w:rPr>
          <w:rFonts w:ascii="ＭＳ 明朝" w:hAnsi="ＭＳ 明朝"/>
          <w:szCs w:val="22"/>
          <w:u w:val="single"/>
        </w:rPr>
      </w:pPr>
      <w:r>
        <w:rPr>
          <w:rFonts w:ascii="‚l‚r –¾’©" w:hAnsi="‚l‚r –¾’©" w:cs="‚l‚r –¾’©" w:hint="eastAsia"/>
          <w:kern w:val="0"/>
          <w:szCs w:val="22"/>
        </w:rPr>
        <w:t>（</w:t>
      </w:r>
      <w:r w:rsidR="006A6B88">
        <w:rPr>
          <w:rFonts w:ascii="‚l‚r –¾’©" w:hAnsi="‚l‚r –¾’©" w:cs="‚l‚r –¾’©" w:hint="eastAsia"/>
          <w:kern w:val="0"/>
          <w:szCs w:val="22"/>
        </w:rPr>
        <w:t>２</w:t>
      </w:r>
      <w:r>
        <w:rPr>
          <w:rFonts w:ascii="‚l‚r –¾’©" w:hAnsi="‚l‚r –¾’©" w:cs="‚l‚r –¾’©" w:hint="eastAsia"/>
          <w:kern w:val="0"/>
          <w:szCs w:val="22"/>
        </w:rPr>
        <w:t>）</w:t>
      </w:r>
      <w:r w:rsidR="00214FB7">
        <w:rPr>
          <w:rFonts w:ascii="‚l‚r –¾’©" w:hAnsi="‚l‚r –¾’©" w:cs="‚l‚r –¾’©"/>
          <w:kern w:val="0"/>
          <w:szCs w:val="22"/>
        </w:rPr>
        <w:t xml:space="preserve"> </w:t>
      </w:r>
      <w:r w:rsidR="00214FB7">
        <w:rPr>
          <w:rFonts w:ascii="ＭＳ 明朝" w:cs="ＭＳ 明朝" w:hint="eastAsia"/>
          <w:kern w:val="0"/>
          <w:szCs w:val="22"/>
        </w:rPr>
        <w:t>広告</w:t>
      </w:r>
      <w:r w:rsidR="00764D1F">
        <w:rPr>
          <w:rFonts w:ascii="ＭＳ 明朝" w:cs="ＭＳ 明朝" w:hint="eastAsia"/>
          <w:kern w:val="0"/>
          <w:szCs w:val="22"/>
        </w:rPr>
        <w:t xml:space="preserve">　</w:t>
      </w:r>
      <w:r w:rsidR="003C75B3" w:rsidRPr="00686C38">
        <w:rPr>
          <w:rFonts w:ascii="ＭＳ 明朝" w:hAnsi="ＭＳ 明朝" w:hint="eastAsia"/>
          <w:szCs w:val="22"/>
        </w:rPr>
        <w:t>長野県職員等がシステムで給与支給明細を閲覧する際に表示される給与支給明細照会画面に掲載する文字又は画像で表示された</w:t>
      </w:r>
      <w:r w:rsidR="00F579C7" w:rsidRPr="00686C38">
        <w:rPr>
          <w:rFonts w:ascii="ＭＳ 明朝" w:hAnsi="ＭＳ 明朝" w:hint="eastAsia"/>
          <w:szCs w:val="22"/>
        </w:rPr>
        <w:t>情報をいう。</w:t>
      </w:r>
    </w:p>
    <w:p w14:paraId="37B46D3B" w14:textId="471EC07D" w:rsidR="00663781" w:rsidRDefault="00663781" w:rsidP="00214FB7">
      <w:pPr>
        <w:autoSpaceDE w:val="0"/>
        <w:autoSpaceDN w:val="0"/>
        <w:adjustRightInd w:val="0"/>
        <w:jc w:val="left"/>
        <w:rPr>
          <w:rFonts w:ascii="ＭＳ 明朝" w:cs="ＭＳ 明朝"/>
          <w:kern w:val="0"/>
          <w:szCs w:val="22"/>
        </w:rPr>
      </w:pPr>
      <w:r>
        <w:rPr>
          <w:rFonts w:ascii="ＭＳ 明朝" w:cs="ＭＳ 明朝" w:hint="eastAsia"/>
          <w:kern w:val="0"/>
          <w:szCs w:val="22"/>
        </w:rPr>
        <w:t>（</w:t>
      </w:r>
      <w:r w:rsidR="006A6B88">
        <w:rPr>
          <w:rFonts w:ascii="ＭＳ 明朝" w:cs="ＭＳ 明朝" w:hint="eastAsia"/>
          <w:kern w:val="0"/>
          <w:szCs w:val="22"/>
        </w:rPr>
        <w:t>３</w:t>
      </w:r>
      <w:r>
        <w:rPr>
          <w:rFonts w:ascii="ＭＳ 明朝" w:cs="ＭＳ 明朝" w:hint="eastAsia"/>
          <w:kern w:val="0"/>
          <w:szCs w:val="22"/>
        </w:rPr>
        <w:t xml:space="preserve">）広告主　</w:t>
      </w:r>
      <w:r w:rsidR="009F7CDC">
        <w:rPr>
          <w:rFonts w:ascii="ＭＳ 明朝" w:cs="ＭＳ 明朝" w:hint="eastAsia"/>
          <w:kern w:val="0"/>
          <w:szCs w:val="22"/>
        </w:rPr>
        <w:t>本要綱に基づき</w:t>
      </w:r>
      <w:r w:rsidR="00B35ADB">
        <w:rPr>
          <w:rFonts w:ascii="ＭＳ 明朝" w:cs="ＭＳ 明朝" w:hint="eastAsia"/>
          <w:kern w:val="0"/>
          <w:szCs w:val="22"/>
        </w:rPr>
        <w:t>、県と契約を締結し</w:t>
      </w:r>
      <w:r>
        <w:rPr>
          <w:rFonts w:ascii="ＭＳ 明朝" w:cs="ＭＳ 明朝" w:hint="eastAsia"/>
          <w:kern w:val="0"/>
          <w:szCs w:val="22"/>
        </w:rPr>
        <w:t>広告</w:t>
      </w:r>
      <w:r w:rsidR="00D417E9">
        <w:rPr>
          <w:rFonts w:ascii="ＭＳ 明朝" w:cs="ＭＳ 明朝" w:hint="eastAsia"/>
          <w:kern w:val="0"/>
          <w:szCs w:val="22"/>
        </w:rPr>
        <w:t>を掲載する</w:t>
      </w:r>
      <w:r>
        <w:rPr>
          <w:rFonts w:ascii="ＭＳ 明朝" w:cs="ＭＳ 明朝" w:hint="eastAsia"/>
          <w:kern w:val="0"/>
          <w:szCs w:val="22"/>
        </w:rPr>
        <w:t>者をいう。</w:t>
      </w:r>
    </w:p>
    <w:p w14:paraId="1FCF513E" w14:textId="77777777" w:rsidR="00214FB7" w:rsidRPr="0040202D" w:rsidRDefault="00214FB7" w:rsidP="00214FB7"/>
    <w:p w14:paraId="6F6C8512" w14:textId="01CB5C99" w:rsidR="00214FB7" w:rsidRDefault="009620DF" w:rsidP="00214FB7">
      <w:r>
        <w:rPr>
          <w:rFonts w:hint="eastAsia"/>
        </w:rPr>
        <w:t>（広告</w:t>
      </w:r>
      <w:r w:rsidR="001652A8">
        <w:rPr>
          <w:rFonts w:hint="eastAsia"/>
        </w:rPr>
        <w:t>の募集</w:t>
      </w:r>
      <w:r w:rsidR="00214FB7">
        <w:rPr>
          <w:rFonts w:hint="eastAsia"/>
        </w:rPr>
        <w:t>）</w:t>
      </w:r>
    </w:p>
    <w:p w14:paraId="19AB81FA" w14:textId="5C83B4FC" w:rsidR="00214FB7" w:rsidRDefault="00214FB7" w:rsidP="007A36B6">
      <w:pPr>
        <w:ind w:left="220" w:hangingChars="100" w:hanging="220"/>
      </w:pPr>
      <w:r>
        <w:rPr>
          <w:rFonts w:hint="eastAsia"/>
        </w:rPr>
        <w:t>第</w:t>
      </w:r>
      <w:r w:rsidR="006D548D">
        <w:rPr>
          <w:rFonts w:hint="eastAsia"/>
        </w:rPr>
        <w:t>４</w:t>
      </w:r>
      <w:r>
        <w:rPr>
          <w:rFonts w:hint="eastAsia"/>
        </w:rPr>
        <w:t xml:space="preserve">条　</w:t>
      </w:r>
      <w:r w:rsidR="00AF6A91">
        <w:rPr>
          <w:rFonts w:hint="eastAsia"/>
        </w:rPr>
        <w:t>広告の規格等、</w:t>
      </w:r>
      <w:r w:rsidR="001652A8">
        <w:rPr>
          <w:rFonts w:hint="eastAsia"/>
        </w:rPr>
        <w:t>広告の募集にあたって必要な事項は、県が個別に定める。</w:t>
      </w:r>
    </w:p>
    <w:p w14:paraId="63A618E7" w14:textId="77777777" w:rsidR="006D548D" w:rsidRDefault="006D548D" w:rsidP="00214FB7"/>
    <w:p w14:paraId="761641E3"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w:t>
      </w:r>
      <w:r w:rsidR="009620DF">
        <w:rPr>
          <w:rFonts w:ascii="ＭＳ 明朝" w:cs="ＭＳ 明朝" w:hint="eastAsia"/>
          <w:kern w:val="0"/>
          <w:szCs w:val="22"/>
        </w:rPr>
        <w:t>掲載</w:t>
      </w:r>
      <w:r>
        <w:rPr>
          <w:rFonts w:ascii="ＭＳ 明朝" w:cs="ＭＳ 明朝" w:hint="eastAsia"/>
          <w:kern w:val="0"/>
          <w:szCs w:val="22"/>
        </w:rPr>
        <w:t>料）</w:t>
      </w:r>
    </w:p>
    <w:p w14:paraId="4EEA97DA" w14:textId="59854AFE" w:rsidR="00214FB7" w:rsidRDefault="00214FB7"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第５条</w:t>
      </w:r>
      <w:r w:rsidR="002A2394">
        <w:rPr>
          <w:rFonts w:ascii="ＭＳ 明朝" w:cs="ＭＳ 明朝" w:hint="eastAsia"/>
          <w:kern w:val="0"/>
          <w:szCs w:val="22"/>
        </w:rPr>
        <w:t xml:space="preserve">　</w:t>
      </w:r>
      <w:r w:rsidR="00663781">
        <w:rPr>
          <w:rFonts w:ascii="ＭＳ 明朝" w:cs="ＭＳ 明朝" w:hint="eastAsia"/>
          <w:kern w:val="0"/>
          <w:szCs w:val="22"/>
        </w:rPr>
        <w:t>広告主</w:t>
      </w:r>
      <w:r w:rsidR="00304DC9">
        <w:rPr>
          <w:rFonts w:ascii="ＭＳ 明朝" w:cs="ＭＳ 明朝" w:hint="eastAsia"/>
          <w:kern w:val="0"/>
          <w:szCs w:val="22"/>
        </w:rPr>
        <w:t>は、</w:t>
      </w:r>
      <w:r w:rsidR="001652A8">
        <w:rPr>
          <w:rFonts w:ascii="ＭＳ 明朝" w:cs="ＭＳ 明朝" w:hint="eastAsia"/>
          <w:kern w:val="0"/>
          <w:szCs w:val="22"/>
        </w:rPr>
        <w:t>県が指定する日まで</w:t>
      </w:r>
      <w:r w:rsidR="000B7FD4">
        <w:rPr>
          <w:rFonts w:ascii="ＭＳ 明朝" w:cs="ＭＳ 明朝" w:hint="eastAsia"/>
          <w:kern w:val="0"/>
          <w:szCs w:val="22"/>
        </w:rPr>
        <w:t>に</w:t>
      </w:r>
      <w:r>
        <w:rPr>
          <w:rFonts w:ascii="ＭＳ 明朝" w:cs="ＭＳ 明朝" w:hint="eastAsia"/>
          <w:kern w:val="0"/>
          <w:szCs w:val="22"/>
        </w:rPr>
        <w:t>一括して</w:t>
      </w:r>
      <w:r w:rsidR="00D94634">
        <w:rPr>
          <w:rFonts w:ascii="ＭＳ 明朝" w:cs="ＭＳ 明朝" w:hint="eastAsia"/>
          <w:kern w:val="0"/>
          <w:szCs w:val="22"/>
        </w:rPr>
        <w:t>掲載料を</w:t>
      </w:r>
      <w:r w:rsidR="002A2394">
        <w:rPr>
          <w:rFonts w:ascii="ＭＳ 明朝" w:cs="ＭＳ 明朝" w:hint="eastAsia"/>
          <w:kern w:val="0"/>
          <w:szCs w:val="22"/>
        </w:rPr>
        <w:t>納入</w:t>
      </w:r>
      <w:r w:rsidR="006C37B5">
        <w:rPr>
          <w:rFonts w:ascii="ＭＳ 明朝" w:cs="ＭＳ 明朝" w:hint="eastAsia"/>
          <w:kern w:val="0"/>
          <w:szCs w:val="22"/>
        </w:rPr>
        <w:t>しなければならない</w:t>
      </w:r>
      <w:r>
        <w:rPr>
          <w:rFonts w:ascii="ＭＳ 明朝" w:cs="ＭＳ 明朝" w:hint="eastAsia"/>
          <w:kern w:val="0"/>
          <w:szCs w:val="22"/>
        </w:rPr>
        <w:t>。</w:t>
      </w:r>
    </w:p>
    <w:p w14:paraId="18D05FBD" w14:textId="77777777" w:rsidR="00214FB7" w:rsidRDefault="00214FB7"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２</w:t>
      </w:r>
      <w:r>
        <w:rPr>
          <w:rFonts w:ascii="ＭＳ 明朝" w:cs="ＭＳ 明朝"/>
          <w:kern w:val="0"/>
          <w:szCs w:val="22"/>
        </w:rPr>
        <w:t xml:space="preserve"> </w:t>
      </w:r>
      <w:r w:rsidR="006C37B5">
        <w:rPr>
          <w:rFonts w:ascii="ＭＳ 明朝" w:cs="ＭＳ 明朝" w:hint="eastAsia"/>
          <w:kern w:val="0"/>
          <w:szCs w:val="22"/>
        </w:rPr>
        <w:t>県</w:t>
      </w:r>
      <w:r w:rsidR="007059CA">
        <w:rPr>
          <w:rFonts w:ascii="ＭＳ 明朝" w:cs="ＭＳ 明朝" w:hint="eastAsia"/>
          <w:kern w:val="0"/>
          <w:szCs w:val="22"/>
        </w:rPr>
        <w:t>に</w:t>
      </w:r>
      <w:r w:rsidR="006C37B5">
        <w:rPr>
          <w:rFonts w:ascii="ＭＳ 明朝" w:cs="ＭＳ 明朝" w:hint="eastAsia"/>
          <w:kern w:val="0"/>
          <w:szCs w:val="22"/>
        </w:rPr>
        <w:t>納入</w:t>
      </w:r>
      <w:r w:rsidR="00F3607D">
        <w:rPr>
          <w:rFonts w:ascii="ＭＳ 明朝" w:cs="ＭＳ 明朝" w:hint="eastAsia"/>
          <w:kern w:val="0"/>
          <w:szCs w:val="22"/>
        </w:rPr>
        <w:t>された</w:t>
      </w:r>
      <w:r w:rsidR="009620DF">
        <w:rPr>
          <w:rFonts w:ascii="ＭＳ 明朝" w:cs="ＭＳ 明朝" w:hint="eastAsia"/>
          <w:kern w:val="0"/>
          <w:szCs w:val="22"/>
        </w:rPr>
        <w:t>掲載</w:t>
      </w:r>
      <w:r>
        <w:rPr>
          <w:rFonts w:ascii="ＭＳ 明朝" w:cs="ＭＳ 明朝" w:hint="eastAsia"/>
          <w:kern w:val="0"/>
          <w:szCs w:val="22"/>
        </w:rPr>
        <w:t>料は、</w:t>
      </w:r>
      <w:r w:rsidR="00304DC9">
        <w:rPr>
          <w:rFonts w:ascii="ＭＳ 明朝" w:cs="ＭＳ 明朝" w:hint="eastAsia"/>
          <w:kern w:val="0"/>
          <w:szCs w:val="22"/>
        </w:rPr>
        <w:t>返還</w:t>
      </w:r>
      <w:r>
        <w:rPr>
          <w:rFonts w:ascii="ＭＳ 明朝" w:cs="ＭＳ 明朝" w:hint="eastAsia"/>
          <w:kern w:val="0"/>
          <w:szCs w:val="22"/>
        </w:rPr>
        <w:t>しないものとする。ただし、</w:t>
      </w:r>
      <w:r w:rsidR="00663781">
        <w:rPr>
          <w:rFonts w:ascii="ＭＳ 明朝" w:cs="ＭＳ 明朝" w:hint="eastAsia"/>
          <w:kern w:val="0"/>
          <w:szCs w:val="22"/>
        </w:rPr>
        <w:t>広告主</w:t>
      </w:r>
      <w:r>
        <w:rPr>
          <w:rFonts w:ascii="ＭＳ 明朝" w:cs="ＭＳ 明朝" w:hint="eastAsia"/>
          <w:kern w:val="0"/>
          <w:szCs w:val="22"/>
        </w:rPr>
        <w:t>の責めに帰すべき事由がなく県が掲載すべき広告を掲載しな</w:t>
      </w:r>
      <w:r w:rsidR="006C37B5">
        <w:rPr>
          <w:rFonts w:ascii="ＭＳ 明朝" w:cs="ＭＳ 明朝" w:hint="eastAsia"/>
          <w:kern w:val="0"/>
          <w:szCs w:val="22"/>
        </w:rPr>
        <w:t>かったとき</w:t>
      </w:r>
      <w:r>
        <w:rPr>
          <w:rFonts w:ascii="ＭＳ 明朝" w:cs="ＭＳ 明朝" w:hint="eastAsia"/>
          <w:kern w:val="0"/>
          <w:szCs w:val="22"/>
        </w:rPr>
        <w:t>又は</w:t>
      </w:r>
      <w:r w:rsidR="009620DF">
        <w:rPr>
          <w:rFonts w:ascii="ＭＳ 明朝" w:cs="ＭＳ 明朝" w:hint="eastAsia"/>
          <w:kern w:val="0"/>
          <w:szCs w:val="22"/>
        </w:rPr>
        <w:t>掲載</w:t>
      </w:r>
      <w:r>
        <w:rPr>
          <w:rFonts w:ascii="ＭＳ 明朝" w:cs="ＭＳ 明朝" w:hint="eastAsia"/>
          <w:kern w:val="0"/>
          <w:szCs w:val="22"/>
        </w:rPr>
        <w:t>料を</w:t>
      </w:r>
      <w:r w:rsidR="009F7CDC">
        <w:rPr>
          <w:rFonts w:ascii="ＭＳ 明朝" w:cs="ＭＳ 明朝" w:hint="eastAsia"/>
          <w:kern w:val="0"/>
          <w:szCs w:val="22"/>
        </w:rPr>
        <w:t>返還</w:t>
      </w:r>
      <w:r>
        <w:rPr>
          <w:rFonts w:ascii="ＭＳ 明朝" w:cs="ＭＳ 明朝" w:hint="eastAsia"/>
          <w:kern w:val="0"/>
          <w:szCs w:val="22"/>
        </w:rPr>
        <w:t>する特別の事由があると県が認めるときは、この限りでない。</w:t>
      </w:r>
    </w:p>
    <w:p w14:paraId="0CF58B76" w14:textId="77777777" w:rsidR="00214FB7" w:rsidRDefault="00214FB7"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３</w:t>
      </w:r>
      <w:r>
        <w:rPr>
          <w:rFonts w:ascii="ＭＳ 明朝" w:cs="ＭＳ 明朝"/>
          <w:kern w:val="0"/>
          <w:szCs w:val="22"/>
        </w:rPr>
        <w:t xml:space="preserve"> </w:t>
      </w:r>
      <w:r>
        <w:rPr>
          <w:rFonts w:ascii="ＭＳ 明朝" w:cs="ＭＳ 明朝" w:hint="eastAsia"/>
          <w:kern w:val="0"/>
          <w:szCs w:val="22"/>
        </w:rPr>
        <w:t>機器等の保守又は工事を行う</w:t>
      </w:r>
      <w:r w:rsidR="00017344">
        <w:rPr>
          <w:rFonts w:ascii="ＭＳ 明朝" w:cs="ＭＳ 明朝" w:hint="eastAsia"/>
          <w:kern w:val="0"/>
          <w:szCs w:val="22"/>
        </w:rPr>
        <w:t>とき</w:t>
      </w:r>
      <w:r w:rsidR="00215547">
        <w:rPr>
          <w:rFonts w:ascii="ＭＳ 明朝" w:cs="ＭＳ 明朝" w:hint="eastAsia"/>
          <w:kern w:val="0"/>
          <w:szCs w:val="22"/>
        </w:rPr>
        <w:t>、</w:t>
      </w:r>
      <w:r>
        <w:rPr>
          <w:rFonts w:ascii="ＭＳ 明朝" w:cs="ＭＳ 明朝" w:hint="eastAsia"/>
          <w:kern w:val="0"/>
          <w:szCs w:val="22"/>
        </w:rPr>
        <w:t>その他別に定めるときに県が</w:t>
      </w:r>
      <w:r w:rsidR="001268C1">
        <w:rPr>
          <w:rFonts w:ascii="ＭＳ 明朝" w:cs="ＭＳ 明朝" w:hint="eastAsia"/>
          <w:kern w:val="0"/>
          <w:szCs w:val="22"/>
        </w:rPr>
        <w:t>システム</w:t>
      </w:r>
      <w:r>
        <w:rPr>
          <w:rFonts w:ascii="ＭＳ 明朝" w:cs="ＭＳ 明朝" w:hint="eastAsia"/>
          <w:kern w:val="0"/>
          <w:szCs w:val="22"/>
        </w:rPr>
        <w:t>の運営を一時停止する場合は、前項ただし書の規定は適用しない。</w:t>
      </w:r>
    </w:p>
    <w:p w14:paraId="42F3F161" w14:textId="77777777" w:rsidR="00304DC9" w:rsidRDefault="00304DC9"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４　返還する</w:t>
      </w:r>
      <w:r w:rsidR="009F7CDC">
        <w:rPr>
          <w:rFonts w:ascii="ＭＳ 明朝" w:cs="ＭＳ 明朝" w:hint="eastAsia"/>
          <w:kern w:val="0"/>
          <w:szCs w:val="22"/>
        </w:rPr>
        <w:t>掲載</w:t>
      </w:r>
      <w:r>
        <w:rPr>
          <w:rFonts w:ascii="ＭＳ 明朝" w:cs="ＭＳ 明朝" w:hint="eastAsia"/>
          <w:kern w:val="0"/>
          <w:szCs w:val="22"/>
        </w:rPr>
        <w:t>料については、当該掲載期間における</w:t>
      </w:r>
      <w:r w:rsidR="00725CAF">
        <w:rPr>
          <w:rFonts w:ascii="ＭＳ 明朝" w:cs="ＭＳ 明朝" w:hint="eastAsia"/>
          <w:kern w:val="0"/>
          <w:szCs w:val="22"/>
        </w:rPr>
        <w:t>広告掲載の</w:t>
      </w:r>
      <w:r>
        <w:rPr>
          <w:rFonts w:ascii="ＭＳ 明朝" w:cs="ＭＳ 明朝" w:hint="eastAsia"/>
          <w:kern w:val="0"/>
          <w:szCs w:val="22"/>
        </w:rPr>
        <w:t>回数に応じて返還するものとする。なお、その額に１円未満の端数があるときは、これを切</w:t>
      </w:r>
      <w:r w:rsidR="00017344">
        <w:rPr>
          <w:rFonts w:ascii="ＭＳ 明朝" w:cs="ＭＳ 明朝" w:hint="eastAsia"/>
          <w:kern w:val="0"/>
          <w:szCs w:val="22"/>
        </w:rPr>
        <w:t>り</w:t>
      </w:r>
      <w:r>
        <w:rPr>
          <w:rFonts w:ascii="ＭＳ 明朝" w:cs="ＭＳ 明朝" w:hint="eastAsia"/>
          <w:kern w:val="0"/>
          <w:szCs w:val="22"/>
        </w:rPr>
        <w:t>捨てるものとする。</w:t>
      </w:r>
    </w:p>
    <w:p w14:paraId="443377C2" w14:textId="77777777" w:rsidR="006D548D" w:rsidRPr="006D548D" w:rsidRDefault="006D548D" w:rsidP="00214FB7">
      <w:pPr>
        <w:autoSpaceDE w:val="0"/>
        <w:autoSpaceDN w:val="0"/>
        <w:adjustRightInd w:val="0"/>
        <w:jc w:val="left"/>
        <w:rPr>
          <w:rFonts w:ascii="ＭＳ 明朝" w:cs="ＭＳ 明朝"/>
          <w:kern w:val="0"/>
          <w:szCs w:val="22"/>
        </w:rPr>
      </w:pPr>
    </w:p>
    <w:p w14:paraId="05861855"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（広告主の基準）</w:t>
      </w:r>
    </w:p>
    <w:p w14:paraId="046039F7" w14:textId="1A13E923"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第</w:t>
      </w:r>
      <w:r w:rsidR="00AF6A91">
        <w:rPr>
          <w:rFonts w:ascii="ＭＳ 明朝" w:cs="ＭＳ 明朝" w:hint="eastAsia"/>
          <w:kern w:val="0"/>
          <w:szCs w:val="22"/>
        </w:rPr>
        <w:t>６</w:t>
      </w:r>
      <w:r>
        <w:rPr>
          <w:rFonts w:ascii="ＭＳ 明朝" w:cs="ＭＳ 明朝" w:hint="eastAsia"/>
          <w:kern w:val="0"/>
          <w:szCs w:val="22"/>
        </w:rPr>
        <w:t>条</w:t>
      </w:r>
      <w:r>
        <w:rPr>
          <w:rFonts w:ascii="ＭＳ 明朝" w:cs="ＭＳ 明朝"/>
          <w:kern w:val="0"/>
          <w:szCs w:val="22"/>
        </w:rPr>
        <w:t xml:space="preserve"> </w:t>
      </w:r>
      <w:r>
        <w:rPr>
          <w:rFonts w:ascii="ＭＳ 明朝" w:cs="ＭＳ 明朝" w:hint="eastAsia"/>
          <w:kern w:val="0"/>
          <w:szCs w:val="22"/>
        </w:rPr>
        <w:t>次の各号に掲げる者の広告は、広告枠に掲載しない。</w:t>
      </w:r>
    </w:p>
    <w:p w14:paraId="7A9C7E56"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（１）</w:t>
      </w:r>
      <w:r w:rsidR="00214FB7">
        <w:rPr>
          <w:rFonts w:ascii="ＭＳ 明朝" w:cs="ＭＳ 明朝" w:hint="eastAsia"/>
          <w:kern w:val="0"/>
          <w:szCs w:val="22"/>
        </w:rPr>
        <w:t>法令に違反している者</w:t>
      </w:r>
    </w:p>
    <w:p w14:paraId="60A79FA1"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（２）</w:t>
      </w:r>
      <w:r w:rsidR="00582B90">
        <w:rPr>
          <w:rFonts w:ascii="‚l‚r –¾’©" w:hAnsi="‚l‚r –¾’©" w:cs="‚l‚r –¾’©" w:hint="eastAsia"/>
          <w:kern w:val="0"/>
          <w:szCs w:val="22"/>
        </w:rPr>
        <w:t>県</w:t>
      </w:r>
      <w:r w:rsidR="00214FB7">
        <w:rPr>
          <w:rFonts w:ascii="ＭＳ 明朝" w:cs="ＭＳ 明朝" w:hint="eastAsia"/>
          <w:kern w:val="0"/>
          <w:szCs w:val="22"/>
        </w:rPr>
        <w:t>税を滞納している者</w:t>
      </w:r>
    </w:p>
    <w:p w14:paraId="19A3BD08" w14:textId="77777777" w:rsidR="006D548D" w:rsidRDefault="00E21439" w:rsidP="003B2DE5">
      <w:pPr>
        <w:ind w:left="440" w:hangingChars="200" w:hanging="440"/>
        <w:rPr>
          <w:rFonts w:ascii="ＭＳ 明朝" w:cs="ＭＳ 明朝"/>
          <w:kern w:val="0"/>
          <w:szCs w:val="22"/>
        </w:rPr>
      </w:pPr>
      <w:r>
        <w:rPr>
          <w:rFonts w:ascii="‚l‚r –¾’©" w:hAnsi="‚l‚r –¾’©" w:cs="‚l‚r –¾’©" w:hint="eastAsia"/>
          <w:kern w:val="0"/>
          <w:szCs w:val="22"/>
        </w:rPr>
        <w:t>（３）</w:t>
      </w:r>
      <w:r w:rsidR="00214FB7">
        <w:rPr>
          <w:rFonts w:ascii="ＭＳ 明朝" w:cs="ＭＳ 明朝" w:hint="eastAsia"/>
          <w:kern w:val="0"/>
          <w:szCs w:val="22"/>
        </w:rPr>
        <w:t>管理その他の委託及び物品購入等入札参加資格者に係る</w:t>
      </w:r>
      <w:r w:rsidR="006D548D">
        <w:rPr>
          <w:rFonts w:ascii="ＭＳ 明朝" w:cs="ＭＳ 明朝" w:hint="eastAsia"/>
          <w:kern w:val="0"/>
          <w:szCs w:val="22"/>
        </w:rPr>
        <w:t>入札参加</w:t>
      </w:r>
      <w:r w:rsidR="00214FB7">
        <w:rPr>
          <w:rFonts w:ascii="ＭＳ 明朝" w:cs="ＭＳ 明朝" w:hint="eastAsia"/>
          <w:kern w:val="0"/>
          <w:szCs w:val="22"/>
        </w:rPr>
        <w:t>停止</w:t>
      </w:r>
      <w:r w:rsidR="006D548D">
        <w:rPr>
          <w:rFonts w:ascii="ＭＳ 明朝" w:cs="ＭＳ 明朝" w:hint="eastAsia"/>
          <w:kern w:val="0"/>
          <w:szCs w:val="22"/>
        </w:rPr>
        <w:t>措置</w:t>
      </w:r>
      <w:r w:rsidR="00214FB7">
        <w:rPr>
          <w:rFonts w:ascii="ＭＳ 明朝" w:cs="ＭＳ 明朝" w:hint="eastAsia"/>
          <w:kern w:val="0"/>
          <w:szCs w:val="22"/>
        </w:rPr>
        <w:t>要領（平成</w:t>
      </w:r>
      <w:r w:rsidR="005041F1">
        <w:rPr>
          <w:rFonts w:ascii="ＭＳ 明朝" w:cs="ＭＳ 明朝" w:hint="eastAsia"/>
          <w:kern w:val="0"/>
          <w:szCs w:val="22"/>
        </w:rPr>
        <w:t>23</w:t>
      </w:r>
      <w:r w:rsidR="00214FB7">
        <w:rPr>
          <w:rFonts w:ascii="ＭＳ 明朝" w:cs="ＭＳ 明朝" w:hint="eastAsia"/>
          <w:kern w:val="0"/>
          <w:szCs w:val="22"/>
        </w:rPr>
        <w:t>年３月</w:t>
      </w:r>
      <w:r w:rsidR="005041F1">
        <w:rPr>
          <w:rFonts w:ascii="ＭＳ 明朝" w:cs="ＭＳ 明朝" w:hint="eastAsia"/>
          <w:kern w:val="0"/>
          <w:szCs w:val="22"/>
        </w:rPr>
        <w:t>25</w:t>
      </w:r>
      <w:r w:rsidR="00214FB7">
        <w:rPr>
          <w:rFonts w:ascii="ＭＳ 明朝" w:cs="ＭＳ 明朝" w:hint="eastAsia"/>
          <w:kern w:val="0"/>
          <w:szCs w:val="22"/>
        </w:rPr>
        <w:t>日付け</w:t>
      </w:r>
      <w:r w:rsidR="005041F1">
        <w:rPr>
          <w:rFonts w:ascii="ＭＳ 明朝" w:cs="ＭＳ 明朝" w:hint="eastAsia"/>
          <w:kern w:val="0"/>
          <w:szCs w:val="22"/>
        </w:rPr>
        <w:t>22</w:t>
      </w:r>
      <w:r w:rsidR="00214FB7">
        <w:rPr>
          <w:rFonts w:ascii="ＭＳ 明朝" w:cs="ＭＳ 明朝" w:hint="eastAsia"/>
          <w:kern w:val="0"/>
          <w:szCs w:val="22"/>
        </w:rPr>
        <w:t>管第</w:t>
      </w:r>
      <w:r w:rsidR="00FD614C">
        <w:rPr>
          <w:rFonts w:ascii="ＭＳ 明朝" w:cs="ＭＳ 明朝" w:hint="eastAsia"/>
          <w:kern w:val="0"/>
          <w:szCs w:val="22"/>
        </w:rPr>
        <w:t>285</w:t>
      </w:r>
      <w:r w:rsidR="00214FB7">
        <w:rPr>
          <w:rFonts w:ascii="ＭＳ 明朝" w:cs="ＭＳ 明朝" w:hint="eastAsia"/>
          <w:kern w:val="0"/>
          <w:szCs w:val="22"/>
        </w:rPr>
        <w:t>号）</w:t>
      </w:r>
      <w:r w:rsidR="00FC6231">
        <w:rPr>
          <w:rFonts w:ascii="ＭＳ 明朝" w:cs="ＭＳ 明朝" w:hint="eastAsia"/>
          <w:kern w:val="0"/>
          <w:szCs w:val="22"/>
        </w:rPr>
        <w:t>及び</w:t>
      </w:r>
      <w:r w:rsidR="00FC6231" w:rsidRPr="00FC6231">
        <w:t>長野県建設工事等入札参加資格者に係る入札参加停止措置要領</w:t>
      </w:r>
      <w:r w:rsidR="00F95D3F">
        <w:rPr>
          <w:rFonts w:hint="eastAsia"/>
        </w:rPr>
        <w:t>（</w:t>
      </w:r>
      <w:r w:rsidR="00F95D3F" w:rsidRPr="001042F8">
        <w:rPr>
          <w:rFonts w:ascii="ＭＳ 明朝" w:hAnsi="ＭＳ 明朝"/>
        </w:rPr>
        <w:t>平成23年３月18日</w:t>
      </w:r>
      <w:r w:rsidR="00F95D3F" w:rsidRPr="001042F8">
        <w:rPr>
          <w:rFonts w:ascii="ＭＳ 明朝" w:hAnsi="ＭＳ 明朝" w:hint="eastAsia"/>
        </w:rPr>
        <w:t>付け</w:t>
      </w:r>
      <w:r w:rsidR="00F95D3F" w:rsidRPr="001042F8">
        <w:rPr>
          <w:rFonts w:ascii="ＭＳ 明朝" w:hAnsi="ＭＳ 明朝"/>
        </w:rPr>
        <w:t>22建政技第337号</w:t>
      </w:r>
      <w:r w:rsidR="00F95D3F">
        <w:rPr>
          <w:rFonts w:hint="eastAsia"/>
        </w:rPr>
        <w:t>）</w:t>
      </w:r>
      <w:r w:rsidR="00214FB7">
        <w:rPr>
          <w:rFonts w:ascii="ＭＳ 明朝" w:cs="ＭＳ 明朝" w:hint="eastAsia"/>
          <w:kern w:val="0"/>
          <w:szCs w:val="22"/>
        </w:rPr>
        <w:t>に基づく</w:t>
      </w:r>
      <w:r w:rsidR="00F95D3F">
        <w:rPr>
          <w:rFonts w:ascii="ＭＳ 明朝" w:cs="ＭＳ 明朝" w:hint="eastAsia"/>
          <w:kern w:val="0"/>
          <w:szCs w:val="22"/>
        </w:rPr>
        <w:t>入札参加</w:t>
      </w:r>
      <w:r w:rsidR="00214FB7">
        <w:rPr>
          <w:rFonts w:ascii="ＭＳ 明朝" w:cs="ＭＳ 明朝" w:hint="eastAsia"/>
          <w:kern w:val="0"/>
          <w:szCs w:val="22"/>
        </w:rPr>
        <w:t>停止</w:t>
      </w:r>
      <w:r w:rsidR="00F95D3F">
        <w:rPr>
          <w:rFonts w:ascii="ＭＳ 明朝" w:cs="ＭＳ 明朝" w:hint="eastAsia"/>
          <w:kern w:val="0"/>
          <w:szCs w:val="22"/>
        </w:rPr>
        <w:t>措置</w:t>
      </w:r>
      <w:r w:rsidR="00214FB7">
        <w:rPr>
          <w:rFonts w:ascii="ＭＳ 明朝" w:cs="ＭＳ 明朝" w:hint="eastAsia"/>
          <w:kern w:val="0"/>
          <w:szCs w:val="22"/>
        </w:rPr>
        <w:t>を受けている期間中の者</w:t>
      </w:r>
    </w:p>
    <w:p w14:paraId="399791B5" w14:textId="77777777" w:rsidR="00214FB7" w:rsidRDefault="00E21439" w:rsidP="003B2DE5">
      <w:pPr>
        <w:autoSpaceDE w:val="0"/>
        <w:autoSpaceDN w:val="0"/>
        <w:adjustRightInd w:val="0"/>
        <w:ind w:left="440" w:hangingChars="200" w:hanging="440"/>
        <w:jc w:val="left"/>
        <w:rPr>
          <w:rFonts w:ascii="ＭＳ 明朝" w:cs="ＭＳ 明朝"/>
          <w:kern w:val="0"/>
          <w:szCs w:val="22"/>
        </w:rPr>
      </w:pPr>
      <w:bookmarkStart w:id="0" w:name="JUMP_SEQ_1"/>
      <w:bookmarkStart w:id="1" w:name="MOKUJI_2"/>
      <w:bookmarkEnd w:id="0"/>
      <w:bookmarkEnd w:id="1"/>
      <w:r>
        <w:rPr>
          <w:rFonts w:ascii="‚l‚r –¾’©" w:hAnsi="‚l‚r –¾’©" w:cs="‚l‚r –¾’©" w:hint="eastAsia"/>
          <w:kern w:val="0"/>
          <w:szCs w:val="22"/>
        </w:rPr>
        <w:t>（４）</w:t>
      </w:r>
      <w:r w:rsidR="00214FB7">
        <w:rPr>
          <w:rFonts w:ascii="ＭＳ 明朝" w:cs="ＭＳ 明朝" w:hint="eastAsia"/>
          <w:kern w:val="0"/>
          <w:szCs w:val="22"/>
        </w:rPr>
        <w:t>清算手続中の者、破産手続中の者、再生手続中の者、更生手続中の者、承認援助手続中</w:t>
      </w:r>
      <w:r w:rsidR="00214FB7">
        <w:rPr>
          <w:rFonts w:ascii="ＭＳ 明朝" w:cs="ＭＳ 明朝" w:hint="eastAsia"/>
          <w:kern w:val="0"/>
          <w:szCs w:val="22"/>
        </w:rPr>
        <w:lastRenderedPageBreak/>
        <w:t>の者又は特別清算に関する手続中の者</w:t>
      </w:r>
    </w:p>
    <w:p w14:paraId="06BD9045" w14:textId="77777777" w:rsidR="00214FB7" w:rsidRDefault="00E21439" w:rsidP="003B2DE5">
      <w:pPr>
        <w:autoSpaceDE w:val="0"/>
        <w:autoSpaceDN w:val="0"/>
        <w:adjustRightInd w:val="0"/>
        <w:ind w:left="440" w:hangingChars="200" w:hanging="440"/>
        <w:jc w:val="left"/>
        <w:rPr>
          <w:rFonts w:ascii="ＭＳ 明朝" w:cs="ＭＳ 明朝"/>
          <w:kern w:val="0"/>
          <w:szCs w:val="22"/>
        </w:rPr>
      </w:pPr>
      <w:r>
        <w:rPr>
          <w:rFonts w:ascii="‚l‚r –¾’©" w:hAnsi="‚l‚r –¾’©" w:cs="‚l‚r –¾’©" w:hint="eastAsia"/>
          <w:kern w:val="0"/>
          <w:szCs w:val="22"/>
        </w:rPr>
        <w:t>（５）</w:t>
      </w:r>
      <w:r w:rsidR="00214FB7">
        <w:rPr>
          <w:rFonts w:ascii="ＭＳ 明朝" w:cs="ＭＳ 明朝" w:hint="eastAsia"/>
          <w:kern w:val="0"/>
          <w:szCs w:val="22"/>
        </w:rPr>
        <w:t>風俗営業等の規制及び業務の適正化等に関する法律（昭和</w:t>
      </w:r>
      <w:r w:rsidR="00FD614C">
        <w:rPr>
          <w:rFonts w:ascii="ＭＳ 明朝" w:cs="ＭＳ 明朝" w:hint="eastAsia"/>
          <w:kern w:val="0"/>
          <w:szCs w:val="22"/>
        </w:rPr>
        <w:t>23</w:t>
      </w:r>
      <w:r w:rsidR="00214FB7">
        <w:rPr>
          <w:rFonts w:ascii="ＭＳ 明朝" w:cs="ＭＳ 明朝" w:hint="eastAsia"/>
          <w:kern w:val="0"/>
          <w:szCs w:val="22"/>
        </w:rPr>
        <w:t>年法律第</w:t>
      </w:r>
      <w:r w:rsidR="00FD614C">
        <w:rPr>
          <w:rFonts w:ascii="ＭＳ 明朝" w:cs="ＭＳ 明朝" w:hint="eastAsia"/>
          <w:kern w:val="0"/>
          <w:szCs w:val="22"/>
        </w:rPr>
        <w:t>122</w:t>
      </w:r>
      <w:r w:rsidR="00214FB7">
        <w:rPr>
          <w:rFonts w:ascii="ＭＳ 明朝" w:cs="ＭＳ 明朝" w:hint="eastAsia"/>
          <w:kern w:val="0"/>
          <w:szCs w:val="22"/>
        </w:rPr>
        <w:t>号）第２条に規定する営業</w:t>
      </w:r>
      <w:r w:rsidR="005E1C23">
        <w:rPr>
          <w:rFonts w:ascii="ＭＳ 明朝" w:cs="ＭＳ 明朝" w:hint="eastAsia"/>
          <w:kern w:val="0"/>
          <w:szCs w:val="22"/>
        </w:rPr>
        <w:t>を</w:t>
      </w:r>
      <w:r w:rsidR="00214FB7">
        <w:rPr>
          <w:rFonts w:ascii="ＭＳ 明朝" w:cs="ＭＳ 明朝" w:hint="eastAsia"/>
          <w:kern w:val="0"/>
          <w:szCs w:val="22"/>
        </w:rPr>
        <w:t>営む者</w:t>
      </w:r>
    </w:p>
    <w:p w14:paraId="31544D6E" w14:textId="77777777" w:rsidR="00214FB7" w:rsidRDefault="00E21439" w:rsidP="003B2DE5">
      <w:pPr>
        <w:autoSpaceDE w:val="0"/>
        <w:autoSpaceDN w:val="0"/>
        <w:adjustRightInd w:val="0"/>
        <w:ind w:left="440" w:hangingChars="200" w:hanging="440"/>
        <w:jc w:val="left"/>
        <w:rPr>
          <w:rFonts w:ascii="ＭＳ 明朝" w:cs="ＭＳ 明朝"/>
          <w:kern w:val="0"/>
          <w:szCs w:val="22"/>
        </w:rPr>
      </w:pPr>
      <w:r>
        <w:rPr>
          <w:rFonts w:ascii="‚l‚r –¾’©" w:hAnsi="‚l‚r –¾’©" w:cs="‚l‚r –¾’©" w:hint="eastAsia"/>
          <w:kern w:val="0"/>
          <w:szCs w:val="22"/>
        </w:rPr>
        <w:t>（６）</w:t>
      </w:r>
      <w:r w:rsidR="00214FB7">
        <w:rPr>
          <w:rFonts w:ascii="ＭＳ 明朝" w:cs="ＭＳ 明朝" w:hint="eastAsia"/>
          <w:kern w:val="0"/>
          <w:szCs w:val="22"/>
        </w:rPr>
        <w:t>暴力団員による不当な行為の防止等に関する法律（平成３年法律第</w:t>
      </w:r>
      <w:r w:rsidR="00FD614C">
        <w:rPr>
          <w:rFonts w:ascii="ＭＳ 明朝" w:cs="ＭＳ 明朝" w:hint="eastAsia"/>
          <w:kern w:val="0"/>
          <w:szCs w:val="22"/>
        </w:rPr>
        <w:t>77</w:t>
      </w:r>
      <w:r w:rsidR="00214FB7">
        <w:rPr>
          <w:rFonts w:ascii="ＭＳ 明朝" w:cs="ＭＳ 明朝" w:hint="eastAsia"/>
          <w:kern w:val="0"/>
          <w:szCs w:val="22"/>
        </w:rPr>
        <w:t>号）第２条第２号に規定する暴力団</w:t>
      </w:r>
    </w:p>
    <w:p w14:paraId="0A2B4ECE" w14:textId="77777777" w:rsidR="00214FB7" w:rsidRDefault="00E21439" w:rsidP="003B2DE5">
      <w:pPr>
        <w:autoSpaceDE w:val="0"/>
        <w:autoSpaceDN w:val="0"/>
        <w:adjustRightInd w:val="0"/>
        <w:ind w:left="440" w:hangingChars="200" w:hanging="440"/>
        <w:jc w:val="left"/>
        <w:rPr>
          <w:rFonts w:ascii="ＭＳ 明朝" w:cs="ＭＳ 明朝"/>
          <w:kern w:val="0"/>
          <w:szCs w:val="22"/>
        </w:rPr>
      </w:pPr>
      <w:r>
        <w:rPr>
          <w:rFonts w:ascii="‚l‚r –¾’©" w:hAnsi="‚l‚r –¾’©" w:cs="‚l‚r –¾’©" w:hint="eastAsia"/>
          <w:kern w:val="0"/>
          <w:szCs w:val="22"/>
        </w:rPr>
        <w:t>（７）</w:t>
      </w:r>
      <w:r w:rsidR="00214FB7">
        <w:rPr>
          <w:rFonts w:ascii="ＭＳ 明朝" w:cs="ＭＳ 明朝" w:hint="eastAsia"/>
          <w:kern w:val="0"/>
          <w:szCs w:val="22"/>
        </w:rPr>
        <w:t>インターネット異性紹介事業を利用して児童を誘引する行為の規制等に関する法律（平成</w:t>
      </w:r>
      <w:r w:rsidR="00FD614C">
        <w:rPr>
          <w:rFonts w:ascii="ＭＳ 明朝" w:cs="ＭＳ 明朝" w:hint="eastAsia"/>
          <w:kern w:val="0"/>
          <w:szCs w:val="22"/>
        </w:rPr>
        <w:t>15</w:t>
      </w:r>
      <w:r w:rsidR="00214FB7">
        <w:rPr>
          <w:rFonts w:ascii="ＭＳ 明朝" w:cs="ＭＳ 明朝" w:hint="eastAsia"/>
          <w:kern w:val="0"/>
          <w:szCs w:val="22"/>
        </w:rPr>
        <w:t>年法律第</w:t>
      </w:r>
      <w:r w:rsidR="00FD614C">
        <w:rPr>
          <w:rFonts w:ascii="ＭＳ 明朝" w:cs="ＭＳ 明朝" w:hint="eastAsia"/>
          <w:kern w:val="0"/>
          <w:szCs w:val="22"/>
        </w:rPr>
        <w:t>83</w:t>
      </w:r>
      <w:r w:rsidR="00214FB7">
        <w:rPr>
          <w:rFonts w:ascii="ＭＳ 明朝" w:cs="ＭＳ 明朝" w:hint="eastAsia"/>
          <w:kern w:val="0"/>
          <w:szCs w:val="22"/>
        </w:rPr>
        <w:t>号）第２条第３号に規定するインターネット異性紹介事業者</w:t>
      </w:r>
    </w:p>
    <w:p w14:paraId="3A7AE025"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（８）</w:t>
      </w:r>
      <w:r w:rsidR="00214FB7">
        <w:rPr>
          <w:rFonts w:ascii="ＭＳ 明朝" w:cs="ＭＳ 明朝" w:hint="eastAsia"/>
          <w:kern w:val="0"/>
          <w:szCs w:val="22"/>
        </w:rPr>
        <w:t>前各号に掲げる者のほか、広告を掲載することが適当でない者として別に定めるもの</w:t>
      </w:r>
    </w:p>
    <w:p w14:paraId="16F5C4D5" w14:textId="77777777" w:rsidR="00766AC1" w:rsidRPr="00E21439" w:rsidRDefault="00766AC1" w:rsidP="00214FB7">
      <w:pPr>
        <w:autoSpaceDE w:val="0"/>
        <w:autoSpaceDN w:val="0"/>
        <w:adjustRightInd w:val="0"/>
        <w:jc w:val="left"/>
        <w:rPr>
          <w:rFonts w:ascii="ＭＳ 明朝" w:cs="ＭＳ 明朝"/>
          <w:kern w:val="0"/>
          <w:szCs w:val="22"/>
        </w:rPr>
      </w:pPr>
    </w:p>
    <w:p w14:paraId="6D8CED9A"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（広告</w:t>
      </w:r>
      <w:r w:rsidR="006819F8">
        <w:rPr>
          <w:rFonts w:ascii="ＭＳ 明朝" w:cs="ＭＳ 明朝" w:hint="eastAsia"/>
          <w:kern w:val="0"/>
          <w:szCs w:val="22"/>
        </w:rPr>
        <w:t>の</w:t>
      </w:r>
      <w:r>
        <w:rPr>
          <w:rFonts w:ascii="ＭＳ 明朝" w:cs="ＭＳ 明朝" w:hint="eastAsia"/>
          <w:kern w:val="0"/>
          <w:szCs w:val="22"/>
        </w:rPr>
        <w:t>内容の基準）</w:t>
      </w:r>
    </w:p>
    <w:p w14:paraId="52841F0F" w14:textId="08E3A642"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第</w:t>
      </w:r>
      <w:r w:rsidR="00AF6A91">
        <w:rPr>
          <w:rFonts w:ascii="ＭＳ 明朝" w:cs="ＭＳ 明朝" w:hint="eastAsia"/>
          <w:kern w:val="0"/>
          <w:szCs w:val="22"/>
        </w:rPr>
        <w:t>７</w:t>
      </w:r>
      <w:r>
        <w:rPr>
          <w:rFonts w:ascii="ＭＳ 明朝" w:cs="ＭＳ 明朝" w:hint="eastAsia"/>
          <w:kern w:val="0"/>
          <w:szCs w:val="22"/>
        </w:rPr>
        <w:t>条</w:t>
      </w:r>
      <w:r>
        <w:rPr>
          <w:rFonts w:ascii="ＭＳ 明朝" w:cs="ＭＳ 明朝"/>
          <w:kern w:val="0"/>
          <w:szCs w:val="22"/>
        </w:rPr>
        <w:t xml:space="preserve"> </w:t>
      </w:r>
      <w:r>
        <w:rPr>
          <w:rFonts w:ascii="ＭＳ 明朝" w:cs="ＭＳ 明朝" w:hint="eastAsia"/>
          <w:kern w:val="0"/>
          <w:szCs w:val="22"/>
        </w:rPr>
        <w:t>広告の内容が次の各号のいずれかに該当する場合は、広告枠に掲載しない。</w:t>
      </w:r>
    </w:p>
    <w:p w14:paraId="31A874DE"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（１）</w:t>
      </w:r>
      <w:r w:rsidR="00214FB7">
        <w:rPr>
          <w:rFonts w:ascii="ＭＳ 明朝" w:cs="ＭＳ 明朝" w:hint="eastAsia"/>
          <w:kern w:val="0"/>
          <w:szCs w:val="22"/>
        </w:rPr>
        <w:t>法令等に違反するもの又はそのおそれがあるもの</w:t>
      </w:r>
    </w:p>
    <w:p w14:paraId="26982A23"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（２）</w:t>
      </w:r>
      <w:r w:rsidR="00214FB7">
        <w:rPr>
          <w:rFonts w:ascii="ＭＳ 明朝" w:cs="ＭＳ 明朝" w:hint="eastAsia"/>
          <w:kern w:val="0"/>
          <w:szCs w:val="22"/>
        </w:rPr>
        <w:t>公の秩序若しくは善良の風俗に反するもの又はそのおそれがあるもの</w:t>
      </w:r>
    </w:p>
    <w:p w14:paraId="3695511D"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（３）</w:t>
      </w:r>
      <w:r w:rsidR="00766AC1" w:rsidRPr="00686C38">
        <w:rPr>
          <w:rFonts w:ascii="ＭＳ 明朝" w:cs="ＭＳ 明朝" w:hint="eastAsia"/>
          <w:kern w:val="0"/>
          <w:szCs w:val="22"/>
        </w:rPr>
        <w:t>システム</w:t>
      </w:r>
      <w:r w:rsidR="00214FB7">
        <w:rPr>
          <w:rFonts w:ascii="ＭＳ 明朝" w:cs="ＭＳ 明朝" w:hint="eastAsia"/>
          <w:kern w:val="0"/>
          <w:szCs w:val="22"/>
        </w:rPr>
        <w:t>の運営に支障を</w:t>
      </w:r>
      <w:r w:rsidR="00A618AD">
        <w:rPr>
          <w:rFonts w:ascii="ＭＳ 明朝" w:cs="ＭＳ 明朝" w:hint="eastAsia"/>
          <w:kern w:val="0"/>
          <w:szCs w:val="22"/>
        </w:rPr>
        <w:t>来たす</w:t>
      </w:r>
      <w:r w:rsidR="00214FB7">
        <w:rPr>
          <w:rFonts w:ascii="ＭＳ 明朝" w:cs="ＭＳ 明朝" w:hint="eastAsia"/>
          <w:kern w:val="0"/>
          <w:szCs w:val="22"/>
        </w:rPr>
        <w:t>もの</w:t>
      </w:r>
    </w:p>
    <w:p w14:paraId="19559B8E"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（４）</w:t>
      </w:r>
      <w:r w:rsidR="00214FB7">
        <w:rPr>
          <w:rFonts w:ascii="ＭＳ 明朝" w:cs="ＭＳ 明朝" w:hint="eastAsia"/>
          <w:kern w:val="0"/>
          <w:szCs w:val="22"/>
        </w:rPr>
        <w:t>人権その他の他者の権利を侵害するもの又はそのおそれがあるもの</w:t>
      </w:r>
    </w:p>
    <w:p w14:paraId="043D5E25"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（５）</w:t>
      </w:r>
      <w:r w:rsidR="00214FB7">
        <w:rPr>
          <w:rFonts w:ascii="ＭＳ 明朝" w:cs="ＭＳ 明朝" w:hint="eastAsia"/>
          <w:kern w:val="0"/>
          <w:szCs w:val="22"/>
        </w:rPr>
        <w:t>政治性又は宗教性のあるもの</w:t>
      </w:r>
    </w:p>
    <w:p w14:paraId="415176D3"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（６）</w:t>
      </w:r>
      <w:r w:rsidR="00214FB7">
        <w:rPr>
          <w:rFonts w:ascii="ＭＳ 明朝" w:cs="ＭＳ 明朝" w:hint="eastAsia"/>
          <w:kern w:val="0"/>
          <w:szCs w:val="22"/>
        </w:rPr>
        <w:t>意見広告など特定の主義主張を目的とするもの</w:t>
      </w:r>
    </w:p>
    <w:p w14:paraId="6D485E22"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（７）</w:t>
      </w:r>
      <w:r w:rsidR="00214FB7">
        <w:rPr>
          <w:rFonts w:ascii="ＭＳ 明朝" w:cs="ＭＳ 明朝" w:hint="eastAsia"/>
          <w:kern w:val="0"/>
          <w:szCs w:val="22"/>
        </w:rPr>
        <w:t>事実と異なるもの</w:t>
      </w:r>
    </w:p>
    <w:p w14:paraId="0C502442" w14:textId="77777777" w:rsidR="00A618AD" w:rsidRDefault="00E21439" w:rsidP="00495580">
      <w:pPr>
        <w:autoSpaceDE w:val="0"/>
        <w:autoSpaceDN w:val="0"/>
        <w:adjustRightInd w:val="0"/>
        <w:ind w:left="660" w:hangingChars="300" w:hanging="660"/>
        <w:jc w:val="left"/>
        <w:rPr>
          <w:rFonts w:ascii="ＭＳ 明朝" w:cs="ＭＳ 明朝"/>
          <w:kern w:val="0"/>
          <w:szCs w:val="22"/>
        </w:rPr>
      </w:pPr>
      <w:r>
        <w:rPr>
          <w:rFonts w:ascii="‚l‚r –¾’©" w:hAnsi="‚l‚r –¾’©" w:cs="‚l‚r –¾’©" w:hint="eastAsia"/>
          <w:kern w:val="0"/>
          <w:szCs w:val="22"/>
        </w:rPr>
        <w:t>（８）</w:t>
      </w:r>
      <w:r w:rsidR="00214FB7">
        <w:rPr>
          <w:rFonts w:ascii="ＭＳ 明朝" w:cs="ＭＳ 明朝" w:hint="eastAsia"/>
          <w:kern w:val="0"/>
          <w:szCs w:val="22"/>
        </w:rPr>
        <w:t>誇大な表現を含むもの、明示すべき事項を明示していないものなど虚偽であるもの又は</w:t>
      </w:r>
    </w:p>
    <w:p w14:paraId="798BACA6" w14:textId="77777777" w:rsidR="00214FB7" w:rsidRDefault="00214FB7" w:rsidP="00A618AD">
      <w:pPr>
        <w:autoSpaceDE w:val="0"/>
        <w:autoSpaceDN w:val="0"/>
        <w:adjustRightInd w:val="0"/>
        <w:ind w:firstLineChars="200" w:firstLine="440"/>
        <w:jc w:val="left"/>
        <w:rPr>
          <w:rFonts w:ascii="ＭＳ 明朝" w:cs="ＭＳ 明朝"/>
          <w:kern w:val="0"/>
          <w:szCs w:val="22"/>
        </w:rPr>
      </w:pPr>
      <w:r>
        <w:rPr>
          <w:rFonts w:ascii="ＭＳ 明朝" w:cs="ＭＳ 明朝" w:hint="eastAsia"/>
          <w:kern w:val="0"/>
          <w:szCs w:val="22"/>
        </w:rPr>
        <w:t>誤認されるおそれのあるもの</w:t>
      </w:r>
    </w:p>
    <w:p w14:paraId="7E6B50BD"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（９）</w:t>
      </w:r>
      <w:r w:rsidR="00214FB7">
        <w:rPr>
          <w:rFonts w:ascii="ＭＳ 明朝" w:cs="ＭＳ 明朝" w:hint="eastAsia"/>
          <w:kern w:val="0"/>
          <w:szCs w:val="22"/>
        </w:rPr>
        <w:t>広告であること又は広告等の内容が不明確であるもの</w:t>
      </w:r>
    </w:p>
    <w:p w14:paraId="76056D59"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w:t>
      </w:r>
      <w:r w:rsidRPr="00E21439">
        <w:rPr>
          <w:rFonts w:ascii="ＭＳ 明朝" w:hAnsi="ＭＳ 明朝" w:cs="‚l‚r –¾’©" w:hint="eastAsia"/>
          <w:kern w:val="0"/>
          <w:szCs w:val="22"/>
        </w:rPr>
        <w:t>10</w:t>
      </w:r>
      <w:r>
        <w:rPr>
          <w:rFonts w:ascii="‚l‚r –¾’©" w:hAnsi="‚l‚r –¾’©" w:cs="‚l‚r –¾’©" w:hint="eastAsia"/>
          <w:kern w:val="0"/>
          <w:szCs w:val="22"/>
        </w:rPr>
        <w:t>）</w:t>
      </w:r>
      <w:r w:rsidR="00214FB7">
        <w:rPr>
          <w:rFonts w:ascii="ＭＳ 明朝" w:cs="ＭＳ 明朝" w:hint="eastAsia"/>
          <w:kern w:val="0"/>
          <w:szCs w:val="22"/>
        </w:rPr>
        <w:t>個人の氏名を広告するもの</w:t>
      </w:r>
    </w:p>
    <w:p w14:paraId="4940F7ED"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w:t>
      </w:r>
      <w:r w:rsidRPr="00E21439">
        <w:rPr>
          <w:rFonts w:ascii="ＭＳ 明朝" w:hAnsi="ＭＳ 明朝" w:cs="‚l‚r –¾’©" w:hint="eastAsia"/>
          <w:kern w:val="0"/>
          <w:szCs w:val="22"/>
        </w:rPr>
        <w:t>1</w:t>
      </w:r>
      <w:r w:rsidR="008530E8">
        <w:rPr>
          <w:rFonts w:ascii="ＭＳ 明朝" w:hAnsi="ＭＳ 明朝" w:cs="‚l‚r –¾’©" w:hint="eastAsia"/>
          <w:kern w:val="0"/>
          <w:szCs w:val="22"/>
        </w:rPr>
        <w:t>1</w:t>
      </w:r>
      <w:r>
        <w:rPr>
          <w:rFonts w:ascii="‚l‚r –¾’©" w:hAnsi="‚l‚r –¾’©" w:cs="‚l‚r –¾’©" w:hint="eastAsia"/>
          <w:kern w:val="0"/>
          <w:szCs w:val="22"/>
        </w:rPr>
        <w:t>）</w:t>
      </w:r>
      <w:r w:rsidR="00214FB7">
        <w:rPr>
          <w:rFonts w:ascii="ＭＳ 明朝" w:cs="ＭＳ 明朝" w:hint="eastAsia"/>
          <w:kern w:val="0"/>
          <w:szCs w:val="22"/>
        </w:rPr>
        <w:t>不当な比較広告</w:t>
      </w:r>
    </w:p>
    <w:p w14:paraId="5C741E08"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w:t>
      </w:r>
      <w:r w:rsidRPr="00E21439">
        <w:rPr>
          <w:rFonts w:ascii="ＭＳ 明朝" w:hAnsi="ＭＳ 明朝" w:cs="‚l‚r –¾’©" w:hint="eastAsia"/>
          <w:kern w:val="0"/>
          <w:szCs w:val="22"/>
        </w:rPr>
        <w:t>1</w:t>
      </w:r>
      <w:r w:rsidR="008530E8">
        <w:rPr>
          <w:rFonts w:ascii="ＭＳ 明朝" w:hAnsi="ＭＳ 明朝" w:cs="‚l‚r –¾’©" w:hint="eastAsia"/>
          <w:kern w:val="0"/>
          <w:szCs w:val="22"/>
        </w:rPr>
        <w:t>2</w:t>
      </w:r>
      <w:r>
        <w:rPr>
          <w:rFonts w:ascii="‚l‚r –¾’©" w:hAnsi="‚l‚r –¾’©" w:cs="‚l‚r –¾’©" w:hint="eastAsia"/>
          <w:kern w:val="0"/>
          <w:szCs w:val="22"/>
        </w:rPr>
        <w:t>）</w:t>
      </w:r>
      <w:r w:rsidR="00214FB7">
        <w:rPr>
          <w:rFonts w:ascii="ＭＳ 明朝" w:cs="ＭＳ 明朝" w:hint="eastAsia"/>
          <w:kern w:val="0"/>
          <w:szCs w:val="22"/>
        </w:rPr>
        <w:t>競馬、競輪、競艇、小型自動車競走、パチンコその他これらに類するものに関するもの</w:t>
      </w:r>
    </w:p>
    <w:p w14:paraId="6DB0F810"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w:t>
      </w:r>
      <w:r w:rsidRPr="00E21439">
        <w:rPr>
          <w:rFonts w:ascii="ＭＳ 明朝" w:hAnsi="ＭＳ 明朝" w:cs="‚l‚r –¾’©" w:hint="eastAsia"/>
          <w:kern w:val="0"/>
          <w:szCs w:val="22"/>
        </w:rPr>
        <w:t>1</w:t>
      </w:r>
      <w:r w:rsidR="008530E8">
        <w:rPr>
          <w:rFonts w:ascii="ＭＳ 明朝" w:hAnsi="ＭＳ 明朝" w:cs="‚l‚r –¾’©" w:hint="eastAsia"/>
          <w:kern w:val="0"/>
          <w:szCs w:val="22"/>
        </w:rPr>
        <w:t>3</w:t>
      </w:r>
      <w:r>
        <w:rPr>
          <w:rFonts w:ascii="‚l‚r –¾’©" w:hAnsi="‚l‚r –¾’©" w:cs="‚l‚r –¾’©" w:hint="eastAsia"/>
          <w:kern w:val="0"/>
          <w:szCs w:val="22"/>
        </w:rPr>
        <w:t>）</w:t>
      </w:r>
      <w:r w:rsidR="00214FB7">
        <w:rPr>
          <w:rFonts w:ascii="ＭＳ 明朝" w:cs="ＭＳ 明朝" w:hint="eastAsia"/>
          <w:kern w:val="0"/>
          <w:szCs w:val="22"/>
        </w:rPr>
        <w:t>占い、運勢判断その他これらに類するものに関するもの</w:t>
      </w:r>
    </w:p>
    <w:p w14:paraId="392971E1"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w:t>
      </w:r>
      <w:r w:rsidRPr="00E21439">
        <w:rPr>
          <w:rFonts w:ascii="ＭＳ 明朝" w:hAnsi="ＭＳ 明朝" w:cs="‚l‚r –¾’©" w:hint="eastAsia"/>
          <w:kern w:val="0"/>
          <w:szCs w:val="22"/>
        </w:rPr>
        <w:t>1</w:t>
      </w:r>
      <w:r w:rsidR="008530E8">
        <w:rPr>
          <w:rFonts w:ascii="ＭＳ 明朝" w:hAnsi="ＭＳ 明朝" w:cs="‚l‚r –¾’©" w:hint="eastAsia"/>
          <w:kern w:val="0"/>
          <w:szCs w:val="22"/>
        </w:rPr>
        <w:t>4</w:t>
      </w:r>
      <w:r>
        <w:rPr>
          <w:rFonts w:ascii="‚l‚r –¾’©" w:hAnsi="‚l‚r –¾’©" w:cs="‚l‚r –¾’©" w:hint="eastAsia"/>
          <w:kern w:val="0"/>
          <w:szCs w:val="22"/>
        </w:rPr>
        <w:t>）</w:t>
      </w:r>
      <w:r w:rsidR="00214FB7">
        <w:rPr>
          <w:rFonts w:ascii="ＭＳ 明朝" w:cs="ＭＳ 明朝" w:hint="eastAsia"/>
          <w:kern w:val="0"/>
          <w:szCs w:val="22"/>
        </w:rPr>
        <w:t>債権の取立て、示談の引受けその他これらに類するものに関するもの</w:t>
      </w:r>
    </w:p>
    <w:p w14:paraId="06028628" w14:textId="77777777" w:rsidR="00214FB7" w:rsidRDefault="00E21439" w:rsidP="00214FB7">
      <w:pPr>
        <w:autoSpaceDE w:val="0"/>
        <w:autoSpaceDN w:val="0"/>
        <w:adjustRightInd w:val="0"/>
        <w:jc w:val="left"/>
        <w:rPr>
          <w:rFonts w:ascii="ＭＳ 明朝" w:cs="ＭＳ 明朝"/>
          <w:kern w:val="0"/>
          <w:szCs w:val="22"/>
        </w:rPr>
      </w:pPr>
      <w:r>
        <w:rPr>
          <w:rFonts w:ascii="‚l‚r –¾’©" w:hAnsi="‚l‚r –¾’©" w:cs="‚l‚r –¾’©" w:hint="eastAsia"/>
          <w:kern w:val="0"/>
          <w:szCs w:val="22"/>
        </w:rPr>
        <w:t>（</w:t>
      </w:r>
      <w:r w:rsidRPr="00E21439">
        <w:rPr>
          <w:rFonts w:ascii="ＭＳ 明朝" w:hAnsi="ＭＳ 明朝" w:cs="‚l‚r –¾’©" w:hint="eastAsia"/>
          <w:kern w:val="0"/>
          <w:szCs w:val="22"/>
        </w:rPr>
        <w:t>1</w:t>
      </w:r>
      <w:r w:rsidR="008530E8">
        <w:rPr>
          <w:rFonts w:ascii="ＭＳ 明朝" w:hAnsi="ＭＳ 明朝" w:cs="‚l‚r –¾’©" w:hint="eastAsia"/>
          <w:kern w:val="0"/>
          <w:szCs w:val="22"/>
        </w:rPr>
        <w:t>5</w:t>
      </w:r>
      <w:r>
        <w:rPr>
          <w:rFonts w:ascii="‚l‚r –¾’©" w:hAnsi="‚l‚r –¾’©" w:cs="‚l‚r –¾’©" w:hint="eastAsia"/>
          <w:kern w:val="0"/>
          <w:szCs w:val="22"/>
        </w:rPr>
        <w:t>）</w:t>
      </w:r>
      <w:r w:rsidR="00214FB7">
        <w:rPr>
          <w:rFonts w:ascii="ＭＳ 明朝" w:cs="ＭＳ 明朝" w:hint="eastAsia"/>
          <w:kern w:val="0"/>
          <w:szCs w:val="22"/>
        </w:rPr>
        <w:t>たばこの販売を促進する目的のものその他これに類する目的のもの</w:t>
      </w:r>
    </w:p>
    <w:p w14:paraId="29E14F99" w14:textId="77777777" w:rsidR="00A618AD" w:rsidRDefault="00E21439" w:rsidP="00495580">
      <w:pPr>
        <w:autoSpaceDE w:val="0"/>
        <w:autoSpaceDN w:val="0"/>
        <w:adjustRightInd w:val="0"/>
        <w:ind w:left="660" w:hangingChars="300" w:hanging="660"/>
        <w:jc w:val="left"/>
        <w:rPr>
          <w:rFonts w:ascii="ＭＳ 明朝" w:cs="ＭＳ 明朝"/>
          <w:kern w:val="0"/>
          <w:szCs w:val="22"/>
        </w:rPr>
      </w:pPr>
      <w:r>
        <w:rPr>
          <w:rFonts w:ascii="‚l‚r –¾’©" w:hAnsi="‚l‚r –¾’©" w:cs="‚l‚r –¾’©" w:hint="eastAsia"/>
          <w:kern w:val="0"/>
          <w:szCs w:val="22"/>
        </w:rPr>
        <w:t>（</w:t>
      </w:r>
      <w:r w:rsidRPr="00E21439">
        <w:rPr>
          <w:rFonts w:ascii="ＭＳ 明朝" w:hAnsi="ＭＳ 明朝" w:cs="‚l‚r –¾’©" w:hint="eastAsia"/>
          <w:kern w:val="0"/>
          <w:szCs w:val="22"/>
        </w:rPr>
        <w:t>1</w:t>
      </w:r>
      <w:r w:rsidR="008530E8">
        <w:rPr>
          <w:rFonts w:ascii="ＭＳ 明朝" w:hAnsi="ＭＳ 明朝" w:cs="‚l‚r –¾’©" w:hint="eastAsia"/>
          <w:kern w:val="0"/>
          <w:szCs w:val="22"/>
        </w:rPr>
        <w:t>6</w:t>
      </w:r>
      <w:r>
        <w:rPr>
          <w:rFonts w:ascii="‚l‚r –¾’©" w:hAnsi="‚l‚r –¾’©" w:cs="‚l‚r –¾’©" w:hint="eastAsia"/>
          <w:kern w:val="0"/>
          <w:szCs w:val="22"/>
        </w:rPr>
        <w:t>）</w:t>
      </w:r>
      <w:r w:rsidR="00214FB7">
        <w:rPr>
          <w:rFonts w:ascii="ＭＳ 明朝" w:cs="ＭＳ 明朝" w:hint="eastAsia"/>
          <w:kern w:val="0"/>
          <w:szCs w:val="22"/>
        </w:rPr>
        <w:t>前各号に掲げるもののほか、掲載することが適当でない広告の内容として別に定める</w:t>
      </w:r>
    </w:p>
    <w:p w14:paraId="43B77AB9" w14:textId="77777777" w:rsidR="00214FB7" w:rsidRDefault="00214FB7" w:rsidP="00A618AD">
      <w:pPr>
        <w:autoSpaceDE w:val="0"/>
        <w:autoSpaceDN w:val="0"/>
        <w:adjustRightInd w:val="0"/>
        <w:ind w:leftChars="200" w:left="660" w:hangingChars="100" w:hanging="220"/>
        <w:jc w:val="left"/>
        <w:rPr>
          <w:rFonts w:ascii="ＭＳ 明朝" w:cs="ＭＳ 明朝"/>
          <w:kern w:val="0"/>
          <w:szCs w:val="22"/>
        </w:rPr>
      </w:pPr>
      <w:r>
        <w:rPr>
          <w:rFonts w:ascii="ＭＳ 明朝" w:cs="ＭＳ 明朝" w:hint="eastAsia"/>
          <w:kern w:val="0"/>
          <w:szCs w:val="22"/>
        </w:rPr>
        <w:t>もの</w:t>
      </w:r>
    </w:p>
    <w:p w14:paraId="70EBD263" w14:textId="77777777" w:rsidR="00766AC1" w:rsidRPr="00E21439" w:rsidRDefault="00766AC1" w:rsidP="00214FB7">
      <w:pPr>
        <w:autoSpaceDE w:val="0"/>
        <w:autoSpaceDN w:val="0"/>
        <w:adjustRightInd w:val="0"/>
        <w:jc w:val="left"/>
        <w:rPr>
          <w:rFonts w:ascii="ＭＳ 明朝" w:cs="ＭＳ 明朝"/>
          <w:kern w:val="0"/>
          <w:szCs w:val="22"/>
        </w:rPr>
      </w:pPr>
    </w:p>
    <w:p w14:paraId="21F30F3C"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（広告の原稿の作成及び提出）</w:t>
      </w:r>
    </w:p>
    <w:p w14:paraId="049C4099" w14:textId="206DD5FB" w:rsidR="00214FB7" w:rsidRDefault="00214FB7" w:rsidP="008530E8">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第</w:t>
      </w:r>
      <w:r w:rsidR="00AF6A91">
        <w:rPr>
          <w:rFonts w:ascii="ＭＳ 明朝" w:cs="ＭＳ 明朝" w:hint="eastAsia"/>
          <w:kern w:val="0"/>
          <w:szCs w:val="22"/>
        </w:rPr>
        <w:t>８</w:t>
      </w:r>
      <w:r>
        <w:rPr>
          <w:rFonts w:ascii="ＭＳ 明朝" w:cs="ＭＳ 明朝" w:hint="eastAsia"/>
          <w:kern w:val="0"/>
          <w:szCs w:val="22"/>
        </w:rPr>
        <w:t>条</w:t>
      </w:r>
      <w:r>
        <w:rPr>
          <w:rFonts w:ascii="ＭＳ 明朝" w:cs="ＭＳ 明朝"/>
          <w:kern w:val="0"/>
          <w:szCs w:val="22"/>
        </w:rPr>
        <w:t xml:space="preserve"> </w:t>
      </w:r>
      <w:r>
        <w:rPr>
          <w:rFonts w:ascii="ＭＳ 明朝" w:cs="ＭＳ 明朝" w:hint="eastAsia"/>
          <w:kern w:val="0"/>
          <w:szCs w:val="22"/>
        </w:rPr>
        <w:t>広告の原稿は、</w:t>
      </w:r>
      <w:r w:rsidR="008530E8">
        <w:rPr>
          <w:rFonts w:ascii="ＭＳ 明朝" w:cs="ＭＳ 明朝" w:hint="eastAsia"/>
          <w:kern w:val="0"/>
          <w:szCs w:val="22"/>
        </w:rPr>
        <w:t>広告主</w:t>
      </w:r>
      <w:r>
        <w:rPr>
          <w:rFonts w:ascii="ＭＳ 明朝" w:cs="ＭＳ 明朝" w:hint="eastAsia"/>
          <w:kern w:val="0"/>
          <w:szCs w:val="22"/>
        </w:rPr>
        <w:t>が作成するものとする。</w:t>
      </w:r>
    </w:p>
    <w:p w14:paraId="7966F237"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２</w:t>
      </w:r>
      <w:r>
        <w:rPr>
          <w:rFonts w:ascii="ＭＳ 明朝" w:cs="ＭＳ 明朝"/>
          <w:kern w:val="0"/>
          <w:szCs w:val="22"/>
        </w:rPr>
        <w:t xml:space="preserve"> </w:t>
      </w:r>
      <w:r>
        <w:rPr>
          <w:rFonts w:ascii="ＭＳ 明朝" w:cs="ＭＳ 明朝" w:hint="eastAsia"/>
          <w:kern w:val="0"/>
          <w:szCs w:val="22"/>
        </w:rPr>
        <w:t>広告の原稿の作成に要する経費は、広告</w:t>
      </w:r>
      <w:r w:rsidR="008530E8">
        <w:rPr>
          <w:rFonts w:ascii="ＭＳ 明朝" w:cs="ＭＳ 明朝" w:hint="eastAsia"/>
          <w:kern w:val="0"/>
          <w:szCs w:val="22"/>
        </w:rPr>
        <w:t>主</w:t>
      </w:r>
      <w:r>
        <w:rPr>
          <w:rFonts w:ascii="ＭＳ 明朝" w:cs="ＭＳ 明朝" w:hint="eastAsia"/>
          <w:kern w:val="0"/>
          <w:szCs w:val="22"/>
        </w:rPr>
        <w:t>が負担するものとする。</w:t>
      </w:r>
    </w:p>
    <w:p w14:paraId="7D671081" w14:textId="77777777" w:rsidR="00214FB7" w:rsidRDefault="00214FB7"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３</w:t>
      </w:r>
      <w:r>
        <w:rPr>
          <w:rFonts w:ascii="ＭＳ 明朝" w:cs="ＭＳ 明朝"/>
          <w:kern w:val="0"/>
          <w:szCs w:val="22"/>
        </w:rPr>
        <w:t xml:space="preserve"> </w:t>
      </w:r>
      <w:r>
        <w:rPr>
          <w:rFonts w:ascii="ＭＳ 明朝" w:cs="ＭＳ 明朝" w:hint="eastAsia"/>
          <w:kern w:val="0"/>
          <w:szCs w:val="22"/>
        </w:rPr>
        <w:t>広告</w:t>
      </w:r>
      <w:r w:rsidR="008530E8">
        <w:rPr>
          <w:rFonts w:ascii="ＭＳ 明朝" w:cs="ＭＳ 明朝" w:hint="eastAsia"/>
          <w:kern w:val="0"/>
          <w:szCs w:val="22"/>
        </w:rPr>
        <w:t>主</w:t>
      </w:r>
      <w:r>
        <w:rPr>
          <w:rFonts w:ascii="ＭＳ 明朝" w:cs="ＭＳ 明朝" w:hint="eastAsia"/>
          <w:kern w:val="0"/>
          <w:szCs w:val="22"/>
        </w:rPr>
        <w:t>は、</w:t>
      </w:r>
      <w:r w:rsidR="002A2394">
        <w:rPr>
          <w:rFonts w:ascii="ＭＳ 明朝" w:cs="ＭＳ 明朝" w:hint="eastAsia"/>
          <w:kern w:val="0"/>
          <w:szCs w:val="22"/>
        </w:rPr>
        <w:t>県が指定する</w:t>
      </w:r>
      <w:r>
        <w:rPr>
          <w:rFonts w:ascii="ＭＳ 明朝" w:cs="ＭＳ 明朝" w:hint="eastAsia"/>
          <w:kern w:val="0"/>
          <w:szCs w:val="22"/>
        </w:rPr>
        <w:t>日までに、当該広告の原稿を</w:t>
      </w:r>
      <w:r w:rsidR="00DC24BC">
        <w:rPr>
          <w:rFonts w:ascii="ＭＳ 明朝" w:cs="ＭＳ 明朝" w:hint="eastAsia"/>
          <w:kern w:val="0"/>
          <w:szCs w:val="22"/>
        </w:rPr>
        <w:t>電子データにより、</w:t>
      </w:r>
      <w:r>
        <w:rPr>
          <w:rFonts w:ascii="ＭＳ 明朝" w:cs="ＭＳ 明朝" w:hint="eastAsia"/>
          <w:kern w:val="0"/>
          <w:szCs w:val="22"/>
        </w:rPr>
        <w:t>県が指定した場所に提出しなければならない。</w:t>
      </w:r>
    </w:p>
    <w:p w14:paraId="75F10DAF" w14:textId="77777777" w:rsidR="00766AC1" w:rsidRDefault="00766AC1" w:rsidP="00214FB7">
      <w:pPr>
        <w:autoSpaceDE w:val="0"/>
        <w:autoSpaceDN w:val="0"/>
        <w:adjustRightInd w:val="0"/>
        <w:jc w:val="left"/>
        <w:rPr>
          <w:rFonts w:ascii="ＭＳ 明朝" w:cs="ＭＳ 明朝"/>
          <w:kern w:val="0"/>
          <w:szCs w:val="22"/>
        </w:rPr>
      </w:pPr>
    </w:p>
    <w:p w14:paraId="3BA6F746"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（広告</w:t>
      </w:r>
      <w:r w:rsidR="006819F8">
        <w:rPr>
          <w:rFonts w:ascii="ＭＳ 明朝" w:cs="ＭＳ 明朝" w:hint="eastAsia"/>
          <w:kern w:val="0"/>
          <w:szCs w:val="22"/>
        </w:rPr>
        <w:t>の</w:t>
      </w:r>
      <w:r>
        <w:rPr>
          <w:rFonts w:ascii="ＭＳ 明朝" w:cs="ＭＳ 明朝" w:hint="eastAsia"/>
          <w:kern w:val="0"/>
          <w:szCs w:val="22"/>
        </w:rPr>
        <w:t>内容の審査）</w:t>
      </w:r>
    </w:p>
    <w:p w14:paraId="0F690649" w14:textId="7043EE87" w:rsidR="00214FB7" w:rsidRDefault="00214FB7"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第</w:t>
      </w:r>
      <w:r w:rsidR="00AF6A91">
        <w:rPr>
          <w:rFonts w:ascii="ＭＳ 明朝" w:cs="ＭＳ 明朝" w:hint="eastAsia"/>
          <w:kern w:val="0"/>
          <w:szCs w:val="22"/>
        </w:rPr>
        <w:t>９</w:t>
      </w:r>
      <w:r>
        <w:rPr>
          <w:rFonts w:ascii="ＭＳ 明朝" w:cs="ＭＳ 明朝" w:hint="eastAsia"/>
          <w:kern w:val="0"/>
          <w:szCs w:val="22"/>
        </w:rPr>
        <w:t>条</w:t>
      </w:r>
      <w:r>
        <w:rPr>
          <w:rFonts w:ascii="ＭＳ 明朝" w:cs="ＭＳ 明朝"/>
          <w:kern w:val="0"/>
          <w:szCs w:val="22"/>
        </w:rPr>
        <w:t xml:space="preserve"> </w:t>
      </w:r>
      <w:r>
        <w:rPr>
          <w:rFonts w:ascii="ＭＳ 明朝" w:cs="ＭＳ 明朝" w:hint="eastAsia"/>
          <w:kern w:val="0"/>
          <w:szCs w:val="22"/>
        </w:rPr>
        <w:t>前条第３項の規定により広告の原稿が提出されたときは、県は、当該原稿に係る内容を審査し、</w:t>
      </w:r>
      <w:r w:rsidR="0064230D">
        <w:rPr>
          <w:rFonts w:ascii="ＭＳ 明朝" w:cs="ＭＳ 明朝" w:hint="eastAsia"/>
          <w:kern w:val="0"/>
          <w:szCs w:val="22"/>
        </w:rPr>
        <w:t>適正</w:t>
      </w:r>
      <w:r w:rsidR="00B35ADB">
        <w:rPr>
          <w:rFonts w:ascii="ＭＳ 明朝" w:cs="ＭＳ 明朝" w:hint="eastAsia"/>
          <w:kern w:val="0"/>
          <w:szCs w:val="22"/>
        </w:rPr>
        <w:t>であることを確認したうえで</w:t>
      </w:r>
      <w:r>
        <w:rPr>
          <w:rFonts w:ascii="ＭＳ 明朝" w:cs="ＭＳ 明朝" w:hint="eastAsia"/>
          <w:kern w:val="0"/>
          <w:szCs w:val="22"/>
        </w:rPr>
        <w:t>原稿の引渡しを受け</w:t>
      </w:r>
      <w:r w:rsidR="002A2394">
        <w:rPr>
          <w:rFonts w:ascii="ＭＳ 明朝" w:cs="ＭＳ 明朝" w:hint="eastAsia"/>
          <w:kern w:val="0"/>
          <w:szCs w:val="22"/>
        </w:rPr>
        <w:t>る</w:t>
      </w:r>
      <w:r w:rsidR="00F95D3F">
        <w:rPr>
          <w:rFonts w:ascii="ＭＳ 明朝" w:cs="ＭＳ 明朝" w:hint="eastAsia"/>
          <w:kern w:val="0"/>
          <w:szCs w:val="22"/>
        </w:rPr>
        <w:t>ものとする</w:t>
      </w:r>
      <w:r>
        <w:rPr>
          <w:rFonts w:ascii="ＭＳ 明朝" w:cs="ＭＳ 明朝" w:hint="eastAsia"/>
          <w:kern w:val="0"/>
          <w:szCs w:val="22"/>
        </w:rPr>
        <w:t>。</w:t>
      </w:r>
    </w:p>
    <w:p w14:paraId="4B22C76E" w14:textId="77777777" w:rsidR="00214FB7" w:rsidRDefault="00214FB7"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２</w:t>
      </w:r>
      <w:r>
        <w:rPr>
          <w:rFonts w:ascii="ＭＳ 明朝" w:cs="ＭＳ 明朝"/>
          <w:kern w:val="0"/>
          <w:szCs w:val="22"/>
        </w:rPr>
        <w:t xml:space="preserve"> </w:t>
      </w:r>
      <w:r>
        <w:rPr>
          <w:rFonts w:ascii="ＭＳ 明朝" w:cs="ＭＳ 明朝" w:hint="eastAsia"/>
          <w:kern w:val="0"/>
          <w:szCs w:val="22"/>
        </w:rPr>
        <w:t>前項の審査の結果、広告</w:t>
      </w:r>
      <w:r w:rsidR="006819F8">
        <w:rPr>
          <w:rFonts w:ascii="ＭＳ 明朝" w:cs="ＭＳ 明朝" w:hint="eastAsia"/>
          <w:kern w:val="0"/>
          <w:szCs w:val="22"/>
        </w:rPr>
        <w:t>の</w:t>
      </w:r>
      <w:r>
        <w:rPr>
          <w:rFonts w:ascii="ＭＳ 明朝" w:cs="ＭＳ 明朝" w:hint="eastAsia"/>
          <w:kern w:val="0"/>
          <w:szCs w:val="22"/>
        </w:rPr>
        <w:t>内容が第</w:t>
      </w:r>
      <w:r w:rsidR="006819F8">
        <w:rPr>
          <w:rFonts w:ascii="ＭＳ 明朝" w:cs="ＭＳ 明朝" w:hint="eastAsia"/>
          <w:kern w:val="0"/>
          <w:szCs w:val="22"/>
        </w:rPr>
        <w:t>８</w:t>
      </w:r>
      <w:r>
        <w:rPr>
          <w:rFonts w:ascii="ＭＳ 明朝" w:cs="ＭＳ 明朝" w:hint="eastAsia"/>
          <w:kern w:val="0"/>
          <w:szCs w:val="22"/>
        </w:rPr>
        <w:t>条</w:t>
      </w:r>
      <w:r w:rsidR="00D94634">
        <w:rPr>
          <w:rFonts w:ascii="ＭＳ 明朝" w:cs="ＭＳ 明朝" w:hint="eastAsia"/>
          <w:kern w:val="0"/>
          <w:szCs w:val="22"/>
        </w:rPr>
        <w:t>各号</w:t>
      </w:r>
      <w:r>
        <w:rPr>
          <w:rFonts w:ascii="ＭＳ 明朝" w:cs="ＭＳ 明朝" w:hint="eastAsia"/>
          <w:kern w:val="0"/>
          <w:szCs w:val="22"/>
        </w:rPr>
        <w:t>に規定する基準を満たしていないときその他不</w:t>
      </w:r>
      <w:r>
        <w:rPr>
          <w:rFonts w:ascii="ＭＳ 明朝" w:cs="ＭＳ 明朝" w:hint="eastAsia"/>
          <w:kern w:val="0"/>
          <w:szCs w:val="22"/>
        </w:rPr>
        <w:lastRenderedPageBreak/>
        <w:t>適当なときは、県は広告</w:t>
      </w:r>
      <w:r w:rsidR="008530E8">
        <w:rPr>
          <w:rFonts w:ascii="ＭＳ 明朝" w:cs="ＭＳ 明朝" w:hint="eastAsia"/>
          <w:kern w:val="0"/>
          <w:szCs w:val="22"/>
        </w:rPr>
        <w:t>主</w:t>
      </w:r>
      <w:r>
        <w:rPr>
          <w:rFonts w:ascii="ＭＳ 明朝" w:cs="ＭＳ 明朝" w:hint="eastAsia"/>
          <w:kern w:val="0"/>
          <w:szCs w:val="22"/>
        </w:rPr>
        <w:t>に対し内容の補正等を指示するものとする。</w:t>
      </w:r>
    </w:p>
    <w:p w14:paraId="1049A78C" w14:textId="77777777" w:rsidR="00214FB7" w:rsidRDefault="00214FB7"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３</w:t>
      </w:r>
      <w:r>
        <w:rPr>
          <w:rFonts w:ascii="ＭＳ 明朝" w:cs="ＭＳ 明朝"/>
          <w:kern w:val="0"/>
          <w:szCs w:val="22"/>
        </w:rPr>
        <w:t xml:space="preserve"> </w:t>
      </w:r>
      <w:r>
        <w:rPr>
          <w:rFonts w:ascii="ＭＳ 明朝" w:cs="ＭＳ 明朝" w:hint="eastAsia"/>
          <w:kern w:val="0"/>
          <w:szCs w:val="22"/>
        </w:rPr>
        <w:t>前項の指示があったときは、広告</w:t>
      </w:r>
      <w:r w:rsidR="008530E8">
        <w:rPr>
          <w:rFonts w:ascii="ＭＳ 明朝" w:cs="ＭＳ 明朝" w:hint="eastAsia"/>
          <w:kern w:val="0"/>
          <w:szCs w:val="22"/>
        </w:rPr>
        <w:t>主</w:t>
      </w:r>
      <w:r>
        <w:rPr>
          <w:rFonts w:ascii="ＭＳ 明朝" w:cs="ＭＳ 明朝" w:hint="eastAsia"/>
          <w:kern w:val="0"/>
          <w:szCs w:val="22"/>
        </w:rPr>
        <w:t>は広告</w:t>
      </w:r>
      <w:r w:rsidR="00201CCF">
        <w:rPr>
          <w:rFonts w:ascii="ＭＳ 明朝" w:cs="ＭＳ 明朝" w:hint="eastAsia"/>
          <w:kern w:val="0"/>
          <w:szCs w:val="22"/>
        </w:rPr>
        <w:t>の</w:t>
      </w:r>
      <w:r>
        <w:rPr>
          <w:rFonts w:ascii="ＭＳ 明朝" w:cs="ＭＳ 明朝" w:hint="eastAsia"/>
          <w:kern w:val="0"/>
          <w:szCs w:val="22"/>
        </w:rPr>
        <w:t>内容の補正をし</w:t>
      </w:r>
      <w:r w:rsidR="00F21752">
        <w:rPr>
          <w:rFonts w:ascii="ＭＳ 明朝" w:cs="ＭＳ 明朝" w:hint="eastAsia"/>
          <w:kern w:val="0"/>
          <w:szCs w:val="22"/>
        </w:rPr>
        <w:t>、</w:t>
      </w:r>
      <w:r>
        <w:rPr>
          <w:rFonts w:ascii="ＭＳ 明朝" w:cs="ＭＳ 明朝" w:hint="eastAsia"/>
          <w:kern w:val="0"/>
          <w:szCs w:val="22"/>
        </w:rPr>
        <w:t>県が指定する日までに補正後の原稿を提出しなければならない。</w:t>
      </w:r>
    </w:p>
    <w:p w14:paraId="74AD5E81"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４</w:t>
      </w:r>
      <w:r>
        <w:rPr>
          <w:rFonts w:ascii="ＭＳ 明朝" w:cs="ＭＳ 明朝"/>
          <w:kern w:val="0"/>
          <w:szCs w:val="22"/>
        </w:rPr>
        <w:t xml:space="preserve"> </w:t>
      </w:r>
      <w:r>
        <w:rPr>
          <w:rFonts w:ascii="ＭＳ 明朝" w:cs="ＭＳ 明朝" w:hint="eastAsia"/>
          <w:kern w:val="0"/>
          <w:szCs w:val="22"/>
        </w:rPr>
        <w:t>前項の規定による補正後の広告</w:t>
      </w:r>
      <w:r w:rsidR="00201CCF">
        <w:rPr>
          <w:rFonts w:ascii="ＭＳ 明朝" w:cs="ＭＳ 明朝" w:hint="eastAsia"/>
          <w:kern w:val="0"/>
          <w:szCs w:val="22"/>
        </w:rPr>
        <w:t>の</w:t>
      </w:r>
      <w:r>
        <w:rPr>
          <w:rFonts w:ascii="ＭＳ 明朝" w:cs="ＭＳ 明朝" w:hint="eastAsia"/>
          <w:kern w:val="0"/>
          <w:szCs w:val="22"/>
        </w:rPr>
        <w:t>内容の審査については、第１項の規定を準用する。</w:t>
      </w:r>
    </w:p>
    <w:p w14:paraId="6ACA1773" w14:textId="77777777" w:rsidR="000B466E" w:rsidRPr="000B466E" w:rsidRDefault="000B466E" w:rsidP="00214FB7">
      <w:pPr>
        <w:autoSpaceDE w:val="0"/>
        <w:autoSpaceDN w:val="0"/>
        <w:adjustRightInd w:val="0"/>
        <w:jc w:val="left"/>
        <w:rPr>
          <w:rFonts w:ascii="ＭＳ 明朝" w:cs="ＭＳ 明朝"/>
          <w:kern w:val="0"/>
          <w:szCs w:val="22"/>
        </w:rPr>
      </w:pPr>
    </w:p>
    <w:p w14:paraId="65F28A77"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（広告の削除）</w:t>
      </w:r>
    </w:p>
    <w:p w14:paraId="24B6E274" w14:textId="04C68FCB"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第</w:t>
      </w:r>
      <w:r w:rsidR="00AF6A91">
        <w:rPr>
          <w:rFonts w:ascii="ＭＳ 明朝" w:cs="ＭＳ 明朝" w:hint="eastAsia"/>
          <w:kern w:val="0"/>
          <w:szCs w:val="22"/>
        </w:rPr>
        <w:t>10</w:t>
      </w:r>
      <w:r>
        <w:rPr>
          <w:rFonts w:ascii="ＭＳ 明朝" w:cs="ＭＳ 明朝" w:hint="eastAsia"/>
          <w:kern w:val="0"/>
          <w:szCs w:val="22"/>
        </w:rPr>
        <w:t>条</w:t>
      </w:r>
      <w:r>
        <w:rPr>
          <w:rFonts w:ascii="ＭＳ 明朝" w:cs="ＭＳ 明朝"/>
          <w:kern w:val="0"/>
          <w:szCs w:val="22"/>
        </w:rPr>
        <w:t xml:space="preserve"> </w:t>
      </w:r>
      <w:r>
        <w:rPr>
          <w:rFonts w:ascii="ＭＳ 明朝" w:cs="ＭＳ 明朝" w:hint="eastAsia"/>
          <w:kern w:val="0"/>
          <w:szCs w:val="22"/>
        </w:rPr>
        <w:t>広告</w:t>
      </w:r>
      <w:r w:rsidR="00E84A25">
        <w:rPr>
          <w:rFonts w:ascii="ＭＳ 明朝" w:cs="ＭＳ 明朝" w:hint="eastAsia"/>
          <w:kern w:val="0"/>
          <w:szCs w:val="22"/>
        </w:rPr>
        <w:t>主</w:t>
      </w:r>
      <w:r>
        <w:rPr>
          <w:rFonts w:ascii="ＭＳ 明朝" w:cs="ＭＳ 明朝" w:hint="eastAsia"/>
          <w:kern w:val="0"/>
          <w:szCs w:val="22"/>
        </w:rPr>
        <w:t>は、広告枠に掲載されている広告を削除することができる。</w:t>
      </w:r>
    </w:p>
    <w:p w14:paraId="171A5336" w14:textId="77777777" w:rsidR="00214FB7" w:rsidRDefault="00214FB7"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２</w:t>
      </w:r>
      <w:r>
        <w:rPr>
          <w:rFonts w:ascii="ＭＳ 明朝" w:cs="ＭＳ 明朝"/>
          <w:kern w:val="0"/>
          <w:szCs w:val="22"/>
        </w:rPr>
        <w:t xml:space="preserve"> </w:t>
      </w:r>
      <w:r>
        <w:rPr>
          <w:rFonts w:ascii="ＭＳ 明朝" w:cs="ＭＳ 明朝" w:hint="eastAsia"/>
          <w:kern w:val="0"/>
          <w:szCs w:val="22"/>
        </w:rPr>
        <w:t>広告</w:t>
      </w:r>
      <w:r w:rsidR="00E84A25">
        <w:rPr>
          <w:rFonts w:ascii="ＭＳ 明朝" w:cs="ＭＳ 明朝" w:hint="eastAsia"/>
          <w:kern w:val="0"/>
          <w:szCs w:val="22"/>
        </w:rPr>
        <w:t>主</w:t>
      </w:r>
      <w:r>
        <w:rPr>
          <w:rFonts w:ascii="ＭＳ 明朝" w:cs="ＭＳ 明朝" w:hint="eastAsia"/>
          <w:kern w:val="0"/>
          <w:szCs w:val="22"/>
        </w:rPr>
        <w:t>は、前項の規定により広告を削除しようとする場合は、その旨を書面で県に申</w:t>
      </w:r>
      <w:r w:rsidR="00DB0432">
        <w:rPr>
          <w:rFonts w:ascii="ＭＳ 明朝" w:cs="ＭＳ 明朝" w:hint="eastAsia"/>
          <w:kern w:val="0"/>
          <w:szCs w:val="22"/>
        </w:rPr>
        <w:t>し</w:t>
      </w:r>
      <w:r>
        <w:rPr>
          <w:rFonts w:ascii="ＭＳ 明朝" w:cs="ＭＳ 明朝" w:hint="eastAsia"/>
          <w:kern w:val="0"/>
          <w:szCs w:val="22"/>
        </w:rPr>
        <w:t>出なければならない。</w:t>
      </w:r>
    </w:p>
    <w:p w14:paraId="67F6F4A3" w14:textId="77777777" w:rsidR="00214FB7" w:rsidRDefault="00214FB7"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３</w:t>
      </w:r>
      <w:r>
        <w:rPr>
          <w:rFonts w:ascii="ＭＳ 明朝" w:cs="ＭＳ 明朝"/>
          <w:kern w:val="0"/>
          <w:szCs w:val="22"/>
        </w:rPr>
        <w:t xml:space="preserve"> </w:t>
      </w:r>
      <w:r>
        <w:rPr>
          <w:rFonts w:ascii="ＭＳ 明朝" w:cs="ＭＳ 明朝" w:hint="eastAsia"/>
          <w:kern w:val="0"/>
          <w:szCs w:val="22"/>
        </w:rPr>
        <w:t>県は、広告</w:t>
      </w:r>
      <w:r w:rsidR="00325BC2">
        <w:rPr>
          <w:rFonts w:ascii="ＭＳ 明朝" w:cs="ＭＳ 明朝" w:hint="eastAsia"/>
          <w:kern w:val="0"/>
          <w:szCs w:val="22"/>
        </w:rPr>
        <w:t>の</w:t>
      </w:r>
      <w:r>
        <w:rPr>
          <w:rFonts w:ascii="ＭＳ 明朝" w:cs="ＭＳ 明朝" w:hint="eastAsia"/>
          <w:kern w:val="0"/>
          <w:szCs w:val="22"/>
        </w:rPr>
        <w:t>内容</w:t>
      </w:r>
      <w:r w:rsidR="00D94634">
        <w:rPr>
          <w:rFonts w:ascii="ＭＳ 明朝" w:cs="ＭＳ 明朝" w:hint="eastAsia"/>
          <w:kern w:val="0"/>
          <w:szCs w:val="22"/>
        </w:rPr>
        <w:t>からそれ</w:t>
      </w:r>
      <w:r>
        <w:rPr>
          <w:rFonts w:ascii="ＭＳ 明朝" w:cs="ＭＳ 明朝" w:hint="eastAsia"/>
          <w:kern w:val="0"/>
          <w:szCs w:val="22"/>
        </w:rPr>
        <w:t>を掲載することが適当でないと判断したときは、直ちに広告を削除することができる。</w:t>
      </w:r>
    </w:p>
    <w:p w14:paraId="08140FFF"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４</w:t>
      </w:r>
      <w:r>
        <w:rPr>
          <w:rFonts w:ascii="ＭＳ 明朝" w:cs="ＭＳ 明朝"/>
          <w:kern w:val="0"/>
          <w:szCs w:val="22"/>
        </w:rPr>
        <w:t xml:space="preserve"> </w:t>
      </w:r>
      <w:r>
        <w:rPr>
          <w:rFonts w:ascii="ＭＳ 明朝" w:cs="ＭＳ 明朝" w:hint="eastAsia"/>
          <w:kern w:val="0"/>
          <w:szCs w:val="22"/>
        </w:rPr>
        <w:t>前項の場合において</w:t>
      </w:r>
      <w:r w:rsidR="000B466E">
        <w:rPr>
          <w:rFonts w:ascii="ＭＳ 明朝" w:cs="ＭＳ 明朝" w:hint="eastAsia"/>
          <w:kern w:val="0"/>
          <w:szCs w:val="22"/>
        </w:rPr>
        <w:t>は</w:t>
      </w:r>
      <w:r>
        <w:rPr>
          <w:rFonts w:ascii="ＭＳ 明朝" w:cs="ＭＳ 明朝" w:hint="eastAsia"/>
          <w:kern w:val="0"/>
          <w:szCs w:val="22"/>
        </w:rPr>
        <w:t>、県は速やかにその旨を広告</w:t>
      </w:r>
      <w:r w:rsidR="00E84A25">
        <w:rPr>
          <w:rFonts w:ascii="ＭＳ 明朝" w:cs="ＭＳ 明朝" w:hint="eastAsia"/>
          <w:kern w:val="0"/>
          <w:szCs w:val="22"/>
        </w:rPr>
        <w:t>主</w:t>
      </w:r>
      <w:r>
        <w:rPr>
          <w:rFonts w:ascii="ＭＳ 明朝" w:cs="ＭＳ 明朝" w:hint="eastAsia"/>
          <w:kern w:val="0"/>
          <w:szCs w:val="22"/>
        </w:rPr>
        <w:t>に通知するものとする。</w:t>
      </w:r>
    </w:p>
    <w:p w14:paraId="04B66A01" w14:textId="77777777" w:rsidR="000B466E" w:rsidRDefault="000B466E" w:rsidP="00214FB7">
      <w:pPr>
        <w:autoSpaceDE w:val="0"/>
        <w:autoSpaceDN w:val="0"/>
        <w:adjustRightInd w:val="0"/>
        <w:jc w:val="left"/>
        <w:rPr>
          <w:rFonts w:ascii="ＭＳ 明朝" w:cs="ＭＳ 明朝"/>
          <w:kern w:val="0"/>
          <w:szCs w:val="22"/>
        </w:rPr>
      </w:pPr>
    </w:p>
    <w:p w14:paraId="650D5CF6"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（広告</w:t>
      </w:r>
      <w:r w:rsidR="00E84A25">
        <w:rPr>
          <w:rFonts w:ascii="ＭＳ 明朝" w:cs="ＭＳ 明朝" w:hint="eastAsia"/>
          <w:kern w:val="0"/>
          <w:szCs w:val="22"/>
        </w:rPr>
        <w:t>主</w:t>
      </w:r>
      <w:r>
        <w:rPr>
          <w:rFonts w:ascii="ＭＳ 明朝" w:cs="ＭＳ 明朝" w:hint="eastAsia"/>
          <w:kern w:val="0"/>
          <w:szCs w:val="22"/>
        </w:rPr>
        <w:t>の責務）</w:t>
      </w:r>
    </w:p>
    <w:p w14:paraId="4CB436D6" w14:textId="69657FC8" w:rsidR="000B466E" w:rsidRDefault="00214FB7" w:rsidP="00E84A25">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第</w:t>
      </w:r>
      <w:r w:rsidR="00AF6A91">
        <w:rPr>
          <w:rFonts w:ascii="ＭＳ 明朝" w:cs="ＭＳ 明朝" w:hint="eastAsia"/>
          <w:kern w:val="0"/>
          <w:szCs w:val="22"/>
        </w:rPr>
        <w:t>11</w:t>
      </w:r>
      <w:r>
        <w:rPr>
          <w:rFonts w:ascii="ＭＳ 明朝" w:cs="ＭＳ 明朝" w:hint="eastAsia"/>
          <w:kern w:val="0"/>
          <w:szCs w:val="22"/>
        </w:rPr>
        <w:t>条</w:t>
      </w:r>
      <w:r>
        <w:rPr>
          <w:rFonts w:ascii="ＭＳ 明朝" w:cs="ＭＳ 明朝"/>
          <w:kern w:val="0"/>
          <w:szCs w:val="22"/>
        </w:rPr>
        <w:t xml:space="preserve"> </w:t>
      </w:r>
      <w:r>
        <w:rPr>
          <w:rFonts w:ascii="ＭＳ 明朝" w:cs="ＭＳ 明朝" w:hint="eastAsia"/>
          <w:kern w:val="0"/>
          <w:szCs w:val="22"/>
        </w:rPr>
        <w:t>広告</w:t>
      </w:r>
      <w:r w:rsidR="00E84A25">
        <w:rPr>
          <w:rFonts w:ascii="ＭＳ 明朝" w:cs="ＭＳ 明朝" w:hint="eastAsia"/>
          <w:kern w:val="0"/>
          <w:szCs w:val="22"/>
        </w:rPr>
        <w:t>主</w:t>
      </w:r>
      <w:r>
        <w:rPr>
          <w:rFonts w:ascii="ＭＳ 明朝" w:cs="ＭＳ 明朝" w:hint="eastAsia"/>
          <w:kern w:val="0"/>
          <w:szCs w:val="22"/>
        </w:rPr>
        <w:t>は、広告</w:t>
      </w:r>
      <w:r w:rsidR="00DB36A2">
        <w:rPr>
          <w:rFonts w:ascii="ＭＳ 明朝" w:cs="ＭＳ 明朝" w:hint="eastAsia"/>
          <w:kern w:val="0"/>
          <w:szCs w:val="22"/>
        </w:rPr>
        <w:t>の</w:t>
      </w:r>
      <w:r>
        <w:rPr>
          <w:rFonts w:ascii="ＭＳ 明朝" w:cs="ＭＳ 明朝" w:hint="eastAsia"/>
          <w:kern w:val="0"/>
          <w:szCs w:val="22"/>
        </w:rPr>
        <w:t>内容に関するすべての事項について一切の責任を負うものとし、第三者の権利の侵害、財産権の不適正な処理、第三者に不利益を与える行為その他の不正な行為を行ってはなら</w:t>
      </w:r>
      <w:r w:rsidR="000B466E">
        <w:rPr>
          <w:rFonts w:ascii="ＭＳ 明朝" w:cs="ＭＳ 明朝" w:hint="eastAsia"/>
          <w:kern w:val="0"/>
          <w:szCs w:val="22"/>
        </w:rPr>
        <w:t>ない。</w:t>
      </w:r>
    </w:p>
    <w:p w14:paraId="38A8980B" w14:textId="77777777" w:rsidR="00214FB7" w:rsidRDefault="000B466E"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２ 第三者から広告に関連しての苦情の申立て、損害</w:t>
      </w:r>
      <w:r w:rsidR="00DB0432">
        <w:rPr>
          <w:rFonts w:ascii="ＭＳ 明朝" w:cs="ＭＳ 明朝" w:hint="eastAsia"/>
          <w:kern w:val="0"/>
          <w:szCs w:val="22"/>
        </w:rPr>
        <w:t>賠償</w:t>
      </w:r>
      <w:r>
        <w:rPr>
          <w:rFonts w:ascii="ＭＳ 明朝" w:cs="ＭＳ 明朝" w:hint="eastAsia"/>
          <w:kern w:val="0"/>
          <w:szCs w:val="22"/>
        </w:rPr>
        <w:t>の請求がなされた場合は、広告</w:t>
      </w:r>
      <w:r w:rsidR="00E84A25">
        <w:rPr>
          <w:rFonts w:ascii="ＭＳ 明朝" w:cs="ＭＳ 明朝" w:hint="eastAsia"/>
          <w:kern w:val="0"/>
          <w:szCs w:val="22"/>
        </w:rPr>
        <w:t>主</w:t>
      </w:r>
      <w:r>
        <w:rPr>
          <w:rFonts w:ascii="ＭＳ 明朝" w:cs="ＭＳ 明朝" w:hint="eastAsia"/>
          <w:kern w:val="0"/>
          <w:szCs w:val="22"/>
        </w:rPr>
        <w:t>の責任及び負担において解決しなければならない。</w:t>
      </w:r>
    </w:p>
    <w:p w14:paraId="36DDB1D7" w14:textId="77777777" w:rsidR="00214FB7" w:rsidRDefault="00214FB7" w:rsidP="00214FB7">
      <w:pPr>
        <w:autoSpaceDE w:val="0"/>
        <w:autoSpaceDN w:val="0"/>
        <w:adjustRightInd w:val="0"/>
        <w:jc w:val="left"/>
        <w:rPr>
          <w:rFonts w:ascii="ＭＳ 明朝" w:cs="ＭＳ 明朝"/>
          <w:kern w:val="0"/>
          <w:szCs w:val="22"/>
        </w:rPr>
      </w:pPr>
    </w:p>
    <w:p w14:paraId="71FC68C2"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w:t>
      </w:r>
      <w:r w:rsidR="00AE73D7">
        <w:rPr>
          <w:rFonts w:ascii="ＭＳ 明朝" w:cs="ＭＳ 明朝" w:hint="eastAsia"/>
          <w:kern w:val="0"/>
          <w:szCs w:val="22"/>
        </w:rPr>
        <w:t>協議</w:t>
      </w:r>
      <w:r>
        <w:rPr>
          <w:rFonts w:ascii="ＭＳ 明朝" w:cs="ＭＳ 明朝" w:hint="eastAsia"/>
          <w:kern w:val="0"/>
          <w:szCs w:val="22"/>
        </w:rPr>
        <w:t>）</w:t>
      </w:r>
    </w:p>
    <w:p w14:paraId="7B4BCAA4" w14:textId="483C190E" w:rsidR="00214FB7" w:rsidRDefault="00214FB7"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第</w:t>
      </w:r>
      <w:r w:rsidR="00AF6A91">
        <w:rPr>
          <w:rFonts w:ascii="ＭＳ 明朝" w:cs="ＭＳ 明朝" w:hint="eastAsia"/>
          <w:kern w:val="0"/>
          <w:szCs w:val="22"/>
        </w:rPr>
        <w:t>12</w:t>
      </w:r>
      <w:r>
        <w:rPr>
          <w:rFonts w:ascii="ＭＳ 明朝" w:cs="ＭＳ 明朝" w:hint="eastAsia"/>
          <w:kern w:val="0"/>
          <w:szCs w:val="22"/>
        </w:rPr>
        <w:t>条</w:t>
      </w:r>
      <w:r>
        <w:rPr>
          <w:rFonts w:ascii="ＭＳ 明朝" w:cs="ＭＳ 明朝"/>
          <w:kern w:val="0"/>
          <w:szCs w:val="22"/>
        </w:rPr>
        <w:t xml:space="preserve"> </w:t>
      </w:r>
      <w:r w:rsidR="00AE73D7">
        <w:rPr>
          <w:rFonts w:ascii="ＭＳ 明朝" w:cs="ＭＳ 明朝" w:hint="eastAsia"/>
          <w:kern w:val="0"/>
          <w:szCs w:val="22"/>
        </w:rPr>
        <w:t>本要綱</w:t>
      </w:r>
      <w:r w:rsidR="00AE73D7" w:rsidRPr="00F856EC">
        <w:rPr>
          <w:rFonts w:ascii="ＭＳ 明朝" w:cs="ＭＳ 明朝" w:hint="eastAsia"/>
          <w:kern w:val="0"/>
          <w:szCs w:val="22"/>
        </w:rPr>
        <w:t>及び</w:t>
      </w:r>
      <w:r w:rsidR="00AE73D7" w:rsidRPr="00686C38">
        <w:rPr>
          <w:rFonts w:hint="eastAsia"/>
        </w:rPr>
        <w:t>長野県</w:t>
      </w:r>
      <w:r w:rsidR="00015D94" w:rsidRPr="00686C38">
        <w:rPr>
          <w:rFonts w:hint="eastAsia"/>
        </w:rPr>
        <w:t>総務事務システム</w:t>
      </w:r>
      <w:r w:rsidR="00AE73D7" w:rsidRPr="00686C38">
        <w:rPr>
          <w:rFonts w:hint="eastAsia"/>
        </w:rPr>
        <w:t>広告掲載要領</w:t>
      </w:r>
      <w:r w:rsidR="00AE73D7">
        <w:rPr>
          <w:rFonts w:hint="eastAsia"/>
        </w:rPr>
        <w:t>に定めのない事項について疑義が生じた場合は、</w:t>
      </w:r>
      <w:r>
        <w:rPr>
          <w:rFonts w:ascii="ＭＳ 明朝" w:cs="ＭＳ 明朝" w:hint="eastAsia"/>
          <w:kern w:val="0"/>
          <w:szCs w:val="22"/>
        </w:rPr>
        <w:t>県</w:t>
      </w:r>
      <w:r w:rsidR="00A618AD">
        <w:rPr>
          <w:rFonts w:ascii="ＭＳ 明朝" w:cs="ＭＳ 明朝" w:hint="eastAsia"/>
          <w:kern w:val="0"/>
          <w:szCs w:val="22"/>
        </w:rPr>
        <w:t>及び</w:t>
      </w:r>
      <w:r w:rsidR="00AE73D7">
        <w:rPr>
          <w:rFonts w:ascii="ＭＳ 明朝" w:cs="ＭＳ 明朝" w:hint="eastAsia"/>
          <w:kern w:val="0"/>
          <w:szCs w:val="22"/>
        </w:rPr>
        <w:t>広告</w:t>
      </w:r>
      <w:r w:rsidR="00E84A25">
        <w:rPr>
          <w:rFonts w:ascii="ＭＳ 明朝" w:cs="ＭＳ 明朝" w:hint="eastAsia"/>
          <w:kern w:val="0"/>
          <w:szCs w:val="22"/>
        </w:rPr>
        <w:t>主</w:t>
      </w:r>
      <w:r w:rsidR="00AE73D7">
        <w:rPr>
          <w:rFonts w:ascii="ＭＳ 明朝" w:cs="ＭＳ 明朝" w:hint="eastAsia"/>
          <w:kern w:val="0"/>
          <w:szCs w:val="22"/>
        </w:rPr>
        <w:t>が誠意をもって協議し</w:t>
      </w:r>
      <w:r>
        <w:rPr>
          <w:rFonts w:ascii="ＭＳ 明朝" w:cs="ＭＳ 明朝" w:hint="eastAsia"/>
          <w:kern w:val="0"/>
          <w:szCs w:val="22"/>
        </w:rPr>
        <w:t>、</w:t>
      </w:r>
      <w:r w:rsidR="00AE73D7">
        <w:rPr>
          <w:rFonts w:ascii="ＭＳ 明朝" w:cs="ＭＳ 明朝" w:hint="eastAsia"/>
          <w:kern w:val="0"/>
          <w:szCs w:val="22"/>
        </w:rPr>
        <w:t>解決を図るものとする</w:t>
      </w:r>
      <w:r>
        <w:rPr>
          <w:rFonts w:ascii="ＭＳ 明朝" w:cs="ＭＳ 明朝" w:hint="eastAsia"/>
          <w:kern w:val="0"/>
          <w:szCs w:val="22"/>
        </w:rPr>
        <w:t>。</w:t>
      </w:r>
    </w:p>
    <w:p w14:paraId="25A9F2A3" w14:textId="77777777" w:rsidR="00AE73D7" w:rsidRPr="00AE73D7" w:rsidRDefault="00AE73D7" w:rsidP="00214FB7">
      <w:pPr>
        <w:autoSpaceDE w:val="0"/>
        <w:autoSpaceDN w:val="0"/>
        <w:adjustRightInd w:val="0"/>
        <w:jc w:val="left"/>
        <w:rPr>
          <w:rFonts w:ascii="ＭＳ 明朝" w:cs="ＭＳ 明朝"/>
          <w:kern w:val="0"/>
          <w:szCs w:val="22"/>
        </w:rPr>
      </w:pPr>
    </w:p>
    <w:p w14:paraId="03CE10D7" w14:textId="77777777" w:rsidR="00214FB7" w:rsidRDefault="00214FB7" w:rsidP="00214FB7">
      <w:pPr>
        <w:autoSpaceDE w:val="0"/>
        <w:autoSpaceDN w:val="0"/>
        <w:adjustRightInd w:val="0"/>
        <w:jc w:val="left"/>
        <w:rPr>
          <w:rFonts w:ascii="ＭＳ 明朝" w:cs="ＭＳ 明朝"/>
          <w:kern w:val="0"/>
          <w:szCs w:val="22"/>
        </w:rPr>
      </w:pPr>
      <w:r>
        <w:rPr>
          <w:rFonts w:ascii="ＭＳ 明朝" w:cs="ＭＳ 明朝" w:hint="eastAsia"/>
          <w:kern w:val="0"/>
          <w:szCs w:val="22"/>
        </w:rPr>
        <w:t>（補則）</w:t>
      </w:r>
    </w:p>
    <w:p w14:paraId="1368AF5F" w14:textId="63E9E3DF" w:rsidR="00214FB7" w:rsidRDefault="00214FB7" w:rsidP="00573411">
      <w:pPr>
        <w:autoSpaceDE w:val="0"/>
        <w:autoSpaceDN w:val="0"/>
        <w:adjustRightInd w:val="0"/>
        <w:ind w:left="220" w:hangingChars="100" w:hanging="220"/>
        <w:jc w:val="left"/>
        <w:rPr>
          <w:rFonts w:ascii="ＭＳ 明朝" w:cs="ＭＳ 明朝"/>
          <w:kern w:val="0"/>
          <w:szCs w:val="22"/>
        </w:rPr>
      </w:pPr>
      <w:r>
        <w:rPr>
          <w:rFonts w:ascii="ＭＳ 明朝" w:cs="ＭＳ 明朝" w:hint="eastAsia"/>
          <w:kern w:val="0"/>
          <w:szCs w:val="22"/>
        </w:rPr>
        <w:t>第</w:t>
      </w:r>
      <w:r w:rsidR="00AF6A91">
        <w:rPr>
          <w:rFonts w:ascii="ＭＳ 明朝" w:cs="ＭＳ 明朝" w:hint="eastAsia"/>
          <w:kern w:val="0"/>
          <w:szCs w:val="22"/>
        </w:rPr>
        <w:t>13</w:t>
      </w:r>
      <w:r>
        <w:rPr>
          <w:rFonts w:ascii="ＭＳ 明朝" w:cs="ＭＳ 明朝" w:hint="eastAsia"/>
          <w:kern w:val="0"/>
          <w:szCs w:val="22"/>
        </w:rPr>
        <w:t>条</w:t>
      </w:r>
      <w:r>
        <w:rPr>
          <w:rFonts w:ascii="ＭＳ 明朝" w:cs="ＭＳ 明朝"/>
          <w:kern w:val="0"/>
          <w:szCs w:val="22"/>
        </w:rPr>
        <w:t xml:space="preserve"> </w:t>
      </w:r>
      <w:r>
        <w:rPr>
          <w:rFonts w:ascii="ＭＳ 明朝" w:cs="ＭＳ 明朝" w:hint="eastAsia"/>
          <w:kern w:val="0"/>
          <w:szCs w:val="22"/>
        </w:rPr>
        <w:t>この要綱に定めるもののほか、広告の掲載について必要な事項は別に定める。</w:t>
      </w:r>
    </w:p>
    <w:p w14:paraId="321C89E2" w14:textId="77777777" w:rsidR="00AE73D7" w:rsidRDefault="00AE73D7" w:rsidP="00214FB7">
      <w:pPr>
        <w:autoSpaceDE w:val="0"/>
        <w:autoSpaceDN w:val="0"/>
        <w:adjustRightInd w:val="0"/>
        <w:jc w:val="left"/>
        <w:rPr>
          <w:rFonts w:ascii="ＭＳ 明朝" w:cs="ＭＳ 明朝"/>
          <w:kern w:val="0"/>
          <w:szCs w:val="22"/>
        </w:rPr>
      </w:pPr>
    </w:p>
    <w:p w14:paraId="0BE269B0" w14:textId="77777777" w:rsidR="00214FB7" w:rsidRDefault="00214FB7" w:rsidP="00214FB7">
      <w:pPr>
        <w:rPr>
          <w:rFonts w:ascii="ＭＳ 明朝" w:cs="ＭＳ 明朝"/>
          <w:kern w:val="0"/>
          <w:szCs w:val="22"/>
        </w:rPr>
      </w:pPr>
    </w:p>
    <w:p w14:paraId="07FD3C77" w14:textId="77777777" w:rsidR="00D52715" w:rsidRDefault="00D52715" w:rsidP="00214FB7">
      <w:pPr>
        <w:rPr>
          <w:rFonts w:ascii="ＭＳ 明朝" w:cs="ＭＳ 明朝"/>
          <w:kern w:val="0"/>
          <w:szCs w:val="22"/>
        </w:rPr>
      </w:pPr>
    </w:p>
    <w:p w14:paraId="19054533" w14:textId="77777777" w:rsidR="00214FB7" w:rsidRDefault="004570DF" w:rsidP="004570DF">
      <w:pPr>
        <w:ind w:firstLineChars="100" w:firstLine="220"/>
        <w:rPr>
          <w:rFonts w:ascii="ＭＳ 明朝" w:cs="ＭＳ 明朝"/>
          <w:kern w:val="0"/>
          <w:szCs w:val="22"/>
        </w:rPr>
      </w:pPr>
      <w:r>
        <w:rPr>
          <w:rFonts w:ascii="ＭＳ 明朝" w:cs="ＭＳ 明朝" w:hint="eastAsia"/>
          <w:kern w:val="0"/>
          <w:szCs w:val="22"/>
        </w:rPr>
        <w:t>附　則</w:t>
      </w:r>
    </w:p>
    <w:p w14:paraId="7A3C7031" w14:textId="77777777" w:rsidR="00214FB7" w:rsidRDefault="00015D94" w:rsidP="00214FB7">
      <w:pPr>
        <w:rPr>
          <w:rFonts w:ascii="ＭＳ 明朝" w:cs="ＭＳ 明朝"/>
          <w:kern w:val="0"/>
          <w:szCs w:val="22"/>
        </w:rPr>
      </w:pPr>
      <w:r w:rsidRPr="00686C38">
        <w:rPr>
          <w:rFonts w:ascii="ＭＳ 明朝" w:cs="ＭＳ 明朝" w:hint="eastAsia"/>
          <w:kern w:val="0"/>
          <w:szCs w:val="22"/>
        </w:rPr>
        <w:t>この要綱は、令和２</w:t>
      </w:r>
      <w:r w:rsidR="004570DF" w:rsidRPr="00686C38">
        <w:rPr>
          <w:rFonts w:ascii="ＭＳ 明朝" w:cs="ＭＳ 明朝" w:hint="eastAsia"/>
          <w:kern w:val="0"/>
          <w:szCs w:val="22"/>
        </w:rPr>
        <w:t>年</w:t>
      </w:r>
      <w:r w:rsidR="006B3FA7" w:rsidRPr="00686C38">
        <w:rPr>
          <w:rFonts w:ascii="ＭＳ 明朝" w:cs="ＭＳ 明朝" w:hint="eastAsia"/>
          <w:kern w:val="0"/>
          <w:szCs w:val="22"/>
        </w:rPr>
        <w:t>９</w:t>
      </w:r>
      <w:r w:rsidR="004570DF" w:rsidRPr="00686C38">
        <w:rPr>
          <w:rFonts w:ascii="ＭＳ 明朝" w:cs="ＭＳ 明朝" w:hint="eastAsia"/>
          <w:kern w:val="0"/>
          <w:szCs w:val="22"/>
        </w:rPr>
        <w:t>月</w:t>
      </w:r>
      <w:r w:rsidR="006B3FA7" w:rsidRPr="00686C38">
        <w:rPr>
          <w:rFonts w:ascii="ＭＳ 明朝" w:cs="ＭＳ 明朝" w:hint="eastAsia"/>
          <w:kern w:val="0"/>
          <w:szCs w:val="22"/>
        </w:rPr>
        <w:t>16</w:t>
      </w:r>
      <w:r w:rsidR="004570DF" w:rsidRPr="00686C38">
        <w:rPr>
          <w:rFonts w:ascii="ＭＳ 明朝" w:cs="ＭＳ 明朝" w:hint="eastAsia"/>
          <w:kern w:val="0"/>
          <w:szCs w:val="22"/>
        </w:rPr>
        <w:t>日から施行する。</w:t>
      </w:r>
    </w:p>
    <w:p w14:paraId="7BA9109E" w14:textId="77777777" w:rsidR="00095219" w:rsidRDefault="00095219" w:rsidP="00214FB7">
      <w:pPr>
        <w:rPr>
          <w:rFonts w:ascii="ＭＳ 明朝" w:cs="ＭＳ 明朝"/>
          <w:kern w:val="0"/>
          <w:szCs w:val="22"/>
        </w:rPr>
      </w:pPr>
      <w:r>
        <w:rPr>
          <w:rFonts w:ascii="ＭＳ 明朝" w:cs="ＭＳ 明朝" w:hint="eastAsia"/>
          <w:kern w:val="0"/>
          <w:szCs w:val="22"/>
        </w:rPr>
        <w:t xml:space="preserve">　附　則</w:t>
      </w:r>
    </w:p>
    <w:p w14:paraId="1FEF7151" w14:textId="77777777" w:rsidR="00095219" w:rsidRPr="00686C38" w:rsidRDefault="00095219" w:rsidP="00214FB7">
      <w:pPr>
        <w:rPr>
          <w:rFonts w:ascii="ＭＳ 明朝" w:cs="ＭＳ 明朝"/>
          <w:kern w:val="0"/>
          <w:szCs w:val="22"/>
        </w:rPr>
      </w:pPr>
      <w:r>
        <w:rPr>
          <w:rFonts w:ascii="ＭＳ 明朝" w:cs="ＭＳ 明朝" w:hint="eastAsia"/>
          <w:kern w:val="0"/>
          <w:szCs w:val="22"/>
        </w:rPr>
        <w:t>この要綱は、令和４年４月</w:t>
      </w:r>
      <w:r w:rsidR="009C1621">
        <w:rPr>
          <w:rFonts w:ascii="ＭＳ 明朝" w:cs="ＭＳ 明朝" w:hint="eastAsia"/>
          <w:kern w:val="0"/>
          <w:szCs w:val="22"/>
        </w:rPr>
        <w:t>28</w:t>
      </w:r>
      <w:r>
        <w:rPr>
          <w:rFonts w:ascii="ＭＳ 明朝" w:cs="ＭＳ 明朝" w:hint="eastAsia"/>
          <w:kern w:val="0"/>
          <w:szCs w:val="22"/>
        </w:rPr>
        <w:t>日から施行する。</w:t>
      </w:r>
    </w:p>
    <w:p w14:paraId="3FDAE3E7" w14:textId="77777777" w:rsidR="00774634" w:rsidRPr="00C37D45" w:rsidRDefault="00774634"/>
    <w:sectPr w:rsidR="00774634" w:rsidRPr="00C37D45" w:rsidSect="0040202D">
      <w:footerReference w:type="even" r:id="rId10"/>
      <w:footerReference w:type="default" r:id="rId11"/>
      <w:type w:val="continuous"/>
      <w:pgSz w:w="11906" w:h="16838" w:code="9"/>
      <w:pgMar w:top="1134" w:right="1134" w:bottom="1134" w:left="1418"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6C6C" w14:textId="77777777" w:rsidR="006E4B0E" w:rsidRDefault="006E4B0E">
      <w:r>
        <w:separator/>
      </w:r>
    </w:p>
  </w:endnote>
  <w:endnote w:type="continuationSeparator" w:id="0">
    <w:p w14:paraId="546DBA6D" w14:textId="77777777" w:rsidR="006E4B0E" w:rsidRDefault="006E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B852" w14:textId="77777777" w:rsidR="00315CDF" w:rsidRDefault="00315C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E93C" w14:textId="77777777" w:rsidR="00315CDF" w:rsidRDefault="00315C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38B8" w14:textId="77777777" w:rsidR="006E4B0E" w:rsidRDefault="006E4B0E">
      <w:r>
        <w:separator/>
      </w:r>
    </w:p>
  </w:footnote>
  <w:footnote w:type="continuationSeparator" w:id="0">
    <w:p w14:paraId="4C31D14B" w14:textId="77777777" w:rsidR="006E4B0E" w:rsidRDefault="006E4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51"/>
    <w:rsid w:val="000005C3"/>
    <w:rsid w:val="00015D94"/>
    <w:rsid w:val="00016589"/>
    <w:rsid w:val="00017344"/>
    <w:rsid w:val="00025C36"/>
    <w:rsid w:val="00051327"/>
    <w:rsid w:val="00071D2B"/>
    <w:rsid w:val="000877DC"/>
    <w:rsid w:val="000944C4"/>
    <w:rsid w:val="00095219"/>
    <w:rsid w:val="000B466E"/>
    <w:rsid w:val="000B7FD4"/>
    <w:rsid w:val="000C1C4F"/>
    <w:rsid w:val="000D3734"/>
    <w:rsid w:val="001042F8"/>
    <w:rsid w:val="00105193"/>
    <w:rsid w:val="001079AE"/>
    <w:rsid w:val="00113347"/>
    <w:rsid w:val="001268C1"/>
    <w:rsid w:val="001652A8"/>
    <w:rsid w:val="00187A88"/>
    <w:rsid w:val="001B2CE7"/>
    <w:rsid w:val="001D53C7"/>
    <w:rsid w:val="00201CCF"/>
    <w:rsid w:val="00214FB7"/>
    <w:rsid w:val="00215547"/>
    <w:rsid w:val="00216CF4"/>
    <w:rsid w:val="0023290A"/>
    <w:rsid w:val="002706CA"/>
    <w:rsid w:val="00292E08"/>
    <w:rsid w:val="002A2394"/>
    <w:rsid w:val="002B36D7"/>
    <w:rsid w:val="00304DC9"/>
    <w:rsid w:val="00311BDE"/>
    <w:rsid w:val="00315CDF"/>
    <w:rsid w:val="003256A4"/>
    <w:rsid w:val="00325BC2"/>
    <w:rsid w:val="00352BA6"/>
    <w:rsid w:val="00360DBC"/>
    <w:rsid w:val="00380949"/>
    <w:rsid w:val="00393335"/>
    <w:rsid w:val="003B1467"/>
    <w:rsid w:val="003B2DE5"/>
    <w:rsid w:val="003C75B3"/>
    <w:rsid w:val="003E669B"/>
    <w:rsid w:val="003F4287"/>
    <w:rsid w:val="003F5835"/>
    <w:rsid w:val="0040202D"/>
    <w:rsid w:val="00417D6F"/>
    <w:rsid w:val="00430C20"/>
    <w:rsid w:val="00446590"/>
    <w:rsid w:val="0045251C"/>
    <w:rsid w:val="004570DF"/>
    <w:rsid w:val="00495580"/>
    <w:rsid w:val="00500430"/>
    <w:rsid w:val="005041F1"/>
    <w:rsid w:val="00507451"/>
    <w:rsid w:val="00514279"/>
    <w:rsid w:val="005153E3"/>
    <w:rsid w:val="005233A2"/>
    <w:rsid w:val="00525F8D"/>
    <w:rsid w:val="0053254E"/>
    <w:rsid w:val="00573411"/>
    <w:rsid w:val="00574A52"/>
    <w:rsid w:val="00581ED3"/>
    <w:rsid w:val="00582B90"/>
    <w:rsid w:val="00596075"/>
    <w:rsid w:val="005A1D29"/>
    <w:rsid w:val="005E1C23"/>
    <w:rsid w:val="005E2022"/>
    <w:rsid w:val="005E6E8D"/>
    <w:rsid w:val="005F2ADC"/>
    <w:rsid w:val="006160DA"/>
    <w:rsid w:val="0064230D"/>
    <w:rsid w:val="00663781"/>
    <w:rsid w:val="006819F8"/>
    <w:rsid w:val="00686C38"/>
    <w:rsid w:val="006A4589"/>
    <w:rsid w:val="006A6467"/>
    <w:rsid w:val="006A6B88"/>
    <w:rsid w:val="006B3FA7"/>
    <w:rsid w:val="006B797F"/>
    <w:rsid w:val="006C37B5"/>
    <w:rsid w:val="006C7CEF"/>
    <w:rsid w:val="006D548D"/>
    <w:rsid w:val="006E4B0E"/>
    <w:rsid w:val="007059CA"/>
    <w:rsid w:val="00725CAF"/>
    <w:rsid w:val="007341FF"/>
    <w:rsid w:val="00744D4A"/>
    <w:rsid w:val="00764357"/>
    <w:rsid w:val="00764D1F"/>
    <w:rsid w:val="00766AC1"/>
    <w:rsid w:val="00771DB9"/>
    <w:rsid w:val="00774634"/>
    <w:rsid w:val="00786976"/>
    <w:rsid w:val="007A36B6"/>
    <w:rsid w:val="007C1BD7"/>
    <w:rsid w:val="007D3EFB"/>
    <w:rsid w:val="007E5178"/>
    <w:rsid w:val="007F47C7"/>
    <w:rsid w:val="00804D99"/>
    <w:rsid w:val="00843D7A"/>
    <w:rsid w:val="008530E8"/>
    <w:rsid w:val="00877774"/>
    <w:rsid w:val="0088662F"/>
    <w:rsid w:val="00890359"/>
    <w:rsid w:val="008B65DF"/>
    <w:rsid w:val="008D2943"/>
    <w:rsid w:val="00906A28"/>
    <w:rsid w:val="00907280"/>
    <w:rsid w:val="00911612"/>
    <w:rsid w:val="00914A99"/>
    <w:rsid w:val="00921CE6"/>
    <w:rsid w:val="0096068C"/>
    <w:rsid w:val="009620DF"/>
    <w:rsid w:val="009A6985"/>
    <w:rsid w:val="009B7537"/>
    <w:rsid w:val="009C1621"/>
    <w:rsid w:val="009E0830"/>
    <w:rsid w:val="009E1ECE"/>
    <w:rsid w:val="009F67C7"/>
    <w:rsid w:val="009F7CDC"/>
    <w:rsid w:val="00A00D34"/>
    <w:rsid w:val="00A23755"/>
    <w:rsid w:val="00A4320D"/>
    <w:rsid w:val="00A57954"/>
    <w:rsid w:val="00A618AD"/>
    <w:rsid w:val="00AC6FCC"/>
    <w:rsid w:val="00AE73D7"/>
    <w:rsid w:val="00AF6A91"/>
    <w:rsid w:val="00B11CB1"/>
    <w:rsid w:val="00B16F10"/>
    <w:rsid w:val="00B25F54"/>
    <w:rsid w:val="00B26368"/>
    <w:rsid w:val="00B27922"/>
    <w:rsid w:val="00B30E37"/>
    <w:rsid w:val="00B35ADB"/>
    <w:rsid w:val="00B40900"/>
    <w:rsid w:val="00B51A2E"/>
    <w:rsid w:val="00B67078"/>
    <w:rsid w:val="00B70B1C"/>
    <w:rsid w:val="00B73F55"/>
    <w:rsid w:val="00B8768A"/>
    <w:rsid w:val="00BA3FFA"/>
    <w:rsid w:val="00BC3BAD"/>
    <w:rsid w:val="00BC7515"/>
    <w:rsid w:val="00BD5B76"/>
    <w:rsid w:val="00BD743A"/>
    <w:rsid w:val="00BF2F06"/>
    <w:rsid w:val="00C37D45"/>
    <w:rsid w:val="00C62726"/>
    <w:rsid w:val="00C81332"/>
    <w:rsid w:val="00C8219F"/>
    <w:rsid w:val="00CA4144"/>
    <w:rsid w:val="00CA766F"/>
    <w:rsid w:val="00CB056E"/>
    <w:rsid w:val="00CC704B"/>
    <w:rsid w:val="00CF4048"/>
    <w:rsid w:val="00D053E1"/>
    <w:rsid w:val="00D331F9"/>
    <w:rsid w:val="00D417E9"/>
    <w:rsid w:val="00D45BF9"/>
    <w:rsid w:val="00D52715"/>
    <w:rsid w:val="00D6596E"/>
    <w:rsid w:val="00D818C4"/>
    <w:rsid w:val="00D8293D"/>
    <w:rsid w:val="00D94634"/>
    <w:rsid w:val="00DA2E47"/>
    <w:rsid w:val="00DB0432"/>
    <w:rsid w:val="00DB36A2"/>
    <w:rsid w:val="00DC24BC"/>
    <w:rsid w:val="00E07F2D"/>
    <w:rsid w:val="00E16A4C"/>
    <w:rsid w:val="00E16C35"/>
    <w:rsid w:val="00E21439"/>
    <w:rsid w:val="00E31CA5"/>
    <w:rsid w:val="00E553F2"/>
    <w:rsid w:val="00E61D34"/>
    <w:rsid w:val="00E80390"/>
    <w:rsid w:val="00E84A25"/>
    <w:rsid w:val="00EB3F0A"/>
    <w:rsid w:val="00ED53D6"/>
    <w:rsid w:val="00EE127A"/>
    <w:rsid w:val="00EE58AE"/>
    <w:rsid w:val="00EE7FAE"/>
    <w:rsid w:val="00F12010"/>
    <w:rsid w:val="00F14E7C"/>
    <w:rsid w:val="00F21752"/>
    <w:rsid w:val="00F3607D"/>
    <w:rsid w:val="00F50A36"/>
    <w:rsid w:val="00F579C7"/>
    <w:rsid w:val="00F721F4"/>
    <w:rsid w:val="00F75DEF"/>
    <w:rsid w:val="00F856EC"/>
    <w:rsid w:val="00F95D3F"/>
    <w:rsid w:val="00FB294B"/>
    <w:rsid w:val="00FC6231"/>
    <w:rsid w:val="00FD614C"/>
    <w:rsid w:val="00FF0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45A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202D"/>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C623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footer"/>
    <w:basedOn w:val="a"/>
    <w:rsid w:val="00E16A4C"/>
    <w:pPr>
      <w:tabs>
        <w:tab w:val="center" w:pos="4252"/>
        <w:tab w:val="right" w:pos="8504"/>
      </w:tabs>
      <w:snapToGrid w:val="0"/>
    </w:pPr>
  </w:style>
  <w:style w:type="character" w:styleId="a4">
    <w:name w:val="page number"/>
    <w:basedOn w:val="a0"/>
    <w:rsid w:val="00E16A4C"/>
  </w:style>
  <w:style w:type="paragraph" w:styleId="a5">
    <w:name w:val="Balloon Text"/>
    <w:basedOn w:val="a"/>
    <w:link w:val="a6"/>
    <w:rsid w:val="000C1C4F"/>
    <w:rPr>
      <w:rFonts w:ascii="Arial" w:eastAsia="ＭＳ ゴシック" w:hAnsi="Arial"/>
      <w:sz w:val="18"/>
      <w:szCs w:val="18"/>
    </w:rPr>
  </w:style>
  <w:style w:type="character" w:customStyle="1" w:styleId="a6">
    <w:name w:val="吹き出し (文字)"/>
    <w:link w:val="a5"/>
    <w:rsid w:val="000C1C4F"/>
    <w:rPr>
      <w:rFonts w:ascii="Arial" w:eastAsia="ＭＳ ゴシック" w:hAnsi="Arial" w:cs="Times New Roman"/>
      <w:kern w:val="2"/>
      <w:sz w:val="18"/>
      <w:szCs w:val="18"/>
    </w:rPr>
  </w:style>
  <w:style w:type="paragraph" w:styleId="a7">
    <w:name w:val="header"/>
    <w:basedOn w:val="a"/>
    <w:link w:val="a8"/>
    <w:rsid w:val="00AF6A91"/>
    <w:pPr>
      <w:tabs>
        <w:tab w:val="center" w:pos="4252"/>
        <w:tab w:val="right" w:pos="8504"/>
      </w:tabs>
      <w:snapToGrid w:val="0"/>
    </w:pPr>
  </w:style>
  <w:style w:type="character" w:customStyle="1" w:styleId="a8">
    <w:name w:val="ヘッダー (文字)"/>
    <w:link w:val="a7"/>
    <w:rsid w:val="00AF6A91"/>
    <w:rPr>
      <w:kern w:val="2"/>
      <w:sz w:val="22"/>
      <w:szCs w:val="24"/>
    </w:rPr>
  </w:style>
  <w:style w:type="paragraph" w:styleId="a9">
    <w:name w:val="Revision"/>
    <w:hidden/>
    <w:uiPriority w:val="99"/>
    <w:semiHidden/>
    <w:rsid w:val="005F2ADC"/>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4246">
      <w:bodyDiv w:val="1"/>
      <w:marLeft w:val="0"/>
      <w:marRight w:val="0"/>
      <w:marTop w:val="0"/>
      <w:marBottom w:val="0"/>
      <w:divBdr>
        <w:top w:val="none" w:sz="0" w:space="0" w:color="auto"/>
        <w:left w:val="none" w:sz="0" w:space="0" w:color="auto"/>
        <w:bottom w:val="none" w:sz="0" w:space="0" w:color="auto"/>
        <w:right w:val="none" w:sz="0" w:space="0" w:color="auto"/>
      </w:divBdr>
      <w:divsChild>
        <w:div w:id="301080648">
          <w:marLeft w:val="0"/>
          <w:marRight w:val="0"/>
          <w:marTop w:val="0"/>
          <w:marBottom w:val="0"/>
          <w:divBdr>
            <w:top w:val="none" w:sz="0" w:space="0" w:color="auto"/>
            <w:left w:val="none" w:sz="0" w:space="0" w:color="auto"/>
            <w:bottom w:val="none" w:sz="0" w:space="0" w:color="auto"/>
            <w:right w:val="none" w:sz="0" w:space="0" w:color="auto"/>
          </w:divBdr>
        </w:div>
      </w:divsChild>
    </w:div>
    <w:div w:id="1304239841">
      <w:bodyDiv w:val="1"/>
      <w:marLeft w:val="0"/>
      <w:marRight w:val="0"/>
      <w:marTop w:val="0"/>
      <w:marBottom w:val="0"/>
      <w:divBdr>
        <w:top w:val="none" w:sz="0" w:space="0" w:color="auto"/>
        <w:left w:val="none" w:sz="0" w:space="0" w:color="auto"/>
        <w:bottom w:val="none" w:sz="0" w:space="0" w:color="auto"/>
        <w:right w:val="none" w:sz="0" w:space="0" w:color="auto"/>
      </w:divBdr>
      <w:divsChild>
        <w:div w:id="1766075885">
          <w:marLeft w:val="0"/>
          <w:marRight w:val="0"/>
          <w:marTop w:val="0"/>
          <w:marBottom w:val="0"/>
          <w:divBdr>
            <w:top w:val="none" w:sz="0" w:space="0" w:color="auto"/>
            <w:left w:val="none" w:sz="0" w:space="0" w:color="auto"/>
            <w:bottom w:val="none" w:sz="0" w:space="0" w:color="auto"/>
            <w:right w:val="none" w:sz="0" w:space="0" w:color="auto"/>
          </w:divBdr>
        </w:div>
        <w:div w:id="201949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20" ma:contentTypeDescription="新しいドキュメントを作成します。" ma:contentTypeScope="" ma:versionID="f84e284d99e80a7c94ee25392bdac8e0">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ef66cc8d2202bc010f471730a9b72ad6"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2023-02-28T07:04:19+00:00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F00E-E6A5-4FD1-92C4-19F79417D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399BA-F1D8-4D21-9FB5-A0A3CB27A0C1}">
  <ds:schemaRefs>
    <ds:schemaRef ds:uri="http://schemas.microsoft.com/sharepoint/v3/contenttype/forms"/>
  </ds:schemaRefs>
</ds:datastoreItem>
</file>

<file path=customXml/itemProps3.xml><?xml version="1.0" encoding="utf-8"?>
<ds:datastoreItem xmlns:ds="http://schemas.openxmlformats.org/officeDocument/2006/customXml" ds:itemID="{CEE3D9F0-53FF-4953-94E8-1FB710525246}">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4.xml><?xml version="1.0" encoding="utf-8"?>
<ds:datastoreItem xmlns:ds="http://schemas.openxmlformats.org/officeDocument/2006/customXml" ds:itemID="{B5986081-F319-4184-A51F-7CE1AB73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2023-02-28T07:06:00Z</dcterms:created>
  <dcterms:modified xsi:type="dcterms:W3CDTF">2024-03-12T07:33:00Z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