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98" w:rsidRPr="00353D98" w:rsidRDefault="00353D98" w:rsidP="00353D98">
      <w:pPr>
        <w:ind w:right="210"/>
        <w:jc w:val="right"/>
        <w:rPr>
          <w:rFonts w:ascii="Century" w:eastAsia="ＭＳ 明朝" w:hAnsi="Century" w:cs="Times New Roman"/>
        </w:rPr>
      </w:pPr>
      <w:r w:rsidRPr="00353D98">
        <w:rPr>
          <w:rFonts w:ascii="Century" w:eastAsia="ＭＳ 明朝" w:hAnsi="Century" w:cs="Times New Roman"/>
        </w:rPr>
        <w:t>30</w:t>
      </w:r>
      <w:r w:rsidRPr="00353D98">
        <w:rPr>
          <w:rFonts w:ascii="Century" w:eastAsia="ＭＳ 明朝" w:hAnsi="Century" w:cs="Times New Roman" w:hint="eastAsia"/>
        </w:rPr>
        <w:t>障第</w:t>
      </w:r>
      <w:r w:rsidRPr="00353D98">
        <w:rPr>
          <w:rFonts w:ascii="Century" w:eastAsia="ＭＳ 明朝" w:hAnsi="Century" w:cs="Times New Roman"/>
        </w:rPr>
        <w:t>555</w:t>
      </w:r>
      <w:r w:rsidRPr="00353D98">
        <w:rPr>
          <w:rFonts w:ascii="Century" w:eastAsia="ＭＳ 明朝" w:hAnsi="Century" w:cs="Times New Roman" w:hint="eastAsia"/>
        </w:rPr>
        <w:t>号</w:t>
      </w:r>
    </w:p>
    <w:p w:rsidR="00353D98" w:rsidRPr="00353D98" w:rsidRDefault="00353D98" w:rsidP="00353D98">
      <w:pPr>
        <w:wordWrap w:val="0"/>
        <w:ind w:right="210"/>
        <w:jc w:val="right"/>
        <w:rPr>
          <w:rFonts w:ascii="Century" w:eastAsia="ＭＳ 明朝" w:hAnsi="Century" w:cs="Times New Roman"/>
        </w:rPr>
      </w:pPr>
      <w:r w:rsidRPr="00353D98">
        <w:rPr>
          <w:rFonts w:ascii="Century" w:eastAsia="ＭＳ 明朝" w:hAnsi="Century" w:cs="Times New Roman" w:hint="eastAsia"/>
        </w:rPr>
        <w:t>平成</w:t>
      </w:r>
      <w:r w:rsidRPr="00353D98">
        <w:rPr>
          <w:rFonts w:ascii="Century" w:eastAsia="ＭＳ 明朝" w:hAnsi="Century" w:cs="Times New Roman"/>
        </w:rPr>
        <w:t>30</w:t>
      </w:r>
      <w:r w:rsidRPr="00353D98">
        <w:rPr>
          <w:rFonts w:ascii="Century" w:eastAsia="ＭＳ 明朝" w:hAnsi="Century" w:cs="Times New Roman" w:hint="eastAsia"/>
        </w:rPr>
        <w:t>年</w:t>
      </w:r>
      <w:r w:rsidRPr="00353D98">
        <w:rPr>
          <w:rFonts w:ascii="Century" w:eastAsia="ＭＳ 明朝" w:hAnsi="Century" w:cs="Times New Roman"/>
        </w:rPr>
        <w:t>(2018</w:t>
      </w:r>
      <w:r w:rsidRPr="00353D98">
        <w:rPr>
          <w:rFonts w:ascii="Century" w:eastAsia="ＭＳ 明朝" w:hAnsi="Century" w:cs="Times New Roman" w:hint="eastAsia"/>
        </w:rPr>
        <w:t>年</w:t>
      </w:r>
      <w:r w:rsidRPr="00353D98">
        <w:rPr>
          <w:rFonts w:ascii="Century" w:eastAsia="ＭＳ 明朝" w:hAnsi="Century" w:cs="Times New Roman"/>
        </w:rPr>
        <w:t>)11</w:t>
      </w:r>
      <w:r w:rsidRPr="00353D98">
        <w:rPr>
          <w:rFonts w:ascii="Century" w:eastAsia="ＭＳ 明朝" w:hAnsi="Century" w:cs="Times New Roman" w:hint="eastAsia"/>
        </w:rPr>
        <w:t>月</w:t>
      </w:r>
      <w:r w:rsidRPr="00353D98">
        <w:rPr>
          <w:rFonts w:ascii="Century" w:eastAsia="ＭＳ 明朝" w:hAnsi="Century" w:cs="Times New Roman"/>
        </w:rPr>
        <w:t>8</w:t>
      </w:r>
      <w:r w:rsidRPr="00353D98">
        <w:rPr>
          <w:rFonts w:ascii="Century" w:eastAsia="ＭＳ 明朝" w:hAnsi="Century" w:cs="Times New Roman" w:hint="eastAsia"/>
        </w:rPr>
        <w:t>日</w:t>
      </w:r>
    </w:p>
    <w:p w:rsidR="00353D98" w:rsidRPr="00353D98" w:rsidRDefault="00353D98" w:rsidP="00353D98">
      <w:pPr>
        <w:jc w:val="right"/>
        <w:rPr>
          <w:rFonts w:ascii="Century" w:eastAsia="ＭＳ 明朝" w:hAnsi="Century" w:cs="Times New Roman"/>
        </w:rPr>
      </w:pPr>
    </w:p>
    <w:p w:rsidR="00353D98" w:rsidRPr="00353D98" w:rsidRDefault="00353D98" w:rsidP="00353D98">
      <w:pPr>
        <w:jc w:val="left"/>
        <w:rPr>
          <w:rFonts w:ascii="Century" w:eastAsia="ＭＳ 明朝" w:hAnsi="Century" w:cs="Times New Roman"/>
          <w:kern w:val="0"/>
        </w:rPr>
      </w:pPr>
      <w:r w:rsidRPr="00353D98">
        <w:rPr>
          <w:rFonts w:ascii="Century" w:eastAsia="ＭＳ 明朝" w:hAnsi="Century" w:cs="Times New Roman" w:hint="eastAsia"/>
          <w:spacing w:val="44"/>
          <w:kern w:val="0"/>
          <w:fitText w:val="3780" w:id="1799665923"/>
        </w:rPr>
        <w:t>指定児童発達支援事業所の</w:t>
      </w:r>
      <w:r w:rsidRPr="00353D98">
        <w:rPr>
          <w:rFonts w:ascii="Century" w:eastAsia="ＭＳ 明朝" w:hAnsi="Century" w:cs="Times New Roman" w:hint="eastAsia"/>
          <w:spacing w:val="-2"/>
          <w:kern w:val="0"/>
          <w:fitText w:val="3780" w:id="1799665923"/>
        </w:rPr>
        <w:t>長</w:t>
      </w:r>
    </w:p>
    <w:p w:rsidR="00353D98" w:rsidRPr="00353D98" w:rsidRDefault="00353D98" w:rsidP="00353D98">
      <w:pPr>
        <w:jc w:val="left"/>
        <w:rPr>
          <w:rFonts w:ascii="Century" w:eastAsia="ＭＳ 明朝" w:hAnsi="Century" w:cs="Times New Roman"/>
          <w:kern w:val="0"/>
        </w:rPr>
      </w:pPr>
      <w:r w:rsidRPr="00353D98">
        <w:rPr>
          <w:rFonts w:ascii="Century" w:eastAsia="ＭＳ 明朝" w:hAnsi="Century" w:cs="Times New Roman" w:hint="eastAsia"/>
          <w:spacing w:val="6"/>
          <w:kern w:val="0"/>
          <w:fitText w:val="3780" w:id="1799665924"/>
        </w:rPr>
        <w:t>指定放課後等デイサービス事業所の</w:t>
      </w:r>
      <w:r w:rsidRPr="00353D98">
        <w:rPr>
          <w:rFonts w:ascii="Century" w:eastAsia="ＭＳ 明朝" w:hAnsi="Century" w:cs="Times New Roman" w:hint="eastAsia"/>
          <w:spacing w:val="8"/>
          <w:kern w:val="0"/>
          <w:fitText w:val="3780" w:id="1799665924"/>
        </w:rPr>
        <w:t>長</w:t>
      </w:r>
      <w:r w:rsidRPr="00353D98">
        <w:rPr>
          <w:rFonts w:ascii="Century" w:eastAsia="ＭＳ 明朝" w:hAnsi="Century" w:cs="Times New Roman" w:hint="eastAsia"/>
          <w:kern w:val="0"/>
        </w:rPr>
        <w:t xml:space="preserve">　様</w:t>
      </w:r>
    </w:p>
    <w:p w:rsidR="00353D98" w:rsidRPr="00353D98" w:rsidRDefault="00353D98" w:rsidP="00353D98">
      <w:pPr>
        <w:jc w:val="left"/>
        <w:rPr>
          <w:rFonts w:ascii="Century" w:eastAsia="ＭＳ 明朝" w:hAnsi="Century" w:cs="Times New Roman"/>
          <w:kern w:val="0"/>
        </w:rPr>
      </w:pPr>
      <w:r w:rsidRPr="00353D98">
        <w:rPr>
          <w:rFonts w:ascii="Century" w:eastAsia="ＭＳ 明朝" w:hAnsi="Century" w:cs="Times New Roman" w:hint="eastAsia"/>
          <w:spacing w:val="22"/>
          <w:kern w:val="0"/>
          <w:fitText w:val="3780" w:id="1799665925"/>
        </w:rPr>
        <w:t>共生型障害児通所支援事業所の</w:t>
      </w:r>
      <w:r w:rsidRPr="00353D98">
        <w:rPr>
          <w:rFonts w:ascii="Century" w:eastAsia="ＭＳ 明朝" w:hAnsi="Century" w:cs="Times New Roman" w:hint="eastAsia"/>
          <w:spacing w:val="7"/>
          <w:kern w:val="0"/>
          <w:fitText w:val="3780" w:id="1799665925"/>
        </w:rPr>
        <w:t>長</w:t>
      </w:r>
    </w:p>
    <w:p w:rsidR="00353D98" w:rsidRPr="00353D98" w:rsidRDefault="00353D98" w:rsidP="00353D98">
      <w:pPr>
        <w:ind w:firstLineChars="100" w:firstLine="210"/>
        <w:jc w:val="left"/>
        <w:rPr>
          <w:rFonts w:ascii="Century" w:eastAsia="ＭＳ 明朝" w:hAnsi="Century" w:cs="Times New Roman"/>
        </w:rPr>
      </w:pPr>
    </w:p>
    <w:p w:rsidR="00353D98" w:rsidRPr="00353D98" w:rsidRDefault="00353D98" w:rsidP="00353D98">
      <w:pPr>
        <w:ind w:firstLineChars="500" w:firstLine="1050"/>
        <w:jc w:val="left"/>
        <w:rPr>
          <w:rFonts w:ascii="Century" w:eastAsia="ＭＳ 明朝" w:hAnsi="Century" w:cs="Times New Roman"/>
        </w:rPr>
      </w:pPr>
      <w:r w:rsidRPr="00353D98">
        <w:rPr>
          <w:rFonts w:ascii="Century" w:eastAsia="ＭＳ 明朝" w:hAnsi="Century" w:cs="Times New Roman" w:hint="eastAsia"/>
        </w:rPr>
        <w:t xml:space="preserve">　　　　　　　　　　　　　　　　　　</w:t>
      </w:r>
      <w:r w:rsidRPr="00353D98">
        <w:rPr>
          <w:rFonts w:ascii="Century" w:eastAsia="ＭＳ 明朝" w:hAnsi="Century" w:cs="Times New Roman"/>
        </w:rPr>
        <w:t xml:space="preserve"> </w:t>
      </w:r>
      <w:r w:rsidRPr="00353D98">
        <w:rPr>
          <w:rFonts w:ascii="Century" w:eastAsia="ＭＳ 明朝" w:hAnsi="Century" w:cs="Times New Roman" w:hint="eastAsia"/>
        </w:rPr>
        <w:t xml:space="preserve">長野県健康福祉部障がい者支援課長　</w:t>
      </w:r>
    </w:p>
    <w:p w:rsidR="00353D98" w:rsidRPr="00353D98" w:rsidRDefault="00353D98" w:rsidP="00353D98">
      <w:pPr>
        <w:jc w:val="left"/>
        <w:rPr>
          <w:rFonts w:ascii="Century" w:eastAsia="ＭＳ 明朝" w:hAnsi="Century" w:cs="Times New Roman"/>
        </w:rPr>
      </w:pPr>
    </w:p>
    <w:p w:rsidR="00353D98" w:rsidRPr="00353D98" w:rsidRDefault="00353D98" w:rsidP="00353D98">
      <w:pPr>
        <w:ind w:firstLineChars="500" w:firstLine="1050"/>
        <w:jc w:val="left"/>
        <w:rPr>
          <w:rFonts w:ascii="Century" w:eastAsia="ＭＳ 明朝" w:hAnsi="Century" w:cs="Times New Roman"/>
        </w:rPr>
      </w:pPr>
      <w:r w:rsidRPr="00353D98">
        <w:rPr>
          <w:rFonts w:ascii="Century" w:eastAsia="ＭＳ 明朝" w:hAnsi="Century" w:cs="Times New Roman" w:hint="eastAsia"/>
        </w:rPr>
        <w:t>児童発達支援ガイドライン及び放課後等デイサービスガイドライン</w:t>
      </w:r>
    </w:p>
    <w:p w:rsidR="00353D98" w:rsidRPr="00353D98" w:rsidRDefault="00353D98" w:rsidP="00353D98">
      <w:pPr>
        <w:ind w:firstLineChars="500" w:firstLine="1050"/>
        <w:jc w:val="left"/>
        <w:rPr>
          <w:rFonts w:ascii="Century" w:eastAsia="ＭＳ 明朝" w:hAnsi="Century" w:cs="Times New Roman"/>
        </w:rPr>
      </w:pPr>
      <w:r w:rsidRPr="00353D98">
        <w:rPr>
          <w:rFonts w:ascii="Century" w:eastAsia="ＭＳ 明朝" w:hAnsi="Century" w:cs="Times New Roman" w:hint="eastAsia"/>
        </w:rPr>
        <w:t>に基づいた自己評価結果等の公表について（通知）</w:t>
      </w:r>
    </w:p>
    <w:p w:rsidR="00353D98" w:rsidRPr="00353D98" w:rsidRDefault="00353D98" w:rsidP="00353D98">
      <w:pPr>
        <w:ind w:firstLineChars="400" w:firstLine="840"/>
        <w:jc w:val="left"/>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 xml:space="preserve">　標記の件について、</w:t>
      </w:r>
      <w:r w:rsidRPr="00353D98">
        <w:rPr>
          <w:rFonts w:ascii="Century" w:eastAsia="ＭＳ 明朝" w:hAnsi="Century" w:cs="Times New Roman" w:hint="eastAsia"/>
          <w:u w:val="single"/>
        </w:rPr>
        <w:t>指定児童発達支援</w:t>
      </w:r>
      <w:r w:rsidRPr="00353D98">
        <w:rPr>
          <w:rFonts w:ascii="Century" w:eastAsia="ＭＳ 明朝" w:hAnsi="Century" w:cs="Times New Roman" w:hint="eastAsia"/>
        </w:rPr>
        <w:t>又は</w:t>
      </w:r>
      <w:r w:rsidRPr="00353D98">
        <w:rPr>
          <w:rFonts w:ascii="Century" w:eastAsia="ＭＳ 明朝" w:hAnsi="Century" w:cs="Times New Roman" w:hint="eastAsia"/>
          <w:u w:val="single"/>
        </w:rPr>
        <w:t>指定放課後等デイサービス</w:t>
      </w:r>
      <w:r w:rsidRPr="00353D98">
        <w:rPr>
          <w:rFonts w:ascii="Century" w:eastAsia="ＭＳ 明朝" w:hAnsi="Century" w:cs="Times New Roman" w:hint="eastAsia"/>
        </w:rPr>
        <w:t>、</w:t>
      </w:r>
      <w:r w:rsidRPr="00353D98">
        <w:rPr>
          <w:rFonts w:ascii="Century" w:eastAsia="ＭＳ 明朝" w:hAnsi="Century" w:cs="Times New Roman" w:hint="eastAsia"/>
          <w:u w:val="single"/>
        </w:rPr>
        <w:t>共生型障害児通所支援</w:t>
      </w:r>
      <w:r w:rsidRPr="00353D98">
        <w:rPr>
          <w:rFonts w:ascii="Century" w:eastAsia="ＭＳ 明朝" w:hAnsi="Century" w:cs="Times New Roman" w:hint="eastAsia"/>
        </w:rPr>
        <w:t>を実施する事業所は、厚生労働省から発出されている児童発達支援ガイドライン又は放課後等デイサービスガイドラインに沿った評価項目について、自己評価及び質の改善（以下、自己評価結果等といいます。）を行い、おおむね１年に１回以上結果を公表することが義務付けられています。（指定児童発達支援事業所及び指定放課後等デイサービス事業所については、児童福祉法に基づく指定通所支援の事業の従業者、設備及び運営の基準に関する条例（平成</w:t>
      </w:r>
      <w:r w:rsidRPr="00353D98">
        <w:rPr>
          <w:rFonts w:ascii="Century" w:eastAsia="ＭＳ 明朝" w:hAnsi="Century" w:cs="Times New Roman"/>
        </w:rPr>
        <w:t>24</w:t>
      </w:r>
      <w:r w:rsidRPr="00353D98">
        <w:rPr>
          <w:rFonts w:ascii="Century" w:eastAsia="ＭＳ 明朝" w:hAnsi="Century" w:cs="Times New Roman" w:hint="eastAsia"/>
        </w:rPr>
        <w:t>年</w:t>
      </w:r>
      <w:r w:rsidRPr="00353D98">
        <w:rPr>
          <w:rFonts w:ascii="Century" w:eastAsia="ＭＳ 明朝" w:hAnsi="Century" w:cs="Times New Roman"/>
        </w:rPr>
        <w:t>10</w:t>
      </w:r>
      <w:r w:rsidRPr="00353D98">
        <w:rPr>
          <w:rFonts w:ascii="Century" w:eastAsia="ＭＳ 明朝" w:hAnsi="Century" w:cs="Times New Roman" w:hint="eastAsia"/>
        </w:rPr>
        <w:t>月</w:t>
      </w:r>
      <w:r w:rsidRPr="00353D98">
        <w:rPr>
          <w:rFonts w:ascii="Century" w:eastAsia="ＭＳ 明朝" w:hAnsi="Century" w:cs="Times New Roman"/>
        </w:rPr>
        <w:t>11</w:t>
      </w:r>
      <w:r w:rsidRPr="00353D98">
        <w:rPr>
          <w:rFonts w:ascii="Century" w:eastAsia="ＭＳ 明朝" w:hAnsi="Century" w:cs="Times New Roman" w:hint="eastAsia"/>
        </w:rPr>
        <w:t>日</w:t>
      </w:r>
      <w:r w:rsidRPr="00353D98">
        <w:rPr>
          <w:rFonts w:ascii="Century" w:eastAsia="ＭＳ 明朝" w:hAnsi="Century" w:cs="Times New Roman"/>
        </w:rPr>
        <w:t xml:space="preserve"> </w:t>
      </w:r>
      <w:r w:rsidRPr="00353D98">
        <w:rPr>
          <w:rFonts w:ascii="Century" w:eastAsia="ＭＳ 明朝" w:hAnsi="Century" w:cs="Times New Roman" w:hint="eastAsia"/>
        </w:rPr>
        <w:t>条例第</w:t>
      </w:r>
      <w:r w:rsidRPr="00353D98">
        <w:rPr>
          <w:rFonts w:ascii="Century" w:eastAsia="ＭＳ 明朝" w:hAnsi="Century" w:cs="Times New Roman"/>
        </w:rPr>
        <w:t>66</w:t>
      </w:r>
      <w:r w:rsidRPr="00353D98">
        <w:rPr>
          <w:rFonts w:ascii="Century" w:eastAsia="ＭＳ 明朝" w:hAnsi="Century" w:cs="Times New Roman" w:hint="eastAsia"/>
        </w:rPr>
        <w:t>号）に、また、共生型障害児通所支援事業所については、児童福祉法に基づく指定通所支援の事業等の人員、設備及び運営に関する基準（平成</w:t>
      </w:r>
      <w:r w:rsidRPr="00353D98">
        <w:rPr>
          <w:rFonts w:ascii="Century" w:eastAsia="ＭＳ 明朝" w:hAnsi="Century" w:cs="Times New Roman"/>
        </w:rPr>
        <w:t>24</w:t>
      </w:r>
      <w:r w:rsidRPr="00353D98">
        <w:rPr>
          <w:rFonts w:ascii="Century" w:eastAsia="ＭＳ 明朝" w:hAnsi="Century" w:cs="Times New Roman" w:hint="eastAsia"/>
        </w:rPr>
        <w:t>年</w:t>
      </w:r>
      <w:r w:rsidRPr="00353D98">
        <w:rPr>
          <w:rFonts w:ascii="Century" w:eastAsia="ＭＳ 明朝" w:hAnsi="Century" w:cs="Times New Roman"/>
        </w:rPr>
        <w:t>2</w:t>
      </w:r>
      <w:r w:rsidRPr="00353D98">
        <w:rPr>
          <w:rFonts w:ascii="Century" w:eastAsia="ＭＳ 明朝" w:hAnsi="Century" w:cs="Times New Roman" w:hint="eastAsia"/>
        </w:rPr>
        <w:t>月</w:t>
      </w:r>
      <w:r w:rsidRPr="00353D98">
        <w:rPr>
          <w:rFonts w:ascii="Century" w:eastAsia="ＭＳ 明朝" w:hAnsi="Century" w:cs="Times New Roman"/>
        </w:rPr>
        <w:t>3</w:t>
      </w:r>
      <w:r w:rsidRPr="00353D98">
        <w:rPr>
          <w:rFonts w:ascii="Century" w:eastAsia="ＭＳ 明朝" w:hAnsi="Century" w:cs="Times New Roman" w:hint="eastAsia"/>
        </w:rPr>
        <w:t>日号外厚生労働省令第</w:t>
      </w:r>
      <w:r w:rsidRPr="00353D98">
        <w:rPr>
          <w:rFonts w:ascii="Century" w:eastAsia="ＭＳ 明朝" w:hAnsi="Century" w:cs="Times New Roman"/>
        </w:rPr>
        <w:t>15</w:t>
      </w:r>
      <w:r w:rsidRPr="00353D98">
        <w:rPr>
          <w:rFonts w:ascii="Century" w:eastAsia="ＭＳ 明朝" w:hAnsi="Century" w:cs="Times New Roman" w:hint="eastAsia"/>
        </w:rPr>
        <w:t>号）に基づきます。）</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 xml:space="preserve">　また、自己評価結果等の公表及びその届出を行っていない事業所には、児童福祉法に基づく指定通所支援及び基準該当通所支援に関する費用の額の算定に関する基準（平成</w:t>
      </w:r>
      <w:r w:rsidRPr="00353D98">
        <w:rPr>
          <w:rFonts w:ascii="Century" w:eastAsia="ＭＳ 明朝" w:hAnsi="Century" w:cs="Times New Roman"/>
        </w:rPr>
        <w:t>24</w:t>
      </w:r>
      <w:r w:rsidRPr="00353D98">
        <w:rPr>
          <w:rFonts w:ascii="Century" w:eastAsia="ＭＳ 明朝" w:hAnsi="Century" w:cs="Times New Roman" w:hint="eastAsia"/>
        </w:rPr>
        <w:t>年厚生労働省告示第</w:t>
      </w:r>
      <w:r w:rsidRPr="00353D98">
        <w:rPr>
          <w:rFonts w:ascii="Century" w:eastAsia="ＭＳ 明朝" w:hAnsi="Century" w:cs="Times New Roman"/>
        </w:rPr>
        <w:t>122</w:t>
      </w:r>
      <w:r w:rsidRPr="00353D98">
        <w:rPr>
          <w:rFonts w:ascii="Century" w:eastAsia="ＭＳ 明朝" w:hAnsi="Century" w:cs="Times New Roman" w:hint="eastAsia"/>
        </w:rPr>
        <w:t>号）に基づき、平成</w:t>
      </w:r>
      <w:r w:rsidRPr="00353D98">
        <w:rPr>
          <w:rFonts w:ascii="Century" w:eastAsia="ＭＳ 明朝" w:hAnsi="Century" w:cs="Times New Roman"/>
        </w:rPr>
        <w:t>31</w:t>
      </w:r>
      <w:r w:rsidRPr="00353D98">
        <w:rPr>
          <w:rFonts w:ascii="Century" w:eastAsia="ＭＳ 明朝" w:hAnsi="Century" w:cs="Times New Roman" w:hint="eastAsia"/>
        </w:rPr>
        <w:t>年４月１日から自己評価結果等未公表減算が適用されます。</w:t>
      </w:r>
    </w:p>
    <w:p w:rsidR="00353D98" w:rsidRPr="00353D98" w:rsidRDefault="00353D98" w:rsidP="00353D98">
      <w:pPr>
        <w:ind w:firstLineChars="100" w:firstLine="210"/>
        <w:rPr>
          <w:rFonts w:ascii="Century" w:eastAsia="ＭＳ 明朝" w:hAnsi="Century" w:cs="Times New Roman"/>
        </w:rPr>
      </w:pPr>
      <w:r w:rsidRPr="00353D98">
        <w:rPr>
          <w:rFonts w:ascii="Century" w:eastAsia="ＭＳ 明朝" w:hAnsi="Century" w:cs="Times New Roman" w:hint="eastAsia"/>
        </w:rPr>
        <w:t>ついては、平成</w:t>
      </w:r>
      <w:r w:rsidRPr="00353D98">
        <w:rPr>
          <w:rFonts w:ascii="Century" w:eastAsia="ＭＳ 明朝" w:hAnsi="Century" w:cs="Times New Roman"/>
        </w:rPr>
        <w:t>30</w:t>
      </w:r>
      <w:r w:rsidRPr="00353D98">
        <w:rPr>
          <w:rFonts w:ascii="Century" w:eastAsia="ＭＳ 明朝" w:hAnsi="Century" w:cs="Times New Roman" w:hint="eastAsia"/>
        </w:rPr>
        <w:t>年４月１日以降において自己評価結果等の公表を実施していない事業所については、下記にご留意いただき、平成</w:t>
      </w:r>
      <w:r w:rsidRPr="00353D98">
        <w:rPr>
          <w:rFonts w:ascii="Century" w:eastAsia="ＭＳ 明朝" w:hAnsi="Century" w:cs="Times New Roman"/>
        </w:rPr>
        <w:t>31</w:t>
      </w:r>
      <w:r w:rsidRPr="00353D98">
        <w:rPr>
          <w:rFonts w:ascii="Century" w:eastAsia="ＭＳ 明朝" w:hAnsi="Century" w:cs="Times New Roman" w:hint="eastAsia"/>
        </w:rPr>
        <w:t>年３月</w:t>
      </w:r>
      <w:r w:rsidRPr="00353D98">
        <w:rPr>
          <w:rFonts w:ascii="Century" w:eastAsia="ＭＳ 明朝" w:hAnsi="Century" w:cs="Times New Roman"/>
        </w:rPr>
        <w:t>31</w:t>
      </w:r>
      <w:r w:rsidRPr="00353D98">
        <w:rPr>
          <w:rFonts w:ascii="Century" w:eastAsia="ＭＳ 明朝" w:hAnsi="Century" w:cs="Times New Roman" w:hint="eastAsia"/>
        </w:rPr>
        <w:t>日までに適切に実施していただくようお願いします。</w:t>
      </w:r>
    </w:p>
    <w:p w:rsidR="00353D98" w:rsidRPr="00353D98" w:rsidRDefault="00353D98" w:rsidP="00353D98">
      <w:pPr>
        <w:jc w:val="center"/>
        <w:rPr>
          <w:rFonts w:ascii="Century" w:eastAsia="ＭＳ 明朝" w:hAnsi="Century" w:cs="Times New Roman"/>
        </w:rPr>
      </w:pPr>
    </w:p>
    <w:p w:rsidR="00353D98" w:rsidRPr="00353D98" w:rsidRDefault="00353D98" w:rsidP="00353D98">
      <w:pPr>
        <w:jc w:val="center"/>
        <w:rPr>
          <w:rFonts w:ascii="Century" w:eastAsia="ＭＳ 明朝" w:hAnsi="Century" w:cs="Times New Roman"/>
        </w:rPr>
      </w:pPr>
      <w:r w:rsidRPr="00353D98">
        <w:rPr>
          <w:rFonts w:ascii="Century" w:eastAsia="ＭＳ 明朝" w:hAnsi="Century" w:cs="Times New Roman" w:hint="eastAsia"/>
        </w:rPr>
        <w:t>記</w:t>
      </w: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１　評価にあたっての留意事項</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（１）評価を行うにあたっては、児童発達支援ガイドライン（平成</w:t>
      </w:r>
      <w:r w:rsidRPr="00353D98">
        <w:rPr>
          <w:rFonts w:ascii="Century" w:eastAsia="ＭＳ 明朝" w:hAnsi="Century" w:cs="Times New Roman"/>
        </w:rPr>
        <w:t>29</w:t>
      </w:r>
      <w:r w:rsidRPr="00353D98">
        <w:rPr>
          <w:rFonts w:ascii="Century" w:eastAsia="ＭＳ 明朝" w:hAnsi="Century" w:cs="Times New Roman" w:hint="eastAsia"/>
        </w:rPr>
        <w:t>年７月</w:t>
      </w:r>
      <w:r w:rsidRPr="00353D98">
        <w:rPr>
          <w:rFonts w:ascii="Century" w:eastAsia="ＭＳ 明朝" w:hAnsi="Century" w:cs="Times New Roman"/>
        </w:rPr>
        <w:t>24</w:t>
      </w:r>
      <w:r w:rsidRPr="00353D98">
        <w:rPr>
          <w:rFonts w:ascii="Century" w:eastAsia="ＭＳ 明朝" w:hAnsi="Century" w:cs="Times New Roman" w:hint="eastAsia"/>
        </w:rPr>
        <w:t>日障発</w:t>
      </w:r>
      <w:r w:rsidRPr="00353D98">
        <w:rPr>
          <w:rFonts w:ascii="Century" w:eastAsia="ＭＳ 明朝" w:hAnsi="Century" w:cs="Times New Roman"/>
        </w:rPr>
        <w:t>0724</w:t>
      </w:r>
      <w:r w:rsidRPr="00353D98">
        <w:rPr>
          <w:rFonts w:ascii="Century" w:eastAsia="ＭＳ 明朝" w:hAnsi="Century" w:cs="Times New Roman" w:hint="eastAsia"/>
        </w:rPr>
        <w:t>第１号厚生労働省社会・援護局障害保健福祉部長通知）及び放課後等デイサービスガイドライン（平成</w:t>
      </w:r>
      <w:r w:rsidRPr="00353D98">
        <w:rPr>
          <w:rFonts w:ascii="Century" w:eastAsia="ＭＳ 明朝" w:hAnsi="Century" w:cs="Times New Roman"/>
        </w:rPr>
        <w:t>27</w:t>
      </w:r>
      <w:r w:rsidRPr="00353D98">
        <w:rPr>
          <w:rFonts w:ascii="Century" w:eastAsia="ＭＳ 明朝" w:hAnsi="Century" w:cs="Times New Roman" w:hint="eastAsia"/>
        </w:rPr>
        <w:t>年４月１日障発</w:t>
      </w:r>
      <w:r w:rsidRPr="00353D98">
        <w:rPr>
          <w:rFonts w:ascii="Century" w:eastAsia="ＭＳ 明朝" w:hAnsi="Century" w:cs="Times New Roman"/>
        </w:rPr>
        <w:t>0401</w:t>
      </w:r>
      <w:r w:rsidRPr="00353D98">
        <w:rPr>
          <w:rFonts w:ascii="Century" w:eastAsia="ＭＳ 明朝" w:hAnsi="Century" w:cs="Times New Roman" w:hint="eastAsia"/>
        </w:rPr>
        <w:t>第２号厚生労働省社会・援護局障害保健福祉部長通知）を精読し、国ガイドライン別添の「事業所職員向け自己評価表」「保護者</w:t>
      </w:r>
      <w:r w:rsidRPr="00353D98">
        <w:rPr>
          <w:rFonts w:ascii="Century" w:eastAsia="ＭＳ 明朝" w:hAnsi="Century" w:cs="Times New Roman" w:hint="eastAsia"/>
        </w:rPr>
        <w:lastRenderedPageBreak/>
        <w:t>向け評価表」等を活用してください。</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 xml:space="preserve">　　　なお、ガイドラインについては県ホームページにおいても掲載があります。</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 xml:space="preserve">　　　ホーム</w:t>
      </w:r>
      <w:r w:rsidRPr="00353D98">
        <w:rPr>
          <w:rFonts w:ascii="Century" w:eastAsia="ＭＳ 明朝" w:hAnsi="Century" w:cs="Times New Roman"/>
        </w:rPr>
        <w:t xml:space="preserve"> &gt; </w:t>
      </w:r>
      <w:r w:rsidRPr="00353D98">
        <w:rPr>
          <w:rFonts w:ascii="Century" w:eastAsia="ＭＳ 明朝" w:hAnsi="Century" w:cs="Times New Roman" w:hint="eastAsia"/>
        </w:rPr>
        <w:t>健康・医療・福祉</w:t>
      </w:r>
      <w:r w:rsidRPr="00353D98">
        <w:rPr>
          <w:rFonts w:ascii="Century" w:eastAsia="ＭＳ 明朝" w:hAnsi="Century" w:cs="Times New Roman"/>
        </w:rPr>
        <w:t xml:space="preserve"> &gt; </w:t>
      </w:r>
      <w:r w:rsidRPr="00353D98">
        <w:rPr>
          <w:rFonts w:ascii="Century" w:eastAsia="ＭＳ 明朝" w:hAnsi="Century" w:cs="Times New Roman" w:hint="eastAsia"/>
        </w:rPr>
        <w:t>障がい者福祉</w:t>
      </w:r>
      <w:r w:rsidRPr="00353D98">
        <w:rPr>
          <w:rFonts w:ascii="Century" w:eastAsia="ＭＳ 明朝" w:hAnsi="Century" w:cs="Times New Roman"/>
        </w:rPr>
        <w:t xml:space="preserve"> &gt; </w:t>
      </w:r>
      <w:r w:rsidRPr="00353D98">
        <w:rPr>
          <w:rFonts w:ascii="Century" w:eastAsia="ＭＳ 明朝" w:hAnsi="Century" w:cs="Times New Roman" w:hint="eastAsia"/>
        </w:rPr>
        <w:t>障害福祉サービス</w:t>
      </w:r>
      <w:r w:rsidRPr="00353D98">
        <w:rPr>
          <w:rFonts w:ascii="Century" w:eastAsia="ＭＳ 明朝" w:hAnsi="Century" w:cs="Times New Roman"/>
        </w:rPr>
        <w:t xml:space="preserve"> &gt; </w:t>
      </w:r>
      <w:r w:rsidRPr="00353D98">
        <w:rPr>
          <w:rFonts w:ascii="Century" w:eastAsia="ＭＳ 明朝" w:hAnsi="Century" w:cs="Times New Roman" w:hint="eastAsia"/>
        </w:rPr>
        <w:t>障害福祉サー</w:t>
      </w:r>
    </w:p>
    <w:p w:rsidR="00353D98" w:rsidRPr="00353D98" w:rsidRDefault="00353D98" w:rsidP="00353D98">
      <w:pPr>
        <w:ind w:leftChars="200" w:left="420"/>
        <w:jc w:val="left"/>
        <w:rPr>
          <w:rFonts w:ascii="Century" w:eastAsia="ＭＳ 明朝" w:hAnsi="Century" w:cs="Times New Roman"/>
        </w:rPr>
      </w:pPr>
      <w:r w:rsidRPr="00353D98">
        <w:rPr>
          <w:rFonts w:ascii="Century" w:eastAsia="ＭＳ 明朝" w:hAnsi="Century" w:cs="Times New Roman" w:hint="eastAsia"/>
        </w:rPr>
        <w:t>ビス事業者向け情報</w:t>
      </w:r>
      <w:r w:rsidRPr="00353D98">
        <w:rPr>
          <w:rFonts w:ascii="Century" w:eastAsia="ＭＳ 明朝" w:hAnsi="Century" w:cs="Times New Roman"/>
        </w:rPr>
        <w:t xml:space="preserve"> &gt; </w:t>
      </w:r>
      <w:r w:rsidRPr="00353D98">
        <w:rPr>
          <w:rFonts w:ascii="Century" w:eastAsia="ＭＳ 明朝" w:hAnsi="Century" w:cs="Times New Roman" w:hint="eastAsia"/>
        </w:rPr>
        <w:t>障害福祉サービス事業者の皆さまへ</w:t>
      </w:r>
      <w:r w:rsidRPr="00353D98">
        <w:rPr>
          <w:rFonts w:ascii="Century" w:eastAsia="ＭＳ 明朝" w:hAnsi="Century" w:cs="Times New Roman"/>
        </w:rPr>
        <w:t xml:space="preserve"> &gt; </w:t>
      </w:r>
      <w:r w:rsidRPr="00353D98">
        <w:rPr>
          <w:rFonts w:ascii="Century" w:eastAsia="ＭＳ 明朝" w:hAnsi="Century" w:cs="Times New Roman" w:hint="eastAsia"/>
        </w:rPr>
        <w:t>障害児施設の指定申請様式（２．自己評価結果等の公表等について）</w:t>
      </w:r>
    </w:p>
    <w:p w:rsidR="00353D98" w:rsidRPr="00353D98" w:rsidRDefault="00353D98" w:rsidP="00353D98">
      <w:pPr>
        <w:ind w:leftChars="200" w:left="420"/>
        <w:jc w:val="left"/>
        <w:rPr>
          <w:rFonts w:ascii="Century" w:eastAsia="ＭＳ 明朝" w:hAnsi="Century" w:cs="Times New Roman"/>
        </w:rPr>
      </w:pPr>
      <w:hyperlink r:id="rId5" w:history="1">
        <w:r w:rsidRPr="00353D98">
          <w:rPr>
            <w:rFonts w:ascii="Century" w:eastAsia="ＭＳ 明朝" w:hAnsi="Century" w:cs="Times New Roman"/>
            <w:color w:val="0000FF" w:themeColor="hyperlink"/>
            <w:u w:val="single"/>
          </w:rPr>
          <w:t>https://www.pref.nagano.lg.jp/shogai-shien/kenko/shogai/shogai/joho/jigyosha/shisetsushite.html</w:t>
        </w:r>
      </w:hyperlink>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（２）事業所の実情に合わせて評価表を加除修正する場合は、国ガイドラインの内容に沿ったものとしてください。</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（３）評価結果及び改善内容は、平成</w:t>
      </w:r>
      <w:r w:rsidRPr="00353D98">
        <w:rPr>
          <w:rFonts w:ascii="Century" w:eastAsia="ＭＳ 明朝" w:hAnsi="Century" w:cs="Times New Roman"/>
        </w:rPr>
        <w:t>31</w:t>
      </w:r>
      <w:r w:rsidRPr="00353D98">
        <w:rPr>
          <w:rFonts w:ascii="Century" w:eastAsia="ＭＳ 明朝" w:hAnsi="Century" w:cs="Times New Roman" w:hint="eastAsia"/>
        </w:rPr>
        <w:t>年</w:t>
      </w:r>
      <w:r w:rsidRPr="00353D98">
        <w:rPr>
          <w:rFonts w:ascii="Century" w:eastAsia="ＭＳ 明朝" w:hAnsi="Century" w:cs="Times New Roman"/>
        </w:rPr>
        <w:t>3</w:t>
      </w:r>
      <w:r w:rsidRPr="00353D98">
        <w:rPr>
          <w:rFonts w:ascii="Century" w:eastAsia="ＭＳ 明朝" w:hAnsi="Century" w:cs="Times New Roman" w:hint="eastAsia"/>
        </w:rPr>
        <w:t>月末までにインターネットの利用その他の方</w:t>
      </w:r>
    </w:p>
    <w:p w:rsidR="00353D98" w:rsidRPr="00353D98" w:rsidRDefault="00353D98" w:rsidP="00353D98">
      <w:pPr>
        <w:ind w:leftChars="200" w:left="420"/>
        <w:rPr>
          <w:rFonts w:ascii="Century" w:eastAsia="ＭＳ 明朝" w:hAnsi="Century" w:cs="Times New Roman"/>
        </w:rPr>
      </w:pPr>
      <w:r w:rsidRPr="00353D98">
        <w:rPr>
          <w:rFonts w:ascii="Century" w:eastAsia="ＭＳ 明朝" w:hAnsi="Century" w:cs="Times New Roman" w:hint="eastAsia"/>
        </w:rPr>
        <w:t>法により公表をした上で、その公表方法及び公表内容を県に届け出ていただきます。</w:t>
      </w:r>
      <w:r w:rsidRPr="00353D98">
        <w:rPr>
          <w:rFonts w:ascii="Century" w:eastAsia="ＭＳ 明朝" w:hAnsi="Century" w:cs="Times New Roman" w:hint="eastAsia"/>
          <w:b/>
          <w:u w:val="single"/>
        </w:rPr>
        <w:t>自己評価結果等の公表に係る県への届出については、別途通知します。</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４）公表にあたりインターネットの利用が困難な事業所については、自己評価結果及び改善内容を会報等へ掲載した上で、それらを台帳として事業所に備え、利用希望者等から請求があった場合には直ちに提示できる状態にしておくこと等の措置をとってください。</w:t>
      </w:r>
    </w:p>
    <w:p w:rsidR="00353D98" w:rsidRPr="00353D98" w:rsidRDefault="00353D98" w:rsidP="00353D98">
      <w:pPr>
        <w:jc w:val="right"/>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２　新規指定を受けた事業所について</w:t>
      </w:r>
    </w:p>
    <w:p w:rsidR="00353D98" w:rsidRPr="00353D98" w:rsidRDefault="00353D98" w:rsidP="00353D98">
      <w:pPr>
        <w:ind w:left="210" w:hangingChars="100" w:hanging="210"/>
        <w:rPr>
          <w:rFonts w:ascii="Century" w:eastAsia="ＭＳ 明朝" w:hAnsi="Century" w:cs="Times New Roman"/>
        </w:rPr>
      </w:pPr>
      <w:r w:rsidRPr="00353D98">
        <w:rPr>
          <w:rFonts w:ascii="Century" w:eastAsia="ＭＳ 明朝" w:hAnsi="Century" w:cs="Times New Roman" w:hint="eastAsia"/>
        </w:rPr>
        <w:t xml:space="preserve">　　平成</w:t>
      </w:r>
      <w:r w:rsidRPr="00353D98">
        <w:rPr>
          <w:rFonts w:ascii="Century" w:eastAsia="ＭＳ 明朝" w:hAnsi="Century" w:cs="Times New Roman"/>
        </w:rPr>
        <w:t>30</w:t>
      </w:r>
      <w:r w:rsidRPr="00353D98">
        <w:rPr>
          <w:rFonts w:ascii="Century" w:eastAsia="ＭＳ 明朝" w:hAnsi="Century" w:cs="Times New Roman" w:hint="eastAsia"/>
        </w:rPr>
        <w:t>年</w:t>
      </w:r>
      <w:r w:rsidRPr="00353D98">
        <w:rPr>
          <w:rFonts w:ascii="Century" w:eastAsia="ＭＳ 明朝" w:hAnsi="Century" w:cs="Times New Roman" w:hint="eastAsia"/>
          <w:u w:val="single"/>
        </w:rPr>
        <w:t>５月１日以降</w:t>
      </w:r>
      <w:r w:rsidRPr="00353D98">
        <w:rPr>
          <w:rFonts w:ascii="Century" w:eastAsia="ＭＳ 明朝" w:hAnsi="Century" w:cs="Times New Roman" w:hint="eastAsia"/>
        </w:rPr>
        <w:t>に新規指定を受けた事業所（平成</w:t>
      </w:r>
      <w:r w:rsidRPr="00353D98">
        <w:rPr>
          <w:rFonts w:ascii="Century" w:eastAsia="ＭＳ 明朝" w:hAnsi="Century" w:cs="Times New Roman"/>
        </w:rPr>
        <w:t>30</w:t>
      </w:r>
      <w:r w:rsidRPr="00353D98">
        <w:rPr>
          <w:rFonts w:ascii="Century" w:eastAsia="ＭＳ 明朝" w:hAnsi="Century" w:cs="Times New Roman" w:hint="eastAsia"/>
        </w:rPr>
        <w:t>年５月１日に指定を受けた事業所を含む。）で、平成</w:t>
      </w:r>
      <w:r w:rsidRPr="00353D98">
        <w:rPr>
          <w:rFonts w:ascii="Century" w:eastAsia="ＭＳ 明朝" w:hAnsi="Century" w:cs="Times New Roman"/>
        </w:rPr>
        <w:t>31</w:t>
      </w:r>
      <w:r w:rsidRPr="00353D98">
        <w:rPr>
          <w:rFonts w:ascii="Century" w:eastAsia="ＭＳ 明朝" w:hAnsi="Century" w:cs="Times New Roman" w:hint="eastAsia"/>
        </w:rPr>
        <w:t>年３月</w:t>
      </w:r>
      <w:r w:rsidRPr="00353D98">
        <w:rPr>
          <w:rFonts w:ascii="Century" w:eastAsia="ＭＳ 明朝" w:hAnsi="Century" w:cs="Times New Roman"/>
        </w:rPr>
        <w:t>31</w:t>
      </w:r>
      <w:r w:rsidRPr="00353D98">
        <w:rPr>
          <w:rFonts w:ascii="Century" w:eastAsia="ＭＳ 明朝" w:hAnsi="Century" w:cs="Times New Roman" w:hint="eastAsia"/>
        </w:rPr>
        <w:t>日までに自己評価結果等の公表を行うことが困難な事業所については、新規指定の日からおおむね１年以内に自己評価結果等の公表を行ってください。</w:t>
      </w: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３　自己評価結果等未公表減算について</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（１）適用開始時期</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 xml:space="preserve">　　平成</w:t>
      </w:r>
      <w:r w:rsidRPr="00353D98">
        <w:rPr>
          <w:rFonts w:ascii="Century" w:eastAsia="ＭＳ 明朝" w:hAnsi="Century" w:cs="Times New Roman"/>
        </w:rPr>
        <w:t>31</w:t>
      </w:r>
      <w:r w:rsidRPr="00353D98">
        <w:rPr>
          <w:rFonts w:ascii="Century" w:eastAsia="ＭＳ 明朝" w:hAnsi="Century" w:cs="Times New Roman" w:hint="eastAsia"/>
        </w:rPr>
        <w:t>年４月１日</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（２）対象となる支援</w:t>
      </w:r>
    </w:p>
    <w:p w:rsidR="00353D98" w:rsidRPr="00353D98" w:rsidRDefault="00353D98" w:rsidP="00353D98">
      <w:pPr>
        <w:ind w:firstLineChars="100" w:firstLine="210"/>
        <w:rPr>
          <w:rFonts w:ascii="Century" w:eastAsia="ＭＳ 明朝" w:hAnsi="Century" w:cs="Times New Roman"/>
        </w:rPr>
      </w:pPr>
      <w:r w:rsidRPr="00353D98">
        <w:rPr>
          <w:rFonts w:ascii="Century" w:eastAsia="ＭＳ 明朝" w:hAnsi="Century" w:cs="Times New Roman" w:hint="eastAsia"/>
        </w:rPr>
        <w:t xml:space="preserve">　児童発達支援、放課後等デイサービス、共生型障害児通所支援、基準該当通所支援</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（３）算定される単位数</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 xml:space="preserve">　　所定単位数（基本報酬及び児童指導員等配置加算の単位数）の</w:t>
      </w:r>
      <w:r w:rsidRPr="00353D98">
        <w:rPr>
          <w:rFonts w:ascii="Century" w:eastAsia="ＭＳ 明朝" w:hAnsi="Century" w:cs="Times New Roman"/>
        </w:rPr>
        <w:t>100</w:t>
      </w:r>
      <w:r w:rsidRPr="00353D98">
        <w:rPr>
          <w:rFonts w:ascii="Century" w:eastAsia="ＭＳ 明朝" w:hAnsi="Century" w:cs="Times New Roman" w:hint="eastAsia"/>
        </w:rPr>
        <w:t>分の</w:t>
      </w:r>
      <w:r w:rsidRPr="00353D98">
        <w:rPr>
          <w:rFonts w:ascii="Century" w:eastAsia="ＭＳ 明朝" w:hAnsi="Century" w:cs="Times New Roman"/>
        </w:rPr>
        <w:t>85</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４）当該減算については、自己評価結果等の公表が適切に行われていない場合に減算をするものですが、これは事業所が自ら評価を行うとともに、障がい児及びその保護者による評価を受け、その結果を事業運営に反映させて、常に質の改善を図るためのものですので、事業所は指定通所基準条例の規定を遵守してください。</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（５）公表方法については、インターネットの利用その他の方法により広く公表するものであり、その公表方法及び公表内容を都道府県に届け出ることとされています。</w:t>
      </w:r>
      <w:r w:rsidRPr="00353D98">
        <w:rPr>
          <w:rFonts w:ascii="Century" w:eastAsia="ＭＳ 明朝" w:hAnsi="Century" w:cs="Times New Roman" w:hint="eastAsia"/>
          <w:b/>
          <w:u w:val="single"/>
        </w:rPr>
        <w:t>（県へ</w:t>
      </w:r>
      <w:r w:rsidRPr="00353D98">
        <w:rPr>
          <w:rFonts w:ascii="Century" w:eastAsia="ＭＳ 明朝" w:hAnsi="Century" w:cs="Times New Roman" w:hint="eastAsia"/>
          <w:b/>
          <w:u w:val="single"/>
        </w:rPr>
        <w:lastRenderedPageBreak/>
        <w:t>の届出については別途通知します。）</w:t>
      </w:r>
    </w:p>
    <w:p w:rsidR="00353D98" w:rsidRPr="00353D98" w:rsidRDefault="00353D98" w:rsidP="00353D98">
      <w:pPr>
        <w:ind w:left="420" w:hangingChars="200" w:hanging="420"/>
        <w:rPr>
          <w:rFonts w:ascii="Century" w:eastAsia="ＭＳ 明朝" w:hAnsi="Century" w:cs="Times New Roman"/>
        </w:rPr>
      </w:pPr>
      <w:r w:rsidRPr="00353D98">
        <w:rPr>
          <w:rFonts w:ascii="Century" w:eastAsia="ＭＳ 明朝" w:hAnsi="Century" w:cs="Times New Roman" w:hint="eastAsia"/>
        </w:rPr>
        <w:t>（６）当該減算については、自己評価結果等の公表が都道府県に届出がされていない場合に減算することとなります。届出がされていない月から当該状態が解消されるに至った月まで、障がい児全員について減算されます。</w:t>
      </w: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F621E62" wp14:editId="7234841E">
                <wp:simplePos x="0" y="0"/>
                <wp:positionH relativeFrom="margin">
                  <wp:posOffset>2500630</wp:posOffset>
                </wp:positionH>
                <wp:positionV relativeFrom="paragraph">
                  <wp:posOffset>187960</wp:posOffset>
                </wp:positionV>
                <wp:extent cx="2924175" cy="1266825"/>
                <wp:effectExtent l="0" t="0" r="28575" b="28575"/>
                <wp:wrapNone/>
                <wp:docPr id="1" name="テキスト ボックス 2"/>
                <wp:cNvGraphicFramePr/>
                <a:graphic xmlns:a="http://schemas.openxmlformats.org/drawingml/2006/main">
                  <a:graphicData uri="http://schemas.microsoft.com/office/word/2010/wordprocessingShape">
                    <wps:wsp>
                      <wps:cNvSpPr txBox="1"/>
                      <wps:spPr>
                        <a:xfrm>
                          <a:off x="0" y="0"/>
                          <a:ext cx="2924175" cy="1266825"/>
                        </a:xfrm>
                        <a:prstGeom prst="rect">
                          <a:avLst/>
                        </a:prstGeom>
                        <a:solidFill>
                          <a:sysClr val="window" lastClr="FFFFFF"/>
                        </a:solidFill>
                        <a:ln w="6350">
                          <a:solidFill>
                            <a:prstClr val="black"/>
                          </a:solidFill>
                        </a:ln>
                        <a:effectLst/>
                      </wps:spPr>
                      <wps:txbx>
                        <w:txbxContent>
                          <w:p w:rsidR="00353D98" w:rsidRDefault="00353D98" w:rsidP="00353D98">
                            <w:r>
                              <w:rPr>
                                <w:rFonts w:hint="eastAsia"/>
                              </w:rPr>
                              <w:t>長野県健康福祉部障がい者支援課</w:t>
                            </w:r>
                          </w:p>
                          <w:p w:rsidR="00353D98" w:rsidRDefault="00353D98" w:rsidP="00353D98">
                            <w:r>
                              <w:rPr>
                                <w:rFonts w:hint="eastAsia"/>
                              </w:rPr>
                              <w:t>（課長）浅岡　龍光　　（担当）</w:t>
                            </w:r>
                            <w:r>
                              <w:rPr>
                                <w:rFonts w:hint="eastAsia"/>
                                <w:kern w:val="0"/>
                              </w:rPr>
                              <w:t>栗原　悠</w:t>
                            </w:r>
                          </w:p>
                          <w:p w:rsidR="00353D98" w:rsidRDefault="00353D98" w:rsidP="00353D98">
                            <w:r w:rsidRPr="00353D98">
                              <w:rPr>
                                <w:rFonts w:hint="eastAsia"/>
                                <w:spacing w:val="52"/>
                                <w:kern w:val="0"/>
                                <w:fitText w:val="840" w:id="1798586626"/>
                              </w:rPr>
                              <w:t>電話</w:t>
                            </w:r>
                            <w:r w:rsidRPr="00353D98">
                              <w:rPr>
                                <w:rFonts w:hint="eastAsia"/>
                                <w:spacing w:val="1"/>
                                <w:kern w:val="0"/>
                                <w:fitText w:val="840" w:id="1798586626"/>
                              </w:rPr>
                              <w:t>：</w:t>
                            </w:r>
                            <w:r>
                              <w:t>026-235-7149</w:t>
                            </w:r>
                            <w:r>
                              <w:rPr>
                                <w:rFonts w:hint="eastAsia"/>
                              </w:rPr>
                              <w:t>（直通）</w:t>
                            </w:r>
                          </w:p>
                          <w:p w:rsidR="00353D98" w:rsidRDefault="00353D98" w:rsidP="00353D98">
                            <w:r w:rsidRPr="00353D98">
                              <w:rPr>
                                <w:spacing w:val="63"/>
                                <w:kern w:val="0"/>
                                <w:fitText w:val="840" w:id="1798586625"/>
                              </w:rPr>
                              <w:t>FAX</w:t>
                            </w:r>
                            <w:r w:rsidRPr="00353D98">
                              <w:rPr>
                                <w:rFonts w:hint="eastAsia"/>
                                <w:spacing w:val="1"/>
                                <w:kern w:val="0"/>
                                <w:fitText w:val="840" w:id="1798586625"/>
                              </w:rPr>
                              <w:t>：</w:t>
                            </w:r>
                            <w:r>
                              <w:t>026-234-2369</w:t>
                            </w:r>
                          </w:p>
                          <w:p w:rsidR="00353D98" w:rsidRDefault="00353D98" w:rsidP="00353D98">
                            <w:r>
                              <w:rPr>
                                <w:w w:val="96"/>
                                <w:kern w:val="0"/>
                                <w:fitText w:val="840" w:id="1798586624"/>
                              </w:rPr>
                              <w:t>E-mail</w:t>
                            </w:r>
                            <w:r>
                              <w:rPr>
                                <w:rFonts w:hint="eastAsia"/>
                                <w:w w:val="96"/>
                                <w:kern w:val="0"/>
                                <w:fitText w:val="840" w:id="1798586624"/>
                              </w:rPr>
                              <w:t>：</w:t>
                            </w:r>
                            <w:r>
                              <w:t>shogai-shien@pref.nagano.lg.jp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9pt;margin-top:14.8pt;width:230.2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" fillcolor="window" strokeweight=".5pt">
                <v:textbox>
                  <w:txbxContent>
                    <w:p w:rsidR="00353D98" w:rsidRDefault="00353D98" w:rsidP="00353D98">
                      <w:r>
                        <w:rPr>
                          <w:rFonts w:hint="eastAsia"/>
                        </w:rPr>
                        <w:t>長野県健康福祉部障がい者支援課</w:t>
                      </w:r>
                    </w:p>
                    <w:p w:rsidR="00353D98" w:rsidRDefault="00353D98" w:rsidP="00353D98">
                      <w:r>
                        <w:rPr>
                          <w:rFonts w:hint="eastAsia"/>
                        </w:rPr>
                        <w:t>（課長）浅岡　龍光　　（担当）</w:t>
                      </w:r>
                      <w:r>
                        <w:rPr>
                          <w:rFonts w:hint="eastAsia"/>
                          <w:kern w:val="0"/>
                        </w:rPr>
                        <w:t>栗原　悠</w:t>
                      </w:r>
                    </w:p>
                    <w:p w:rsidR="00353D98" w:rsidRDefault="00353D98" w:rsidP="00353D98">
                      <w:r w:rsidRPr="00353D98">
                        <w:rPr>
                          <w:rFonts w:hint="eastAsia"/>
                          <w:spacing w:val="52"/>
                          <w:kern w:val="0"/>
                          <w:fitText w:val="840" w:id="1798586626"/>
                        </w:rPr>
                        <w:t>電話</w:t>
                      </w:r>
                      <w:r w:rsidRPr="00353D98">
                        <w:rPr>
                          <w:rFonts w:hint="eastAsia"/>
                          <w:spacing w:val="1"/>
                          <w:kern w:val="0"/>
                          <w:fitText w:val="840" w:id="1798586626"/>
                        </w:rPr>
                        <w:t>：</w:t>
                      </w:r>
                      <w:r>
                        <w:t>026-235-7149</w:t>
                      </w:r>
                      <w:r>
                        <w:rPr>
                          <w:rFonts w:hint="eastAsia"/>
                        </w:rPr>
                        <w:t>（直通）</w:t>
                      </w:r>
                    </w:p>
                    <w:p w:rsidR="00353D98" w:rsidRDefault="00353D98" w:rsidP="00353D98">
                      <w:r w:rsidRPr="00353D98">
                        <w:rPr>
                          <w:spacing w:val="63"/>
                          <w:kern w:val="0"/>
                          <w:fitText w:val="840" w:id="1798586625"/>
                        </w:rPr>
                        <w:t>FAX</w:t>
                      </w:r>
                      <w:r w:rsidRPr="00353D98">
                        <w:rPr>
                          <w:rFonts w:hint="eastAsia"/>
                          <w:spacing w:val="1"/>
                          <w:kern w:val="0"/>
                          <w:fitText w:val="840" w:id="1798586625"/>
                        </w:rPr>
                        <w:t>：</w:t>
                      </w:r>
                      <w:r>
                        <w:t>026-234-2369</w:t>
                      </w:r>
                    </w:p>
                    <w:p w:rsidR="00353D98" w:rsidRDefault="00353D98" w:rsidP="00353D98">
                      <w:r>
                        <w:rPr>
                          <w:w w:val="96"/>
                          <w:kern w:val="0"/>
                          <w:fitText w:val="840" w:id="1798586624"/>
                        </w:rPr>
                        <w:t>E-mail</w:t>
                      </w:r>
                      <w:r>
                        <w:rPr>
                          <w:rFonts w:hint="eastAsia"/>
                          <w:w w:val="96"/>
                          <w:kern w:val="0"/>
                          <w:fitText w:val="840" w:id="1798586624"/>
                        </w:rPr>
                        <w:t>：</w:t>
                      </w:r>
                      <w:r>
                        <w:t>shogai-shien@pref.nagano.lg.jp</w:t>
                      </w:r>
                    </w:p>
                  </w:txbxContent>
                </v:textbox>
                <w10:wrap anchorx="margin"/>
              </v:shape>
            </w:pict>
          </mc:Fallback>
        </mc:AlternateContent>
      </w: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jc w:val="right"/>
        <w:rPr>
          <w:rFonts w:ascii="Century" w:eastAsia="ＭＳ 明朝" w:hAnsi="Century" w:cs="Times New Roman"/>
          <w:sz w:val="28"/>
          <w:szCs w:val="28"/>
          <w:bdr w:val="single" w:sz="4" w:space="0" w:color="auto" w:frame="1"/>
        </w:rPr>
      </w:pPr>
      <w:r w:rsidRPr="00353D98">
        <w:rPr>
          <w:rFonts w:ascii="Century" w:eastAsia="ＭＳ 明朝" w:hAnsi="Century" w:cs="Times New Roman" w:hint="eastAsia"/>
          <w:sz w:val="28"/>
          <w:szCs w:val="28"/>
          <w:bdr w:val="single" w:sz="4" w:space="0" w:color="auto" w:frame="1"/>
        </w:rPr>
        <w:t>参考１</w:t>
      </w:r>
    </w:p>
    <w:p w:rsidR="00353D98" w:rsidRPr="00353D98" w:rsidRDefault="00353D98" w:rsidP="00353D98">
      <w:pPr>
        <w:jc w:val="right"/>
        <w:rPr>
          <w:rFonts w:ascii="Century" w:eastAsia="ＭＳ 明朝" w:hAnsi="Century" w:cs="Times New Roman"/>
          <w:sz w:val="24"/>
          <w:szCs w:val="24"/>
          <w:bdr w:val="single" w:sz="4" w:space="0" w:color="auto" w:frame="1"/>
        </w:rPr>
      </w:pPr>
    </w:p>
    <w:p w:rsidR="00353D98" w:rsidRPr="00353D98" w:rsidRDefault="00353D98" w:rsidP="00353D98">
      <w:pPr>
        <w:rPr>
          <w:rFonts w:ascii="Century" w:eastAsia="ＭＳ 明朝" w:hAnsi="Century" w:cs="Times New Roman"/>
          <w:b/>
          <w:bCs/>
        </w:rPr>
      </w:pPr>
      <w:bookmarkStart w:id="0" w:name="MOKUJI_1"/>
      <w:bookmarkEnd w:id="0"/>
      <w:r w:rsidRPr="00353D98">
        <w:rPr>
          <w:rFonts w:ascii="Century" w:eastAsia="ＭＳ 明朝" w:hAnsi="Century" w:cs="Times New Roman" w:hint="eastAsia"/>
          <w:b/>
          <w:bCs/>
        </w:rPr>
        <w:t>児童福祉法に基づく指定通所支援の事業の従業者、設備及び運営の基準に関する条例</w:t>
      </w:r>
      <w:bookmarkStart w:id="1" w:name="JUMP_SEQ_1"/>
      <w:bookmarkStart w:id="2" w:name="MOKUJI_2"/>
      <w:bookmarkEnd w:id="1"/>
      <w:bookmarkEnd w:id="2"/>
    </w:p>
    <w:p w:rsidR="00353D98" w:rsidRPr="00353D98" w:rsidRDefault="00353D98" w:rsidP="00353D98">
      <w:pPr>
        <w:rPr>
          <w:rFonts w:ascii="Century" w:eastAsia="ＭＳ 明朝" w:hAnsi="Century" w:cs="Times New Roman"/>
          <w:b/>
          <w:bCs/>
        </w:rPr>
      </w:pPr>
      <w:r w:rsidRPr="00353D98">
        <w:rPr>
          <w:rFonts w:ascii="Century" w:eastAsia="ＭＳ 明朝" w:hAnsi="Century" w:cs="Times New Roman" w:hint="eastAsia"/>
          <w:b/>
          <w:bCs/>
        </w:rPr>
        <w:t>（平成</w:t>
      </w:r>
      <w:r w:rsidRPr="00353D98">
        <w:rPr>
          <w:rFonts w:ascii="Century" w:eastAsia="ＭＳ 明朝" w:hAnsi="Century" w:cs="Times New Roman"/>
          <w:b/>
          <w:bCs/>
        </w:rPr>
        <w:t>24</w:t>
      </w:r>
      <w:r w:rsidRPr="00353D98">
        <w:rPr>
          <w:rFonts w:ascii="Century" w:eastAsia="ＭＳ 明朝" w:hAnsi="Century" w:cs="Times New Roman" w:hint="eastAsia"/>
          <w:b/>
          <w:bCs/>
        </w:rPr>
        <w:t>年</w:t>
      </w:r>
      <w:r w:rsidRPr="00353D98">
        <w:rPr>
          <w:rFonts w:ascii="Century" w:eastAsia="ＭＳ 明朝" w:hAnsi="Century" w:cs="Times New Roman"/>
          <w:b/>
          <w:bCs/>
        </w:rPr>
        <w:t>10</w:t>
      </w:r>
      <w:r w:rsidRPr="00353D98">
        <w:rPr>
          <w:rFonts w:ascii="Century" w:eastAsia="ＭＳ 明朝" w:hAnsi="Century" w:cs="Times New Roman" w:hint="eastAsia"/>
          <w:b/>
          <w:bCs/>
        </w:rPr>
        <w:t>月</w:t>
      </w:r>
      <w:r w:rsidRPr="00353D98">
        <w:rPr>
          <w:rFonts w:ascii="Century" w:eastAsia="ＭＳ 明朝" w:hAnsi="Century" w:cs="Times New Roman"/>
          <w:b/>
          <w:bCs/>
        </w:rPr>
        <w:t>11</w:t>
      </w:r>
      <w:r w:rsidRPr="00353D98">
        <w:rPr>
          <w:rFonts w:ascii="Century" w:eastAsia="ＭＳ 明朝" w:hAnsi="Century" w:cs="Times New Roman" w:hint="eastAsia"/>
          <w:b/>
          <w:bCs/>
        </w:rPr>
        <w:t>日条例第</w:t>
      </w:r>
      <w:r w:rsidRPr="00353D98">
        <w:rPr>
          <w:rFonts w:ascii="Century" w:eastAsia="ＭＳ 明朝" w:hAnsi="Century" w:cs="Times New Roman"/>
          <w:b/>
          <w:bCs/>
        </w:rPr>
        <w:t>66</w:t>
      </w:r>
      <w:r w:rsidRPr="00353D98">
        <w:rPr>
          <w:rFonts w:ascii="Century" w:eastAsia="ＭＳ 明朝" w:hAnsi="Century" w:cs="Times New Roman" w:hint="eastAsia"/>
          <w:b/>
          <w:bCs/>
        </w:rPr>
        <w:t>号）</w:t>
      </w:r>
    </w:p>
    <w:p w:rsidR="00353D98" w:rsidRPr="00353D98" w:rsidRDefault="00353D98" w:rsidP="00353D98">
      <w:pPr>
        <w:rPr>
          <w:rFonts w:ascii="Century" w:eastAsia="ＭＳ 明朝" w:hAnsi="Century" w:cs="Times New Roman"/>
          <w:bdr w:val="single" w:sz="4" w:space="0" w:color="auto" w:frame="1"/>
        </w:rPr>
      </w:pPr>
    </w:p>
    <w:p w:rsidR="00353D98" w:rsidRPr="00353D98" w:rsidRDefault="00353D98" w:rsidP="00353D98">
      <w:pPr>
        <w:ind w:left="211" w:hangingChars="100" w:hanging="211"/>
        <w:rPr>
          <w:rFonts w:ascii="Century" w:eastAsia="ＭＳ 明朝" w:hAnsi="Century" w:cs="Times New Roman"/>
        </w:rPr>
      </w:pPr>
      <w:r w:rsidRPr="00353D98">
        <w:rPr>
          <w:rFonts w:ascii="Century" w:eastAsia="ＭＳ 明朝" w:hAnsi="Century" w:cs="Times New Roman" w:hint="eastAsia"/>
          <w:b/>
          <w:bCs/>
        </w:rPr>
        <w:t>第</w:t>
      </w:r>
      <w:r w:rsidRPr="00353D98">
        <w:rPr>
          <w:rFonts w:ascii="Century" w:eastAsia="ＭＳ 明朝" w:hAnsi="Century" w:cs="Times New Roman"/>
          <w:b/>
          <w:bCs/>
        </w:rPr>
        <w:t>25</w:t>
      </w:r>
      <w:r w:rsidRPr="00353D98">
        <w:rPr>
          <w:rFonts w:ascii="Century" w:eastAsia="ＭＳ 明朝" w:hAnsi="Century" w:cs="Times New Roman" w:hint="eastAsia"/>
          <w:b/>
          <w:bCs/>
        </w:rPr>
        <w:t>条</w:t>
      </w:r>
      <w:r w:rsidRPr="00353D98">
        <w:rPr>
          <w:rFonts w:ascii="Century" w:eastAsia="ＭＳ 明朝" w:hAnsi="Century" w:cs="Times New Roman" w:hint="eastAsia"/>
        </w:rPr>
        <w:t xml:space="preserve">　指定児童発達支援は、次条第１項に規定する児童発達支援計画に基づき、障害児の心身の状況等に応じて適切に行うとともに、漫然かつ画一的なものとならないよう配慮しなければならない。</w:t>
      </w:r>
    </w:p>
    <w:p w:rsidR="00353D98" w:rsidRPr="00353D98" w:rsidRDefault="00353D98" w:rsidP="00353D98">
      <w:pPr>
        <w:ind w:leftChars="16" w:left="244" w:hangingChars="100" w:hanging="210"/>
        <w:rPr>
          <w:rFonts w:ascii="Century" w:eastAsia="ＭＳ 明朝" w:hAnsi="Century" w:cs="Times New Roman"/>
        </w:rPr>
      </w:pPr>
      <w:bookmarkStart w:id="3" w:name="JUMP_KOU_2_0"/>
      <w:bookmarkStart w:id="4" w:name="JUMP_SEQ_139"/>
      <w:bookmarkStart w:id="5" w:name="MOKUJI_65"/>
      <w:bookmarkStart w:id="6" w:name="JUMP_JYO_25_0_0"/>
      <w:bookmarkEnd w:id="3"/>
      <w:bookmarkEnd w:id="4"/>
      <w:bookmarkEnd w:id="5"/>
      <w:r w:rsidRPr="00353D98">
        <w:rPr>
          <w:rFonts w:ascii="Century" w:eastAsia="ＭＳ 明朝" w:hAnsi="Century" w:cs="Times New Roman" w:hint="eastAsia"/>
        </w:rPr>
        <w:t>２　指定児童発達支援事業所の従業者は、指定児童発達支援の提供に当たっては、懇切丁寧に行うことを旨とし、障害児及びその通所給付決定保護者に対し、支援上必要な事項について、理解しやすいように説明を行わなければならない。</w:t>
      </w:r>
    </w:p>
    <w:p w:rsidR="00353D98" w:rsidRPr="00353D98" w:rsidRDefault="00353D98" w:rsidP="00353D98">
      <w:pPr>
        <w:ind w:leftChars="16" w:left="244" w:hangingChars="100" w:hanging="210"/>
        <w:rPr>
          <w:rFonts w:ascii="Century" w:eastAsia="ＭＳ 明朝" w:hAnsi="Century" w:cs="Times New Roman"/>
        </w:rPr>
      </w:pPr>
      <w:bookmarkStart w:id="7" w:name="JUMP_KOU_3_0"/>
      <w:bookmarkStart w:id="8" w:name="JUMP_SEQ_140"/>
      <w:bookmarkStart w:id="9" w:name="MOKUJI_66"/>
      <w:bookmarkEnd w:id="7"/>
      <w:bookmarkEnd w:id="8"/>
      <w:bookmarkEnd w:id="9"/>
      <w:r w:rsidRPr="00353D98">
        <w:rPr>
          <w:rFonts w:ascii="Century" w:eastAsia="ＭＳ 明朝" w:hAnsi="Century" w:cs="Times New Roman" w:hint="eastAsia"/>
        </w:rPr>
        <w:t>３　指定児童発達支援事業者は、その提供する指定児童発達支援の質の評価を行うとともに、その提供する指定児童発達支援の質の改善を図らなければならない。</w:t>
      </w:r>
    </w:p>
    <w:p w:rsidR="00353D98" w:rsidRPr="00353D98" w:rsidRDefault="00353D98" w:rsidP="00353D98">
      <w:pPr>
        <w:ind w:left="210" w:hangingChars="100" w:hanging="210"/>
        <w:rPr>
          <w:rFonts w:ascii="Century" w:eastAsia="ＭＳ 明朝" w:hAnsi="Century" w:cs="Times New Roman"/>
        </w:rPr>
      </w:pPr>
      <w:bookmarkStart w:id="10" w:name="JUMP_SEQ_141"/>
      <w:bookmarkStart w:id="11" w:name="MOKUJI_67"/>
      <w:bookmarkStart w:id="12" w:name="JUMP_KOU_4_0"/>
      <w:bookmarkEnd w:id="10"/>
      <w:bookmarkEnd w:id="11"/>
      <w:r w:rsidRPr="00353D98">
        <w:rPr>
          <w:rFonts w:ascii="Century" w:eastAsia="ＭＳ 明朝" w:hAnsi="Century" w:cs="Times New Roman" w:hint="eastAsia"/>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353D98" w:rsidRPr="00353D98" w:rsidRDefault="00353D98" w:rsidP="00353D98">
      <w:pPr>
        <w:ind w:leftChars="100" w:left="630" w:hangingChars="200" w:hanging="420"/>
        <w:rPr>
          <w:rFonts w:ascii="Century" w:eastAsia="ＭＳ 明朝" w:hAnsi="Century" w:cs="Times New Roman"/>
        </w:rPr>
      </w:pPr>
      <w:bookmarkStart w:id="13" w:name="JUMP_GOU_1_0_0"/>
      <w:bookmarkStart w:id="14" w:name="JUMP_SEQ_142"/>
      <w:bookmarkEnd w:id="13"/>
      <w:bookmarkEnd w:id="14"/>
      <w:r w:rsidRPr="00353D98">
        <w:rPr>
          <w:rFonts w:ascii="Century" w:eastAsia="ＭＳ 明朝" w:hAnsi="Century" w:cs="Times New Roman"/>
        </w:rPr>
        <w:t>(</w:t>
      </w:r>
      <w:r w:rsidRPr="00353D98">
        <w:rPr>
          <w:rFonts w:ascii="Century" w:eastAsia="ＭＳ 明朝" w:hAnsi="Century" w:cs="Times New Roman" w:hint="eastAsia"/>
        </w:rPr>
        <w:t>１</w:t>
      </w:r>
      <w:r w:rsidRPr="00353D98">
        <w:rPr>
          <w:rFonts w:ascii="Century" w:eastAsia="ＭＳ 明朝" w:hAnsi="Century" w:cs="Times New Roman"/>
        </w:rPr>
        <w:t>)</w:t>
      </w:r>
      <w:r w:rsidRPr="00353D98">
        <w:rPr>
          <w:rFonts w:ascii="Century" w:eastAsia="ＭＳ 明朝" w:hAnsi="Century" w:cs="Times New Roman" w:hint="eastAsia"/>
        </w:rPr>
        <w:t xml:space="preserve">　当該指定児童発達支援事業者を利用する障害児及びその保護者の意向、障害児の適性、障害の特性その他の事情を踏まえた支援を提供するための体制の整備の状況</w:t>
      </w:r>
    </w:p>
    <w:p w:rsidR="00353D98" w:rsidRPr="00353D98" w:rsidRDefault="00353D98" w:rsidP="00353D98">
      <w:pPr>
        <w:ind w:firstLineChars="100" w:firstLine="210"/>
        <w:rPr>
          <w:rFonts w:ascii="Century" w:eastAsia="ＭＳ 明朝" w:hAnsi="Century" w:cs="Times New Roman"/>
        </w:rPr>
      </w:pPr>
      <w:bookmarkStart w:id="15" w:name="JUMP_GOU_2_0_0"/>
      <w:bookmarkStart w:id="16" w:name="JUMP_SEQ_143"/>
      <w:bookmarkEnd w:id="15"/>
      <w:bookmarkEnd w:id="16"/>
      <w:r w:rsidRPr="00353D98">
        <w:rPr>
          <w:rFonts w:ascii="Century" w:eastAsia="ＭＳ 明朝" w:hAnsi="Century" w:cs="Times New Roman"/>
        </w:rPr>
        <w:t>(</w:t>
      </w:r>
      <w:r w:rsidRPr="00353D98">
        <w:rPr>
          <w:rFonts w:ascii="Century" w:eastAsia="ＭＳ 明朝" w:hAnsi="Century" w:cs="Times New Roman" w:hint="eastAsia"/>
        </w:rPr>
        <w:t>２</w:t>
      </w:r>
      <w:r w:rsidRPr="00353D98">
        <w:rPr>
          <w:rFonts w:ascii="Century" w:eastAsia="ＭＳ 明朝" w:hAnsi="Century" w:cs="Times New Roman"/>
        </w:rPr>
        <w:t>)</w:t>
      </w:r>
      <w:r w:rsidRPr="00353D98">
        <w:rPr>
          <w:rFonts w:ascii="Century" w:eastAsia="ＭＳ 明朝" w:hAnsi="Century" w:cs="Times New Roman" w:hint="eastAsia"/>
        </w:rPr>
        <w:t xml:space="preserve">　従業者の勤務の体制及び資質の向上のための取組の状況</w:t>
      </w:r>
    </w:p>
    <w:p w:rsidR="00353D98" w:rsidRPr="00353D98" w:rsidRDefault="00353D98" w:rsidP="00353D98">
      <w:pPr>
        <w:ind w:firstLineChars="100" w:firstLine="210"/>
        <w:rPr>
          <w:rFonts w:ascii="Century" w:eastAsia="ＭＳ 明朝" w:hAnsi="Century" w:cs="Times New Roman"/>
        </w:rPr>
      </w:pPr>
      <w:bookmarkStart w:id="17" w:name="JUMP_GOU_3_0_0"/>
      <w:bookmarkStart w:id="18" w:name="JUMP_SEQ_144"/>
      <w:bookmarkEnd w:id="17"/>
      <w:bookmarkEnd w:id="18"/>
      <w:r w:rsidRPr="00353D98">
        <w:rPr>
          <w:rFonts w:ascii="Century" w:eastAsia="ＭＳ 明朝" w:hAnsi="Century" w:cs="Times New Roman"/>
        </w:rPr>
        <w:t>(</w:t>
      </w:r>
      <w:r w:rsidRPr="00353D98">
        <w:rPr>
          <w:rFonts w:ascii="Century" w:eastAsia="ＭＳ 明朝" w:hAnsi="Century" w:cs="Times New Roman" w:hint="eastAsia"/>
        </w:rPr>
        <w:t>３</w:t>
      </w:r>
      <w:r w:rsidRPr="00353D98">
        <w:rPr>
          <w:rFonts w:ascii="Century" w:eastAsia="ＭＳ 明朝" w:hAnsi="Century" w:cs="Times New Roman"/>
        </w:rPr>
        <w:t>)</w:t>
      </w:r>
      <w:r w:rsidRPr="00353D98">
        <w:rPr>
          <w:rFonts w:ascii="Century" w:eastAsia="ＭＳ 明朝" w:hAnsi="Century" w:cs="Times New Roman" w:hint="eastAsia"/>
        </w:rPr>
        <w:t xml:space="preserve">　指定児童発達支援の事業の用に供する設備及び備品等の状況</w:t>
      </w:r>
    </w:p>
    <w:p w:rsidR="00353D98" w:rsidRPr="00353D98" w:rsidRDefault="00353D98" w:rsidP="00353D98">
      <w:pPr>
        <w:ind w:firstLineChars="100" w:firstLine="210"/>
        <w:rPr>
          <w:rFonts w:ascii="Century" w:eastAsia="ＭＳ 明朝" w:hAnsi="Century" w:cs="Times New Roman"/>
        </w:rPr>
      </w:pPr>
      <w:bookmarkStart w:id="19" w:name="JUMP_GOU_4_0_0"/>
      <w:bookmarkStart w:id="20" w:name="JUMP_SEQ_145"/>
      <w:bookmarkEnd w:id="19"/>
      <w:bookmarkEnd w:id="20"/>
      <w:r w:rsidRPr="00353D98">
        <w:rPr>
          <w:rFonts w:ascii="Century" w:eastAsia="ＭＳ 明朝" w:hAnsi="Century" w:cs="Times New Roman"/>
        </w:rPr>
        <w:lastRenderedPageBreak/>
        <w:t>(</w:t>
      </w:r>
      <w:r w:rsidRPr="00353D98">
        <w:rPr>
          <w:rFonts w:ascii="Century" w:eastAsia="ＭＳ 明朝" w:hAnsi="Century" w:cs="Times New Roman" w:hint="eastAsia"/>
        </w:rPr>
        <w:t>４</w:t>
      </w:r>
      <w:r w:rsidRPr="00353D98">
        <w:rPr>
          <w:rFonts w:ascii="Century" w:eastAsia="ＭＳ 明朝" w:hAnsi="Century" w:cs="Times New Roman"/>
        </w:rPr>
        <w:t>)</w:t>
      </w:r>
      <w:r w:rsidRPr="00353D98">
        <w:rPr>
          <w:rFonts w:ascii="Century" w:eastAsia="ＭＳ 明朝" w:hAnsi="Century" w:cs="Times New Roman" w:hint="eastAsia"/>
        </w:rPr>
        <w:t xml:space="preserve">　関係機関及び地域との連携、交流等の取組の状況</w:t>
      </w:r>
    </w:p>
    <w:p w:rsidR="00353D98" w:rsidRPr="00353D98" w:rsidRDefault="00353D98" w:rsidP="00353D98">
      <w:pPr>
        <w:ind w:leftChars="100" w:left="630" w:hangingChars="200" w:hanging="420"/>
        <w:rPr>
          <w:rFonts w:ascii="Century" w:eastAsia="ＭＳ 明朝" w:hAnsi="Century" w:cs="Times New Roman"/>
        </w:rPr>
      </w:pPr>
      <w:bookmarkStart w:id="21" w:name="JUMP_GOU_5_0_0"/>
      <w:bookmarkStart w:id="22" w:name="JUMP_SEQ_146"/>
      <w:bookmarkEnd w:id="21"/>
      <w:bookmarkEnd w:id="22"/>
      <w:r w:rsidRPr="00353D98">
        <w:rPr>
          <w:rFonts w:ascii="Century" w:eastAsia="ＭＳ 明朝" w:hAnsi="Century" w:cs="Times New Roman"/>
        </w:rPr>
        <w:t>(</w:t>
      </w:r>
      <w:r w:rsidRPr="00353D98">
        <w:rPr>
          <w:rFonts w:ascii="Century" w:eastAsia="ＭＳ 明朝" w:hAnsi="Century" w:cs="Times New Roman" w:hint="eastAsia"/>
        </w:rPr>
        <w:t>５</w:t>
      </w:r>
      <w:r w:rsidRPr="00353D98">
        <w:rPr>
          <w:rFonts w:ascii="Century" w:eastAsia="ＭＳ 明朝" w:hAnsi="Century" w:cs="Times New Roman"/>
        </w:rPr>
        <w:t>)</w:t>
      </w:r>
      <w:r w:rsidRPr="00353D98">
        <w:rPr>
          <w:rFonts w:ascii="Century" w:eastAsia="ＭＳ 明朝" w:hAnsi="Century" w:cs="Times New Roman" w:hint="eastAsia"/>
        </w:rPr>
        <w:t xml:space="preserve">　当該指定児童発達支援事業者を利用する障害児及びその保護者に対する必要な情報の提供、助言その他の援助の実施状況</w:t>
      </w:r>
    </w:p>
    <w:p w:rsidR="00353D98" w:rsidRPr="00353D98" w:rsidRDefault="00353D98" w:rsidP="00353D98">
      <w:pPr>
        <w:ind w:firstLineChars="100" w:firstLine="210"/>
        <w:rPr>
          <w:rFonts w:ascii="Century" w:eastAsia="ＭＳ 明朝" w:hAnsi="Century" w:cs="Times New Roman"/>
        </w:rPr>
      </w:pPr>
      <w:bookmarkStart w:id="23" w:name="JUMP_GOU_6_0_0"/>
      <w:bookmarkStart w:id="24" w:name="JUMP_SEQ_147"/>
      <w:bookmarkEnd w:id="23"/>
      <w:bookmarkEnd w:id="24"/>
      <w:r w:rsidRPr="00353D98">
        <w:rPr>
          <w:rFonts w:ascii="Century" w:eastAsia="ＭＳ 明朝" w:hAnsi="Century" w:cs="Times New Roman"/>
        </w:rPr>
        <w:t>(</w:t>
      </w:r>
      <w:r w:rsidRPr="00353D98">
        <w:rPr>
          <w:rFonts w:ascii="Century" w:eastAsia="ＭＳ 明朝" w:hAnsi="Century" w:cs="Times New Roman" w:hint="eastAsia"/>
        </w:rPr>
        <w:t>６</w:t>
      </w:r>
      <w:r w:rsidRPr="00353D98">
        <w:rPr>
          <w:rFonts w:ascii="Century" w:eastAsia="ＭＳ 明朝" w:hAnsi="Century" w:cs="Times New Roman"/>
        </w:rPr>
        <w:t>)</w:t>
      </w:r>
      <w:r w:rsidRPr="00353D98">
        <w:rPr>
          <w:rFonts w:ascii="Century" w:eastAsia="ＭＳ 明朝" w:hAnsi="Century" w:cs="Times New Roman" w:hint="eastAsia"/>
        </w:rPr>
        <w:t xml:space="preserve">　緊急時等における対応方法及び非常災害対策</w:t>
      </w:r>
    </w:p>
    <w:p w:rsidR="00353D98" w:rsidRPr="00353D98" w:rsidRDefault="00353D98" w:rsidP="00353D98">
      <w:pPr>
        <w:ind w:firstLineChars="100" w:firstLine="210"/>
        <w:rPr>
          <w:rFonts w:ascii="Century" w:eastAsia="ＭＳ 明朝" w:hAnsi="Century" w:cs="Times New Roman"/>
        </w:rPr>
      </w:pPr>
      <w:bookmarkStart w:id="25" w:name="JUMP_GOU_7_0_0"/>
      <w:bookmarkStart w:id="26" w:name="JUMP_SEQ_148"/>
      <w:bookmarkEnd w:id="12"/>
      <w:bookmarkEnd w:id="25"/>
      <w:bookmarkEnd w:id="26"/>
      <w:r w:rsidRPr="00353D98">
        <w:rPr>
          <w:rFonts w:ascii="Century" w:eastAsia="ＭＳ 明朝" w:hAnsi="Century" w:cs="Times New Roman"/>
        </w:rPr>
        <w:t>(</w:t>
      </w:r>
      <w:r w:rsidRPr="00353D98">
        <w:rPr>
          <w:rFonts w:ascii="Century" w:eastAsia="ＭＳ 明朝" w:hAnsi="Century" w:cs="Times New Roman" w:hint="eastAsia"/>
        </w:rPr>
        <w:t>７</w:t>
      </w:r>
      <w:r w:rsidRPr="00353D98">
        <w:rPr>
          <w:rFonts w:ascii="Century" w:eastAsia="ＭＳ 明朝" w:hAnsi="Century" w:cs="Times New Roman"/>
        </w:rPr>
        <w:t>)</w:t>
      </w:r>
      <w:r w:rsidRPr="00353D98">
        <w:rPr>
          <w:rFonts w:ascii="Century" w:eastAsia="ＭＳ 明朝" w:hAnsi="Century" w:cs="Times New Roman" w:hint="eastAsia"/>
        </w:rPr>
        <w:t xml:space="preserve">　指定児童発達支援の提供に係る業務の改善を図るための措置の実施状況</w:t>
      </w:r>
    </w:p>
    <w:p w:rsidR="00353D98" w:rsidRPr="00353D98" w:rsidRDefault="00353D98" w:rsidP="00353D98">
      <w:pPr>
        <w:ind w:left="210" w:hangingChars="100" w:hanging="210"/>
        <w:rPr>
          <w:rFonts w:ascii="Century" w:eastAsia="ＭＳ 明朝" w:hAnsi="Century" w:cs="Times New Roman"/>
        </w:rPr>
      </w:pPr>
      <w:bookmarkStart w:id="27" w:name="JUMP_KOU_5_0"/>
      <w:bookmarkStart w:id="28" w:name="JUMP_SEQ_149"/>
      <w:bookmarkStart w:id="29" w:name="MOKUJI_68"/>
      <w:bookmarkEnd w:id="27"/>
      <w:bookmarkEnd w:id="28"/>
      <w:bookmarkEnd w:id="29"/>
      <w:r w:rsidRPr="00353D98">
        <w:rPr>
          <w:rFonts w:ascii="Century" w:eastAsia="ＭＳ 明朝" w:hAnsi="Century" w:cs="Times New Roman" w:hint="eastAsia"/>
        </w:rPr>
        <w:t>５　指定児童発達支援事業者は、おおむね１年に１回以上、前項の評価及び改善の内容をインターネットの利用その他の方法により公表しなければならない。</w:t>
      </w:r>
      <w:bookmarkStart w:id="30" w:name="JUMP_KOU_1_0"/>
      <w:bookmarkStart w:id="31" w:name="JUMP_SEQ_150"/>
      <w:bookmarkStart w:id="32" w:name="MOKUJI_137"/>
      <w:bookmarkEnd w:id="6"/>
      <w:bookmarkEnd w:id="30"/>
      <w:bookmarkEnd w:id="31"/>
      <w:bookmarkEnd w:id="32"/>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※指定放課後等デイサービス事業所については第</w:t>
      </w:r>
      <w:r w:rsidRPr="00353D98">
        <w:rPr>
          <w:rFonts w:ascii="Century" w:eastAsia="ＭＳ 明朝" w:hAnsi="Century" w:cs="Times New Roman"/>
        </w:rPr>
        <w:t>60</w:t>
      </w:r>
      <w:r w:rsidRPr="00353D98">
        <w:rPr>
          <w:rFonts w:ascii="Century" w:eastAsia="ＭＳ 明朝" w:hAnsi="Century" w:cs="Times New Roman" w:hint="eastAsia"/>
        </w:rPr>
        <w:t>条において第</w:t>
      </w:r>
      <w:r w:rsidRPr="00353D98">
        <w:rPr>
          <w:rFonts w:ascii="Century" w:eastAsia="ＭＳ 明朝" w:hAnsi="Century" w:cs="Times New Roman"/>
        </w:rPr>
        <w:t>25</w:t>
      </w:r>
      <w:r w:rsidRPr="00353D98">
        <w:rPr>
          <w:rFonts w:ascii="Century" w:eastAsia="ＭＳ 明朝" w:hAnsi="Century" w:cs="Times New Roman" w:hint="eastAsia"/>
        </w:rPr>
        <w:t>条を準用します。</w:t>
      </w:r>
    </w:p>
    <w:p w:rsidR="00353D98" w:rsidRPr="00353D98" w:rsidRDefault="00353D98" w:rsidP="00353D98">
      <w:pPr>
        <w:rPr>
          <w:rFonts w:ascii="Century" w:eastAsia="ＭＳ 明朝" w:hAnsi="Century" w:cs="Times New Roman"/>
        </w:rPr>
      </w:pPr>
    </w:p>
    <w:p w:rsidR="00353D98" w:rsidRPr="00353D98" w:rsidRDefault="00353D98" w:rsidP="00353D98">
      <w:pPr>
        <w:rPr>
          <w:rFonts w:ascii="Century" w:eastAsia="ＭＳ 明朝" w:hAnsi="Century" w:cs="Times New Roman"/>
        </w:rPr>
      </w:pPr>
    </w:p>
    <w:p w:rsidR="00353D98" w:rsidRPr="00353D98" w:rsidRDefault="00353D98" w:rsidP="00353D98">
      <w:pPr>
        <w:jc w:val="right"/>
        <w:rPr>
          <w:rFonts w:ascii="Century" w:eastAsia="ＭＳ 明朝" w:hAnsi="Century" w:cs="Times New Roman"/>
          <w:sz w:val="28"/>
          <w:szCs w:val="28"/>
          <w:bdr w:val="single" w:sz="4" w:space="0" w:color="auto" w:frame="1"/>
        </w:rPr>
      </w:pPr>
      <w:r w:rsidRPr="00353D98">
        <w:rPr>
          <w:rFonts w:ascii="Century" w:eastAsia="ＭＳ 明朝" w:hAnsi="Century" w:cs="Times New Roman" w:hint="eastAsia"/>
          <w:sz w:val="28"/>
          <w:szCs w:val="28"/>
          <w:bdr w:val="single" w:sz="4" w:space="0" w:color="auto" w:frame="1"/>
        </w:rPr>
        <w:t>参考２</w:t>
      </w:r>
    </w:p>
    <w:p w:rsidR="00353D98" w:rsidRPr="00353D98" w:rsidRDefault="00353D98" w:rsidP="00353D98">
      <w:pPr>
        <w:jc w:val="right"/>
        <w:rPr>
          <w:rFonts w:ascii="Century" w:eastAsia="ＭＳ 明朝" w:hAnsi="Century" w:cs="Times New Roman"/>
          <w:sz w:val="24"/>
          <w:szCs w:val="24"/>
          <w:bdr w:val="single" w:sz="4" w:space="0" w:color="auto" w:frame="1"/>
        </w:rPr>
      </w:pPr>
    </w:p>
    <w:p w:rsidR="00353D98" w:rsidRPr="00353D98" w:rsidRDefault="00353D98" w:rsidP="00353D98">
      <w:pPr>
        <w:rPr>
          <w:rFonts w:ascii="Century" w:eastAsia="ＭＳ 明朝" w:hAnsi="Century" w:cs="Times New Roman"/>
          <w:b/>
        </w:rPr>
      </w:pPr>
      <w:r w:rsidRPr="00353D98">
        <w:rPr>
          <w:rFonts w:ascii="Century" w:eastAsia="ＭＳ 明朝" w:hAnsi="Century" w:cs="Times New Roman" w:hint="eastAsia"/>
          <w:b/>
        </w:rPr>
        <w:t>児童福祉法に基づく指定通所支援及び基準該当通所支援に要する費用の額の算定に関する基準（平成</w:t>
      </w:r>
      <w:r w:rsidRPr="00353D98">
        <w:rPr>
          <w:rFonts w:ascii="Century" w:eastAsia="ＭＳ 明朝" w:hAnsi="Century" w:cs="Times New Roman"/>
          <w:b/>
        </w:rPr>
        <w:t>24</w:t>
      </w:r>
      <w:r w:rsidRPr="00353D98">
        <w:rPr>
          <w:rFonts w:ascii="Century" w:eastAsia="ＭＳ 明朝" w:hAnsi="Century" w:cs="Times New Roman" w:hint="eastAsia"/>
          <w:b/>
        </w:rPr>
        <w:t>年厚生労働省告示第</w:t>
      </w:r>
      <w:r w:rsidRPr="00353D98">
        <w:rPr>
          <w:rFonts w:ascii="Century" w:eastAsia="ＭＳ 明朝" w:hAnsi="Century" w:cs="Times New Roman"/>
          <w:b/>
        </w:rPr>
        <w:t>122</w:t>
      </w:r>
      <w:r w:rsidRPr="00353D98">
        <w:rPr>
          <w:rFonts w:ascii="Century" w:eastAsia="ＭＳ 明朝" w:hAnsi="Century" w:cs="Times New Roman" w:hint="eastAsia"/>
          <w:b/>
        </w:rPr>
        <w:t>号）</w:t>
      </w:r>
    </w:p>
    <w:p w:rsidR="00353D98" w:rsidRPr="00353D98" w:rsidRDefault="00353D98" w:rsidP="00353D98">
      <w:pPr>
        <w:rPr>
          <w:rFonts w:ascii="Century" w:eastAsia="ＭＳ 明朝" w:hAnsi="Century" w:cs="Times New Roman"/>
          <w:b/>
        </w:rPr>
      </w:pPr>
    </w:p>
    <w:p w:rsidR="00353D98" w:rsidRPr="00353D98" w:rsidRDefault="00353D98" w:rsidP="00353D98">
      <w:pPr>
        <w:ind w:left="211" w:hangingChars="100" w:hanging="211"/>
        <w:rPr>
          <w:rFonts w:ascii="Century" w:eastAsia="ＭＳ 明朝" w:hAnsi="Century" w:cs="Times New Roman"/>
        </w:rPr>
      </w:pPr>
      <w:r w:rsidRPr="00353D98">
        <w:rPr>
          <w:rFonts w:ascii="Century" w:eastAsia="ＭＳ 明朝" w:hAnsi="Century" w:cs="Times New Roman" w:hint="eastAsia"/>
          <w:b/>
        </w:rPr>
        <w:t>第１の１の注３の（３）</w:t>
      </w:r>
      <w:r w:rsidRPr="00353D98">
        <w:rPr>
          <w:rFonts w:ascii="Century" w:eastAsia="ＭＳ 明朝" w:hAnsi="Century" w:cs="Times New Roman" w:hint="eastAsia"/>
        </w:rPr>
        <w:t>指定児童発達支援、共生型児童発達支援又は基準該当児童発達支援（以下「指定児童発達支援等」という。）の提供に当たって、指定通所基準第</w:t>
      </w:r>
      <w:r w:rsidRPr="00353D98">
        <w:rPr>
          <w:rFonts w:ascii="Century" w:eastAsia="ＭＳ 明朝" w:hAnsi="Century" w:cs="Times New Roman"/>
        </w:rPr>
        <w:t>26</w:t>
      </w:r>
      <w:r w:rsidRPr="00353D98">
        <w:rPr>
          <w:rFonts w:ascii="Century" w:eastAsia="ＭＳ 明朝" w:hAnsi="Century" w:cs="Times New Roman" w:hint="eastAsia"/>
        </w:rPr>
        <w:t>条第５項（指定通所基準第</w:t>
      </w:r>
      <w:r w:rsidRPr="00353D98">
        <w:rPr>
          <w:rFonts w:ascii="Century" w:eastAsia="ＭＳ 明朝" w:hAnsi="Century" w:cs="Times New Roman"/>
        </w:rPr>
        <w:t>54</w:t>
      </w:r>
      <w:r w:rsidRPr="00353D98">
        <w:rPr>
          <w:rFonts w:ascii="Century" w:eastAsia="ＭＳ 明朝" w:hAnsi="Century" w:cs="Times New Roman" w:hint="eastAsia"/>
        </w:rPr>
        <w:t>条の５及び第</w:t>
      </w:r>
      <w:r w:rsidRPr="00353D98">
        <w:rPr>
          <w:rFonts w:ascii="Century" w:eastAsia="ＭＳ 明朝" w:hAnsi="Century" w:cs="Times New Roman"/>
        </w:rPr>
        <w:t>54</w:t>
      </w:r>
      <w:r w:rsidRPr="00353D98">
        <w:rPr>
          <w:rFonts w:ascii="Century" w:eastAsia="ＭＳ 明朝" w:hAnsi="Century" w:cs="Times New Roman" w:hint="eastAsia"/>
        </w:rPr>
        <w:t>条の９において準用する場合を含む。）に規定</w:t>
      </w:r>
    </w:p>
    <w:p w:rsidR="00353D98" w:rsidRPr="00353D98" w:rsidRDefault="00353D98" w:rsidP="00353D98">
      <w:pPr>
        <w:ind w:leftChars="100" w:left="420" w:hangingChars="100" w:hanging="210"/>
        <w:rPr>
          <w:rFonts w:ascii="Century" w:eastAsia="ＭＳ 明朝" w:hAnsi="Century" w:cs="Times New Roman"/>
        </w:rPr>
      </w:pPr>
      <w:r w:rsidRPr="00353D98">
        <w:rPr>
          <w:rFonts w:ascii="Century" w:eastAsia="ＭＳ 明朝" w:hAnsi="Century" w:cs="Times New Roman" w:hint="eastAsia"/>
        </w:rPr>
        <w:t>する基準に適合しているものとして都道府県知事又は市町村長に届け出ていない場合</w:t>
      </w:r>
    </w:p>
    <w:p w:rsidR="00353D98" w:rsidRPr="00353D98" w:rsidRDefault="00353D98" w:rsidP="00353D98">
      <w:pPr>
        <w:ind w:leftChars="100" w:left="420" w:hangingChars="100" w:hanging="210"/>
        <w:rPr>
          <w:rFonts w:ascii="Century" w:eastAsia="ＭＳ 明朝" w:hAnsi="Century" w:cs="Times New Roman"/>
        </w:rPr>
      </w:pPr>
      <w:r w:rsidRPr="00353D98">
        <w:rPr>
          <w:rFonts w:ascii="Century" w:eastAsia="ＭＳ 明朝" w:hAnsi="Century" w:cs="Times New Roman"/>
        </w:rPr>
        <w:t>100</w:t>
      </w:r>
      <w:r w:rsidRPr="00353D98">
        <w:rPr>
          <w:rFonts w:ascii="Century" w:eastAsia="ＭＳ 明朝" w:hAnsi="Century" w:cs="Times New Roman" w:hint="eastAsia"/>
        </w:rPr>
        <w:t>分の</w:t>
      </w:r>
      <w:r w:rsidRPr="00353D98">
        <w:rPr>
          <w:rFonts w:ascii="Century" w:eastAsia="ＭＳ 明朝" w:hAnsi="Century" w:cs="Times New Roman"/>
        </w:rPr>
        <w:t>85</w:t>
      </w:r>
    </w:p>
    <w:p w:rsidR="00353D98" w:rsidRPr="00353D98" w:rsidRDefault="00353D98" w:rsidP="00353D98">
      <w:pPr>
        <w:ind w:left="211" w:hangingChars="100" w:hanging="211"/>
        <w:rPr>
          <w:rFonts w:ascii="Century" w:eastAsia="ＭＳ 明朝" w:hAnsi="Century" w:cs="Times New Roman"/>
        </w:rPr>
      </w:pPr>
      <w:r w:rsidRPr="00353D98">
        <w:rPr>
          <w:rFonts w:ascii="Century" w:eastAsia="ＭＳ 明朝" w:hAnsi="Century" w:cs="Times New Roman" w:hint="eastAsia"/>
          <w:b/>
        </w:rPr>
        <w:t>第２の１の注５の（３）</w:t>
      </w:r>
      <w:r w:rsidRPr="00353D98">
        <w:rPr>
          <w:rFonts w:ascii="Century" w:eastAsia="ＭＳ 明朝" w:hAnsi="Century" w:cs="Times New Roman" w:hint="eastAsia"/>
        </w:rPr>
        <w:t>指定放課後等デイサービス、共生型放課後等デイサービス又は基準該当放課後等デイサービス（以下「指定放課後等デイサービス等」という。）の提供に当たって、指定通所基準第</w:t>
      </w:r>
      <w:r w:rsidRPr="00353D98">
        <w:rPr>
          <w:rFonts w:ascii="Century" w:eastAsia="ＭＳ 明朝" w:hAnsi="Century" w:cs="Times New Roman"/>
        </w:rPr>
        <w:t>71</w:t>
      </w:r>
      <w:r w:rsidRPr="00353D98">
        <w:rPr>
          <w:rFonts w:ascii="Century" w:eastAsia="ＭＳ 明朝" w:hAnsi="Century" w:cs="Times New Roman" w:hint="eastAsia"/>
        </w:rPr>
        <w:t>条、第</w:t>
      </w:r>
      <w:r w:rsidRPr="00353D98">
        <w:rPr>
          <w:rFonts w:ascii="Century" w:eastAsia="ＭＳ 明朝" w:hAnsi="Century" w:cs="Times New Roman"/>
        </w:rPr>
        <w:t>71</w:t>
      </w:r>
      <w:r w:rsidRPr="00353D98">
        <w:rPr>
          <w:rFonts w:ascii="Century" w:eastAsia="ＭＳ 明朝" w:hAnsi="Century" w:cs="Times New Roman" w:hint="eastAsia"/>
        </w:rPr>
        <w:t>条の２又は第</w:t>
      </w:r>
      <w:r w:rsidRPr="00353D98">
        <w:rPr>
          <w:rFonts w:ascii="Century" w:eastAsia="ＭＳ 明朝" w:hAnsi="Century" w:cs="Times New Roman"/>
        </w:rPr>
        <w:t>71</w:t>
      </w:r>
      <w:r w:rsidRPr="00353D98">
        <w:rPr>
          <w:rFonts w:ascii="Century" w:eastAsia="ＭＳ 明朝" w:hAnsi="Century" w:cs="Times New Roman" w:hint="eastAsia"/>
        </w:rPr>
        <w:t>条の６において準用する指定通</w:t>
      </w:r>
    </w:p>
    <w:p w:rsidR="00353D98" w:rsidRPr="00353D98" w:rsidRDefault="00353D98" w:rsidP="00353D98">
      <w:pPr>
        <w:ind w:leftChars="100" w:left="210"/>
        <w:rPr>
          <w:rFonts w:ascii="Century" w:eastAsia="ＭＳ 明朝" w:hAnsi="Century" w:cs="Times New Roman"/>
        </w:rPr>
      </w:pPr>
      <w:r w:rsidRPr="00353D98">
        <w:rPr>
          <w:rFonts w:ascii="Century" w:eastAsia="ＭＳ 明朝" w:hAnsi="Century" w:cs="Times New Roman" w:hint="eastAsia"/>
        </w:rPr>
        <w:t>所基準第</w:t>
      </w:r>
      <w:r w:rsidRPr="00353D98">
        <w:rPr>
          <w:rFonts w:ascii="Century" w:eastAsia="ＭＳ 明朝" w:hAnsi="Century" w:cs="Times New Roman"/>
        </w:rPr>
        <w:t>26</w:t>
      </w:r>
      <w:r w:rsidRPr="00353D98">
        <w:rPr>
          <w:rFonts w:ascii="Century" w:eastAsia="ＭＳ 明朝" w:hAnsi="Century" w:cs="Times New Roman" w:hint="eastAsia"/>
        </w:rPr>
        <w:t xml:space="preserve">条第５項に規定する基準に適合しているものとして都道府県知事又は市町村長に届け出ていない場合　</w:t>
      </w:r>
      <w:r w:rsidRPr="00353D98">
        <w:rPr>
          <w:rFonts w:ascii="Century" w:eastAsia="ＭＳ 明朝" w:hAnsi="Century" w:cs="Times New Roman"/>
        </w:rPr>
        <w:t>100</w:t>
      </w:r>
      <w:r w:rsidRPr="00353D98">
        <w:rPr>
          <w:rFonts w:ascii="Century" w:eastAsia="ＭＳ 明朝" w:hAnsi="Century" w:cs="Times New Roman" w:hint="eastAsia"/>
        </w:rPr>
        <w:t>分の</w:t>
      </w:r>
      <w:r w:rsidRPr="00353D98">
        <w:rPr>
          <w:rFonts w:ascii="Century" w:eastAsia="ＭＳ 明朝" w:hAnsi="Century" w:cs="Times New Roman"/>
        </w:rPr>
        <w:t>85</w:t>
      </w:r>
    </w:p>
    <w:p w:rsidR="00353D98" w:rsidRPr="00353D98" w:rsidRDefault="00353D98" w:rsidP="00353D98">
      <w:pPr>
        <w:ind w:leftChars="100" w:left="210"/>
        <w:rPr>
          <w:rFonts w:ascii="Century" w:eastAsia="ＭＳ 明朝" w:hAnsi="Century" w:cs="Times New Roman"/>
        </w:rPr>
      </w:pPr>
    </w:p>
    <w:p w:rsidR="00353D98" w:rsidRPr="00353D98" w:rsidRDefault="00353D98" w:rsidP="00353D98">
      <w:pPr>
        <w:jc w:val="right"/>
        <w:rPr>
          <w:rFonts w:ascii="Century" w:eastAsia="ＭＳ 明朝" w:hAnsi="Century" w:cs="Times New Roman"/>
          <w:sz w:val="24"/>
          <w:szCs w:val="24"/>
          <w:bdr w:val="single" w:sz="4" w:space="0" w:color="auto" w:frame="1"/>
        </w:rPr>
      </w:pPr>
      <w:r w:rsidRPr="00353D98">
        <w:rPr>
          <w:rFonts w:ascii="Century" w:eastAsia="ＭＳ 明朝" w:hAnsi="Century" w:cs="Times New Roman" w:hint="eastAsia"/>
          <w:sz w:val="28"/>
          <w:szCs w:val="28"/>
          <w:bdr w:val="single" w:sz="4" w:space="0" w:color="auto" w:frame="1"/>
        </w:rPr>
        <w:t>参考３</w:t>
      </w:r>
    </w:p>
    <w:p w:rsidR="00353D98" w:rsidRPr="00353D98" w:rsidRDefault="00353D98" w:rsidP="00353D98">
      <w:pPr>
        <w:jc w:val="right"/>
        <w:rPr>
          <w:rFonts w:ascii="Century" w:eastAsia="ＭＳ 明朝" w:hAnsi="Century" w:cs="Times New Roman"/>
          <w:sz w:val="24"/>
          <w:szCs w:val="24"/>
          <w:bdr w:val="single" w:sz="4" w:space="0" w:color="auto" w:frame="1"/>
        </w:rPr>
      </w:pPr>
    </w:p>
    <w:p w:rsidR="00353D98" w:rsidRPr="00353D98" w:rsidRDefault="00353D98" w:rsidP="00353D98">
      <w:pPr>
        <w:rPr>
          <w:rFonts w:ascii="Century" w:eastAsia="ＭＳ 明朝" w:hAnsi="Century" w:cs="Times New Roman"/>
          <w:b/>
        </w:rPr>
      </w:pPr>
      <w:r w:rsidRPr="00353D98">
        <w:rPr>
          <w:rFonts w:ascii="Century" w:eastAsia="ＭＳ 明朝" w:hAnsi="Century" w:cs="Times New Roman" w:hint="eastAsia"/>
          <w:b/>
        </w:rPr>
        <w:t>児童福祉法に基づく指定通所支援及び基準該当通所支援に要する費用の額の算定に関する基準等の制定に伴う実施上の留意事項について（平成</w:t>
      </w:r>
      <w:r w:rsidRPr="00353D98">
        <w:rPr>
          <w:rFonts w:ascii="Century" w:eastAsia="ＭＳ 明朝" w:hAnsi="Century" w:cs="Times New Roman"/>
          <w:b/>
        </w:rPr>
        <w:t>24</w:t>
      </w:r>
      <w:r w:rsidRPr="00353D98">
        <w:rPr>
          <w:rFonts w:ascii="Century" w:eastAsia="ＭＳ 明朝" w:hAnsi="Century" w:cs="Times New Roman" w:hint="eastAsia"/>
          <w:b/>
        </w:rPr>
        <w:t>年３月</w:t>
      </w:r>
      <w:r w:rsidRPr="00353D98">
        <w:rPr>
          <w:rFonts w:ascii="Century" w:eastAsia="ＭＳ 明朝" w:hAnsi="Century" w:cs="Times New Roman"/>
          <w:b/>
        </w:rPr>
        <w:t>30</w:t>
      </w:r>
      <w:r w:rsidRPr="00353D98">
        <w:rPr>
          <w:rFonts w:ascii="Century" w:eastAsia="ＭＳ 明朝" w:hAnsi="Century" w:cs="Times New Roman" w:hint="eastAsia"/>
          <w:b/>
        </w:rPr>
        <w:t>日障発</w:t>
      </w:r>
      <w:r w:rsidRPr="00353D98">
        <w:rPr>
          <w:rFonts w:ascii="Century" w:eastAsia="ＭＳ 明朝" w:hAnsi="Century" w:cs="Times New Roman"/>
          <w:b/>
        </w:rPr>
        <w:t>0330</w:t>
      </w:r>
      <w:r w:rsidRPr="00353D98">
        <w:rPr>
          <w:rFonts w:ascii="Century" w:eastAsia="ＭＳ 明朝" w:hAnsi="Century" w:cs="Times New Roman" w:hint="eastAsia"/>
          <w:b/>
        </w:rPr>
        <w:t>第</w:t>
      </w:r>
      <w:r w:rsidRPr="00353D98">
        <w:rPr>
          <w:rFonts w:ascii="Century" w:eastAsia="ＭＳ 明朝" w:hAnsi="Century" w:cs="Times New Roman"/>
          <w:b/>
        </w:rPr>
        <w:t>16</w:t>
      </w:r>
      <w:r w:rsidRPr="00353D98">
        <w:rPr>
          <w:rFonts w:ascii="Century" w:eastAsia="ＭＳ 明朝" w:hAnsi="Century" w:cs="Times New Roman" w:hint="eastAsia"/>
          <w:b/>
        </w:rPr>
        <w:t>号厚生労働省社会・援護局障害保健福祉部長通知）</w:t>
      </w:r>
    </w:p>
    <w:p w:rsidR="00353D98" w:rsidRPr="00353D98" w:rsidRDefault="00353D98" w:rsidP="00353D98">
      <w:pPr>
        <w:rPr>
          <w:rFonts w:ascii="Century" w:eastAsia="ＭＳ 明朝" w:hAnsi="Century" w:cs="Times New Roman"/>
          <w:b/>
        </w:rPr>
      </w:pP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b/>
        </w:rPr>
        <w:t>第二の１（８）</w:t>
      </w:r>
      <w:r w:rsidRPr="00353D98">
        <w:rPr>
          <w:rFonts w:ascii="Century" w:eastAsia="ＭＳ 明朝" w:hAnsi="Century" w:cs="Times New Roman" w:hint="eastAsia"/>
        </w:rPr>
        <w:t>質の評価及び改善の内容を公表していない場合の所定単位数の算定につい</w:t>
      </w:r>
      <w:r w:rsidRPr="00353D98">
        <w:rPr>
          <w:rFonts w:ascii="Century" w:eastAsia="ＭＳ 明朝" w:hAnsi="Century" w:cs="Times New Roman" w:hint="eastAsia"/>
        </w:rPr>
        <w:lastRenderedPageBreak/>
        <w:t>て</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①</w:t>
      </w:r>
      <w:r w:rsidRPr="00353D98">
        <w:rPr>
          <w:rFonts w:ascii="Century" w:eastAsia="ＭＳ 明朝" w:hAnsi="Century" w:cs="Times New Roman"/>
        </w:rPr>
        <w:t xml:space="preserve"> </w:t>
      </w:r>
      <w:r w:rsidRPr="00353D98">
        <w:rPr>
          <w:rFonts w:ascii="Century" w:eastAsia="ＭＳ 明朝" w:hAnsi="Century" w:cs="Times New Roman" w:hint="eastAsia"/>
        </w:rPr>
        <w:t>対象となる支援</w:t>
      </w:r>
    </w:p>
    <w:p w:rsidR="00353D98" w:rsidRPr="00353D98" w:rsidRDefault="00353D98" w:rsidP="00353D98">
      <w:pPr>
        <w:ind w:firstLineChars="100" w:firstLine="210"/>
        <w:rPr>
          <w:rFonts w:ascii="Century" w:eastAsia="ＭＳ 明朝" w:hAnsi="Century" w:cs="Times New Roman"/>
        </w:rPr>
      </w:pPr>
      <w:r w:rsidRPr="00353D98">
        <w:rPr>
          <w:rFonts w:ascii="Century" w:eastAsia="ＭＳ 明朝" w:hAnsi="Century" w:cs="Times New Roman" w:hint="eastAsia"/>
        </w:rPr>
        <w:t>児童発達支援、放課後等デイサービス、共生型障害児通所支援、基準該当通所支援</w:t>
      </w:r>
    </w:p>
    <w:p w:rsidR="00353D98" w:rsidRPr="00353D98" w:rsidRDefault="00353D98" w:rsidP="00353D98">
      <w:pPr>
        <w:rPr>
          <w:rFonts w:ascii="Century" w:eastAsia="ＭＳ 明朝" w:hAnsi="Century" w:cs="Times New Roman"/>
        </w:rPr>
      </w:pPr>
      <w:r w:rsidRPr="00353D98">
        <w:rPr>
          <w:rFonts w:ascii="Century" w:eastAsia="ＭＳ 明朝" w:hAnsi="Century" w:cs="Times New Roman" w:hint="eastAsia"/>
        </w:rPr>
        <w:t>②</w:t>
      </w:r>
      <w:r w:rsidRPr="00353D98">
        <w:rPr>
          <w:rFonts w:ascii="Century" w:eastAsia="ＭＳ 明朝" w:hAnsi="Century" w:cs="Times New Roman"/>
        </w:rPr>
        <w:t xml:space="preserve"> </w:t>
      </w:r>
      <w:r w:rsidRPr="00353D98">
        <w:rPr>
          <w:rFonts w:ascii="Century" w:eastAsia="ＭＳ 明朝" w:hAnsi="Century" w:cs="Times New Roman" w:hint="eastAsia"/>
        </w:rPr>
        <w:t>算定される単位数</w:t>
      </w:r>
    </w:p>
    <w:p w:rsidR="00353D98" w:rsidRPr="00353D98" w:rsidRDefault="00353D98" w:rsidP="00353D98">
      <w:pPr>
        <w:ind w:leftChars="100" w:left="210" w:firstLineChars="50" w:firstLine="105"/>
        <w:rPr>
          <w:rFonts w:ascii="Century" w:eastAsia="ＭＳ 明朝" w:hAnsi="Century" w:cs="Times New Roman"/>
        </w:rPr>
      </w:pPr>
      <w:r w:rsidRPr="00353D98">
        <w:rPr>
          <w:rFonts w:ascii="Century" w:eastAsia="ＭＳ 明朝" w:hAnsi="Century" w:cs="Times New Roman" w:hint="eastAsia"/>
        </w:rPr>
        <w:t>所定単位数の</w:t>
      </w:r>
      <w:r w:rsidRPr="00353D98">
        <w:rPr>
          <w:rFonts w:ascii="Century" w:eastAsia="ＭＳ 明朝" w:hAnsi="Century" w:cs="Times New Roman"/>
        </w:rPr>
        <w:t>100</w:t>
      </w:r>
      <w:r w:rsidRPr="00353D98">
        <w:rPr>
          <w:rFonts w:ascii="Century" w:eastAsia="ＭＳ 明朝" w:hAnsi="Century" w:cs="Times New Roman" w:hint="eastAsia"/>
        </w:rPr>
        <w:t>分の</w:t>
      </w:r>
      <w:r w:rsidRPr="00353D98">
        <w:rPr>
          <w:rFonts w:ascii="Century" w:eastAsia="ＭＳ 明朝" w:hAnsi="Century" w:cs="Times New Roman"/>
        </w:rPr>
        <w:t>85</w:t>
      </w:r>
      <w:r w:rsidRPr="00353D98">
        <w:rPr>
          <w:rFonts w:ascii="Century" w:eastAsia="ＭＳ 明朝" w:hAnsi="Century" w:cs="Times New Roman" w:hint="eastAsia"/>
        </w:rPr>
        <w:t>とする。なお、当該所定単位数は、各種加算（児童指導員等配置加算（有資格者を配置した場合）を除く。）がなされる前の単位数とし、各種加算を含めた単位数の合計数の</w:t>
      </w:r>
      <w:r w:rsidRPr="00353D98">
        <w:rPr>
          <w:rFonts w:ascii="Century" w:eastAsia="ＭＳ 明朝" w:hAnsi="Century" w:cs="Times New Roman"/>
        </w:rPr>
        <w:t>100</w:t>
      </w:r>
      <w:r w:rsidRPr="00353D98">
        <w:rPr>
          <w:rFonts w:ascii="Century" w:eastAsia="ＭＳ 明朝" w:hAnsi="Century" w:cs="Times New Roman" w:hint="eastAsia"/>
        </w:rPr>
        <w:t>分の</w:t>
      </w:r>
      <w:r w:rsidRPr="00353D98">
        <w:rPr>
          <w:rFonts w:ascii="Century" w:eastAsia="ＭＳ 明朝" w:hAnsi="Century" w:cs="Times New Roman"/>
        </w:rPr>
        <w:t>85</w:t>
      </w:r>
      <w:r w:rsidRPr="00353D98">
        <w:rPr>
          <w:rFonts w:ascii="Century" w:eastAsia="ＭＳ 明朝" w:hAnsi="Century" w:cs="Times New Roman" w:hint="eastAsia"/>
        </w:rPr>
        <w:t>となるものではないことに留意すること。</w:t>
      </w:r>
    </w:p>
    <w:p w:rsidR="00353D98" w:rsidRPr="00353D98" w:rsidRDefault="00353D98" w:rsidP="00353D98">
      <w:pPr>
        <w:ind w:left="210" w:hangingChars="100" w:hanging="210"/>
        <w:rPr>
          <w:rFonts w:ascii="Century" w:eastAsia="ＭＳ 明朝" w:hAnsi="Century" w:cs="Times New Roman"/>
        </w:rPr>
      </w:pPr>
      <w:r w:rsidRPr="00353D98">
        <w:rPr>
          <w:rFonts w:ascii="Century" w:eastAsia="ＭＳ 明朝" w:hAnsi="Century" w:cs="Times New Roman" w:hint="eastAsia"/>
        </w:rPr>
        <w:t>③</w:t>
      </w:r>
      <w:r w:rsidRPr="00353D98">
        <w:rPr>
          <w:rFonts w:ascii="Century" w:eastAsia="ＭＳ 明朝" w:hAnsi="Century" w:cs="Times New Roman"/>
        </w:rPr>
        <w:t xml:space="preserve"> </w:t>
      </w:r>
      <w:r w:rsidRPr="00353D98">
        <w:rPr>
          <w:rFonts w:ascii="Century" w:eastAsia="ＭＳ 明朝" w:hAnsi="Century" w:cs="Times New Roman" w:hint="eastAsia"/>
        </w:rPr>
        <w:t>質の評価及び改善の内容（以下「自己評価結果等」という。）未公表減算については、指定通所基準等の規定に基づき、自己評価結果等の公表が適切に行われていない場合に、通所報酬告示の規定に基づき、障害児通所給付費等を減算することとしているところであるが、これは事業所が自ら評価を行うとともに、障害児及びその保護者による評価を受け、その結果を事業運営に反映させて、常に質の改善を図るためのものであり、事業所は指定通所基準の規定を遵守しなければならないものとする。</w:t>
      </w:r>
    </w:p>
    <w:p w:rsidR="00353D98" w:rsidRPr="00353D98" w:rsidRDefault="00353D98" w:rsidP="00353D98">
      <w:pPr>
        <w:ind w:left="210" w:hangingChars="100" w:hanging="210"/>
        <w:rPr>
          <w:rFonts w:ascii="Century" w:eastAsia="ＭＳ 明朝" w:hAnsi="Century" w:cs="Times New Roman"/>
        </w:rPr>
      </w:pPr>
      <w:r w:rsidRPr="00353D98">
        <w:rPr>
          <w:rFonts w:ascii="Century" w:eastAsia="ＭＳ 明朝" w:hAnsi="Century" w:cs="Times New Roman" w:hint="eastAsia"/>
        </w:rPr>
        <w:t>④</w:t>
      </w:r>
      <w:r w:rsidRPr="00353D98">
        <w:rPr>
          <w:rFonts w:ascii="Century" w:eastAsia="ＭＳ 明朝" w:hAnsi="Century" w:cs="Times New Roman"/>
        </w:rPr>
        <w:t xml:space="preserve"> </w:t>
      </w:r>
      <w:r w:rsidRPr="00353D98">
        <w:rPr>
          <w:rFonts w:ascii="Century" w:eastAsia="ＭＳ 明朝" w:hAnsi="Century" w:cs="Times New Roman" w:hint="eastAsia"/>
        </w:rPr>
        <w:t>公表方法については、インターネットの利用その他の方法により広く公表するものであることとし、その公表方法及び公表内容を都道府県に届け出ることとする。</w:t>
      </w:r>
    </w:p>
    <w:p w:rsidR="00353D98" w:rsidRPr="00353D98" w:rsidRDefault="00353D98" w:rsidP="00353D98">
      <w:pPr>
        <w:ind w:left="210" w:hangingChars="100" w:hanging="210"/>
        <w:rPr>
          <w:rFonts w:ascii="Century" w:eastAsia="ＭＳ 明朝" w:hAnsi="Century" w:cs="Times New Roman"/>
        </w:rPr>
      </w:pPr>
      <w:r w:rsidRPr="00353D98">
        <w:rPr>
          <w:rFonts w:ascii="Century" w:eastAsia="ＭＳ 明朝" w:hAnsi="Century" w:cs="Times New Roman" w:hint="eastAsia"/>
        </w:rPr>
        <w:t>⑤</w:t>
      </w:r>
      <w:r w:rsidRPr="00353D98">
        <w:rPr>
          <w:rFonts w:ascii="Century" w:eastAsia="ＭＳ 明朝" w:hAnsi="Century" w:cs="Times New Roman"/>
        </w:rPr>
        <w:t xml:space="preserve"> </w:t>
      </w:r>
      <w:r w:rsidRPr="00353D98">
        <w:rPr>
          <w:rFonts w:ascii="Century" w:eastAsia="ＭＳ 明朝" w:hAnsi="Century" w:cs="Times New Roman" w:hint="eastAsia"/>
        </w:rPr>
        <w:t>当該減算については、自己評価結果等の公表が都道府県に届出がされていない場合に減算することとなる。具体的には、届出がされていない月から当該状態が解消されるに至った月まで、障害児全員について減算するものであること。</w:t>
      </w:r>
    </w:p>
    <w:p w:rsidR="00353D98" w:rsidRPr="00353D98" w:rsidRDefault="00353D98" w:rsidP="00353D98">
      <w:pPr>
        <w:ind w:left="105" w:hangingChars="50" w:hanging="105"/>
        <w:rPr>
          <w:rFonts w:ascii="Century" w:eastAsia="ＭＳ 明朝" w:hAnsi="Century" w:cs="Times New Roman"/>
        </w:rPr>
      </w:pPr>
      <w:r w:rsidRPr="00353D98">
        <w:rPr>
          <w:rFonts w:ascii="Century" w:eastAsia="ＭＳ 明朝" w:hAnsi="Century" w:cs="Times New Roman" w:hint="eastAsia"/>
        </w:rPr>
        <w:t>⑥</w:t>
      </w:r>
      <w:r w:rsidRPr="00353D98">
        <w:rPr>
          <w:rFonts w:ascii="Century" w:eastAsia="ＭＳ 明朝" w:hAnsi="Century" w:cs="Times New Roman"/>
        </w:rPr>
        <w:t xml:space="preserve"> </w:t>
      </w:r>
      <w:r w:rsidRPr="00353D98">
        <w:rPr>
          <w:rFonts w:ascii="Century" w:eastAsia="ＭＳ 明朝" w:hAnsi="Century" w:cs="Times New Roman" w:hint="eastAsia"/>
        </w:rPr>
        <w:t>都道府県知事は、当該規定を遵守するよう、指導すること。当該指導に従わない場合には、特別な事情がある場合を除き、指定の取消しを検討するものとする。</w:t>
      </w:r>
    </w:p>
    <w:p w:rsidR="00353D98" w:rsidRPr="00353D98" w:rsidRDefault="00353D98" w:rsidP="00353D98">
      <w:pPr>
        <w:ind w:left="105" w:hangingChars="50" w:hanging="105"/>
        <w:rPr>
          <w:rFonts w:ascii="Century" w:eastAsia="ＭＳ 明朝" w:hAnsi="Century" w:cs="Times New Roman"/>
        </w:rPr>
      </w:pPr>
    </w:p>
    <w:p w:rsidR="003D38D5" w:rsidRPr="00353D98" w:rsidRDefault="003D38D5">
      <w:bookmarkStart w:id="33" w:name="_GoBack"/>
      <w:bookmarkEnd w:id="33"/>
    </w:p>
    <w:sectPr w:rsidR="003D38D5" w:rsidRPr="00353D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98"/>
    <w:rsid w:val="00353D98"/>
    <w:rsid w:val="003D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ef.nagano.lg.jp/shogai-shien/kenko/shogai/shogai/joho/jigyosha/shisetsushi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1FD187AB.dotm</Template>
  <TotalTime>1</TotalTime>
  <Pages>5</Pages>
  <Words>650</Words>
  <Characters>3708</Characters>
  <Application>Microsoft Office Word</Application>
  <DocSecurity>0</DocSecurity>
  <Lines>30</Lines>
  <Paragraphs>8</Paragraphs>
  <ScaleCrop>false</ScaleCrop>
  <Company>長野県庁</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2018-11-08T09:57:00Z</dcterms:created>
  <dcterms:modified xsi:type="dcterms:W3CDTF">2018-11-08T09:58:00Z</dcterms:modified>
</cp:coreProperties>
</file>